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9"/>
        <w:rPr>
          <w:b/>
          <w:b/>
          <w:sz w:val="28"/>
        </w:rPr>
      </w:pPr>
      <w:r>
        <w:rPr>
          <w:b/>
          <w:sz w:val="28"/>
        </w:rPr>
        <w:t>Summary Of Curation Details For The</w:t>
      </w:r>
    </w:p>
    <w:p>
      <w:pPr>
        <w:pStyle w:val="Contents9"/>
        <w:rPr>
          <w:b/>
          <w:b/>
          <w:sz w:val="28"/>
        </w:rPr>
      </w:pPr>
      <w:r>
        <w:rPr>
          <w:b/>
          <w:sz w:val="28"/>
        </w:rPr>
        <w:t>Comparative Toxicogenomics Database</w:t>
      </w:r>
      <w:bookmarkStart w:id="0" w:name="_Toc173571928"/>
    </w:p>
    <w:sdt>
      <w:sdtPr>
        <w:docPartObj>
          <w:docPartGallery w:val="Table of Contents"/>
          <w:docPartUnique w:val="true"/>
        </w:docPartObj>
        <w:id w:val="1867593364"/>
      </w:sdtPr>
      <w:sdtContent>
        <w:p>
          <w:pPr>
            <w:pStyle w:val="TOCHeading"/>
            <w:rPr/>
          </w:pPr>
          <w:r>
            <w:rPr>
              <w:rFonts w:ascii="Arial" w:hAnsi="Arial"/>
              <w:sz w:val="22"/>
            </w:rPr>
            <w:t>Table of Contents</w:t>
          </w:r>
        </w:p>
        <w:p>
          <w:pPr>
            <w:pStyle w:val="Contents1"/>
            <w:tabs>
              <w:tab w:val="right" w:pos="10214" w:leader="dot"/>
            </w:tabs>
            <w:rPr>
              <w:rFonts w:ascii="Arial" w:hAnsi="Arial" w:eastAsia="" w:cs="" w:cstheme="minorBidi" w:eastAsiaTheme="minorEastAsia"/>
              <w:b w:val="false"/>
              <w:b w:val="false"/>
              <w:sz w:val="20"/>
            </w:rPr>
          </w:pPr>
          <w:r>
            <w:fldChar w:fldCharType="begin"/>
          </w:r>
          <w:r>
            <w:rPr>
              <w:sz w:val="20"/>
              <w:rFonts w:ascii="Arial" w:hAnsi="Arial"/>
            </w:rPr>
            <w:instrText> TOC \z \o "1-3" \u \h</w:instrText>
          </w:r>
          <w:r>
            <w:rPr>
              <w:sz w:val="20"/>
              <w:rFonts w:ascii="Arial" w:hAnsi="Arial"/>
            </w:rPr>
            <w:fldChar w:fldCharType="separate"/>
          </w:r>
          <w:r>
            <w:rPr>
              <w:rFonts w:ascii="Arial" w:hAnsi="Arial"/>
              <w:sz w:val="20"/>
            </w:rPr>
            <w:t>I. INTRODUCTION</w:t>
            <w:tab/>
            <w:t>1</w:t>
          </w:r>
        </w:p>
        <w:p>
          <w:pPr>
            <w:pStyle w:val="Contents2"/>
            <w:tabs>
              <w:tab w:val="right" w:pos="10214" w:leader="dot"/>
            </w:tabs>
            <w:rPr>
              <w:rFonts w:ascii="Arial" w:hAnsi="Arial" w:eastAsia="" w:cs="" w:cstheme="minorBidi" w:eastAsiaTheme="minorEastAsia"/>
              <w:b/>
              <w:b/>
              <w:sz w:val="20"/>
              <w:szCs w:val="24"/>
            </w:rPr>
          </w:pPr>
          <w:r>
            <w:rPr>
              <w:rFonts w:ascii="Arial" w:hAnsi="Arial"/>
              <w:sz w:val="20"/>
            </w:rPr>
            <w:t>a. Overview</w:t>
            <w:tab/>
            <w:t>1</w:t>
          </w:r>
        </w:p>
        <w:p>
          <w:pPr>
            <w:pStyle w:val="Contents2"/>
            <w:tabs>
              <w:tab w:val="right" w:pos="10214" w:leader="dot"/>
            </w:tabs>
            <w:rPr>
              <w:rFonts w:ascii="Arial" w:hAnsi="Arial" w:eastAsia="" w:cs="" w:cstheme="minorBidi" w:eastAsiaTheme="minorEastAsia"/>
              <w:b/>
              <w:b/>
              <w:sz w:val="20"/>
              <w:szCs w:val="24"/>
            </w:rPr>
          </w:pPr>
          <w:r>
            <w:rPr>
              <w:rFonts w:ascii="Arial" w:hAnsi="Arial"/>
              <w:sz w:val="20"/>
            </w:rPr>
            <w:t>b. Applications</w:t>
            <w:tab/>
            <w:t>1</w:t>
          </w:r>
        </w:p>
        <w:p>
          <w:pPr>
            <w:pStyle w:val="Contents2"/>
            <w:tabs>
              <w:tab w:val="right" w:pos="10214" w:leader="dot"/>
            </w:tabs>
            <w:rPr>
              <w:rFonts w:ascii="Arial" w:hAnsi="Arial" w:eastAsia="" w:cs="" w:cstheme="minorBidi" w:eastAsiaTheme="minorEastAsia"/>
              <w:b/>
              <w:b/>
              <w:sz w:val="20"/>
              <w:szCs w:val="24"/>
            </w:rPr>
          </w:pPr>
          <w:r>
            <w:rPr>
              <w:rFonts w:ascii="Arial" w:hAnsi="Arial"/>
              <w:sz w:val="20"/>
            </w:rPr>
            <w:t>c. Curation workflow</w:t>
            <w:tab/>
            <w:t>2</w:t>
          </w:r>
        </w:p>
        <w:p>
          <w:pPr>
            <w:pStyle w:val="Contents1"/>
            <w:tabs>
              <w:tab w:val="right" w:pos="10214" w:leader="dot"/>
            </w:tabs>
            <w:rPr>
              <w:rFonts w:ascii="Arial" w:hAnsi="Arial" w:eastAsia="" w:cs="" w:cstheme="minorBidi" w:eastAsiaTheme="minorEastAsia"/>
              <w:b w:val="false"/>
              <w:b w:val="false"/>
              <w:sz w:val="20"/>
            </w:rPr>
          </w:pPr>
          <w:r>
            <w:rPr>
              <w:rFonts w:ascii="Arial" w:hAnsi="Arial"/>
              <w:sz w:val="20"/>
            </w:rPr>
            <w:t>II. ENCODING METHODS</w:t>
            <w:tab/>
            <w:t>2</w:t>
          </w:r>
        </w:p>
        <w:p>
          <w:pPr>
            <w:pStyle w:val="Contents2"/>
            <w:tabs>
              <w:tab w:val="right" w:pos="10214" w:leader="dot"/>
            </w:tabs>
            <w:rPr>
              <w:rFonts w:ascii="Arial" w:hAnsi="Arial" w:eastAsia="" w:cs="" w:cstheme="minorBidi" w:eastAsiaTheme="minorEastAsia"/>
              <w:b/>
              <w:b/>
              <w:sz w:val="20"/>
              <w:szCs w:val="24"/>
            </w:rPr>
          </w:pPr>
          <w:r>
            <w:rPr>
              <w:rFonts w:ascii="Arial" w:hAnsi="Arial"/>
              <w:sz w:val="20"/>
            </w:rPr>
            <w:t>a. Description of data elements curated and controlled vocabularies used</w:t>
            <w:tab/>
            <w:t>2</w:t>
          </w:r>
        </w:p>
        <w:p>
          <w:pPr>
            <w:pStyle w:val="Contents3"/>
            <w:tabs>
              <w:tab w:val="right" w:pos="10214" w:leader="dot"/>
            </w:tabs>
            <w:rPr>
              <w:rFonts w:ascii="Arial" w:hAnsi="Arial" w:eastAsia="" w:cs="" w:cstheme="minorBidi" w:eastAsiaTheme="minorEastAsia"/>
              <w:sz w:val="20"/>
              <w:szCs w:val="24"/>
            </w:rPr>
          </w:pPr>
          <w:r>
            <w:rPr>
              <w:rFonts w:ascii="Arial" w:hAnsi="Arial"/>
              <w:sz w:val="20"/>
            </w:rPr>
            <w:t>Chemicals</w:t>
            <w:tab/>
            <w:t>2</w:t>
          </w:r>
        </w:p>
        <w:p>
          <w:pPr>
            <w:pStyle w:val="Contents3"/>
            <w:tabs>
              <w:tab w:val="right" w:pos="10214" w:leader="dot"/>
            </w:tabs>
            <w:rPr>
              <w:rFonts w:ascii="Arial" w:hAnsi="Arial" w:eastAsia="" w:cs="" w:cstheme="minorBidi" w:eastAsiaTheme="minorEastAsia"/>
              <w:sz w:val="20"/>
              <w:szCs w:val="24"/>
            </w:rPr>
          </w:pPr>
          <w:r>
            <w:rPr>
              <w:rFonts w:ascii="Arial" w:hAnsi="Arial"/>
              <w:sz w:val="20"/>
            </w:rPr>
            <w:t>Genes</w:t>
            <w:tab/>
            <w:t>2</w:t>
          </w:r>
        </w:p>
        <w:p>
          <w:pPr>
            <w:pStyle w:val="Contents3"/>
            <w:tabs>
              <w:tab w:val="right" w:pos="10214" w:leader="dot"/>
            </w:tabs>
            <w:rPr>
              <w:rFonts w:ascii="Arial" w:hAnsi="Arial" w:eastAsia="" w:cs="" w:cstheme="minorBidi" w:eastAsiaTheme="minorEastAsia"/>
              <w:sz w:val="20"/>
              <w:szCs w:val="24"/>
            </w:rPr>
          </w:pPr>
          <w:r>
            <w:rPr>
              <w:rFonts w:ascii="Arial" w:hAnsi="Arial"/>
              <w:sz w:val="20"/>
            </w:rPr>
            <w:t>Diseases</w:t>
            <w:tab/>
            <w:t>2</w:t>
          </w:r>
        </w:p>
        <w:p>
          <w:pPr>
            <w:pStyle w:val="Contents3"/>
            <w:tabs>
              <w:tab w:val="right" w:pos="10214" w:leader="dot"/>
            </w:tabs>
            <w:rPr>
              <w:rFonts w:ascii="Arial" w:hAnsi="Arial" w:eastAsia="" w:cs="" w:cstheme="minorBidi" w:eastAsiaTheme="minorEastAsia"/>
              <w:sz w:val="20"/>
              <w:szCs w:val="24"/>
            </w:rPr>
          </w:pPr>
          <w:r>
            <w:rPr>
              <w:rFonts w:ascii="Arial" w:hAnsi="Arial"/>
              <w:sz w:val="20"/>
            </w:rPr>
            <w:t>Organisms</w:t>
            <w:tab/>
            <w:t>2</w:t>
          </w:r>
        </w:p>
        <w:p>
          <w:pPr>
            <w:pStyle w:val="Contents3"/>
            <w:tabs>
              <w:tab w:val="right" w:pos="10214" w:leader="dot"/>
            </w:tabs>
            <w:rPr>
              <w:rFonts w:ascii="Arial" w:hAnsi="Arial" w:eastAsia="" w:cs="" w:cstheme="minorBidi" w:eastAsiaTheme="minorEastAsia"/>
              <w:sz w:val="20"/>
              <w:szCs w:val="24"/>
            </w:rPr>
          </w:pPr>
          <w:r>
            <w:rPr>
              <w:rFonts w:ascii="Arial" w:hAnsi="Arial"/>
              <w:sz w:val="20"/>
            </w:rPr>
            <w:t>Interactions</w:t>
            <w:tab/>
            <w:t>2</w:t>
          </w:r>
        </w:p>
        <w:p>
          <w:pPr>
            <w:pStyle w:val="Contents2"/>
            <w:tabs>
              <w:tab w:val="right" w:pos="10214" w:leader="dot"/>
            </w:tabs>
            <w:rPr>
              <w:rFonts w:ascii="Arial" w:hAnsi="Arial" w:eastAsia="" w:cs="" w:cstheme="minorBidi" w:eastAsiaTheme="minorEastAsia"/>
              <w:b/>
              <w:b/>
              <w:sz w:val="20"/>
              <w:szCs w:val="24"/>
            </w:rPr>
          </w:pPr>
          <w:r>
            <w:rPr>
              <w:rFonts w:ascii="Arial" w:hAnsi="Arial"/>
              <w:sz w:val="20"/>
            </w:rPr>
            <w:t>b. Description of data relationships curated</w:t>
            <w:tab/>
            <w:t>3</w:t>
          </w:r>
        </w:p>
        <w:p>
          <w:pPr>
            <w:pStyle w:val="Contents3"/>
            <w:tabs>
              <w:tab w:val="right" w:pos="10214" w:leader="dot"/>
            </w:tabs>
            <w:rPr>
              <w:rFonts w:ascii="Arial" w:hAnsi="Arial" w:eastAsia="" w:cs="" w:cstheme="minorBidi" w:eastAsiaTheme="minorEastAsia"/>
              <w:sz w:val="20"/>
              <w:szCs w:val="24"/>
            </w:rPr>
          </w:pPr>
          <w:r>
            <w:rPr>
              <w:rFonts w:ascii="Arial" w:hAnsi="Arial"/>
              <w:sz w:val="20"/>
            </w:rPr>
            <w:t>Chemical-Gene Interactions</w:t>
            <w:tab/>
            <w:t>3</w:t>
          </w:r>
        </w:p>
        <w:p>
          <w:pPr>
            <w:pStyle w:val="Contents3"/>
            <w:tabs>
              <w:tab w:val="right" w:pos="10214" w:leader="dot"/>
            </w:tabs>
            <w:rPr>
              <w:rFonts w:ascii="Arial" w:hAnsi="Arial" w:eastAsia="" w:cs="" w:cstheme="minorBidi" w:eastAsiaTheme="minorEastAsia"/>
              <w:sz w:val="20"/>
              <w:szCs w:val="24"/>
            </w:rPr>
          </w:pPr>
          <w:r>
            <w:rPr>
              <w:rFonts w:ascii="Arial" w:hAnsi="Arial"/>
              <w:sz w:val="20"/>
            </w:rPr>
            <w:t>Chemical- and Gene-Disease Relationships</w:t>
            <w:tab/>
            <w:t>7</w:t>
          </w:r>
        </w:p>
        <w:p>
          <w:pPr>
            <w:pStyle w:val="Contents3"/>
            <w:tabs>
              <w:tab w:val="right" w:pos="10214" w:leader="dot"/>
            </w:tabs>
            <w:rPr>
              <w:rFonts w:ascii="Arial" w:hAnsi="Arial" w:eastAsia="" w:cs="" w:cstheme="minorBidi" w:eastAsiaTheme="minorEastAsia"/>
              <w:sz w:val="20"/>
              <w:szCs w:val="24"/>
            </w:rPr>
          </w:pPr>
          <w:r>
            <w:rPr>
              <w:rFonts w:ascii="Arial" w:hAnsi="Arial"/>
              <w:sz w:val="20"/>
            </w:rPr>
            <w:t>Additional Curated Information</w:t>
            <w:tab/>
            <w:t>7</w:t>
          </w:r>
        </w:p>
        <w:p>
          <w:pPr>
            <w:pStyle w:val="Contents1"/>
            <w:tabs>
              <w:tab w:val="right" w:pos="10214" w:leader="dot"/>
            </w:tabs>
            <w:rPr>
              <w:rFonts w:ascii="Arial" w:hAnsi="Arial" w:eastAsia="" w:cs="" w:cstheme="minorBidi" w:eastAsiaTheme="minorEastAsia"/>
              <w:b w:val="false"/>
              <w:b w:val="false"/>
              <w:sz w:val="20"/>
            </w:rPr>
          </w:pPr>
          <w:r>
            <w:rPr>
              <w:rFonts w:eastAsia="Cambria" w:ascii="Arial" w:hAnsi="Arial" w:eastAsiaTheme="minorHAnsi"/>
              <w:sz w:val="20"/>
            </w:rPr>
            <w:t>III. CURATION TOOLS</w:t>
          </w:r>
          <w:r>
            <w:rPr>
              <w:rFonts w:ascii="Arial" w:hAnsi="Arial"/>
              <w:sz w:val="20"/>
            </w:rPr>
            <w:tab/>
            <w:t>7</w:t>
          </w:r>
        </w:p>
        <w:p>
          <w:pPr>
            <w:pStyle w:val="Contents1"/>
            <w:tabs>
              <w:tab w:val="right" w:pos="10214" w:leader="dot"/>
            </w:tabs>
            <w:rPr>
              <w:rFonts w:ascii="Arial" w:hAnsi="Arial" w:eastAsia="" w:cs="" w:cstheme="minorBidi" w:eastAsiaTheme="minorEastAsia"/>
              <w:b w:val="false"/>
              <w:b w:val="false"/>
              <w:sz w:val="20"/>
            </w:rPr>
          </w:pPr>
          <w:r>
            <w:rPr>
              <w:rFonts w:eastAsia="Cambria" w:ascii="Arial" w:hAnsi="Arial" w:eastAsiaTheme="minorHAnsi"/>
              <w:sz w:val="20"/>
            </w:rPr>
            <w:t>IV. TEXT MINING</w:t>
          </w:r>
          <w:r>
            <w:rPr>
              <w:rFonts w:ascii="Arial" w:hAnsi="Arial"/>
              <w:sz w:val="20"/>
            </w:rPr>
            <w:tab/>
            <w:t>8</w:t>
          </w:r>
        </w:p>
        <w:p>
          <w:pPr>
            <w:pStyle w:val="Contents1"/>
            <w:tabs>
              <w:tab w:val="right" w:pos="10214" w:leader="dot"/>
            </w:tabs>
            <w:rPr>
              <w:rFonts w:ascii="Arial" w:hAnsi="Arial" w:eastAsia="" w:cs="" w:cstheme="minorBidi" w:eastAsiaTheme="minorEastAsia"/>
              <w:b w:val="false"/>
              <w:b w:val="false"/>
              <w:sz w:val="20"/>
            </w:rPr>
          </w:pPr>
          <w:r>
            <w:rPr>
              <w:rFonts w:ascii="Arial" w:hAnsi="Arial"/>
              <w:sz w:val="20"/>
            </w:rPr>
            <w:t>V. RECENT CTD REFERENCES</w:t>
            <w:tab/>
            <w:t>8</w:t>
          </w:r>
        </w:p>
        <w:p>
          <w:pPr>
            <w:pStyle w:val="Contents1"/>
            <w:tabs>
              <w:tab w:val="right" w:pos="10214" w:leader="dot"/>
            </w:tabs>
            <w:rPr>
              <w:rFonts w:ascii="Arial" w:hAnsi="Arial" w:eastAsia="" w:cs="" w:cstheme="minorBidi" w:eastAsiaTheme="minorEastAsia"/>
              <w:b w:val="false"/>
              <w:b w:val="false"/>
              <w:sz w:val="20"/>
            </w:rPr>
          </w:pPr>
          <w:r>
            <w:rPr>
              <w:rFonts w:ascii="Arial" w:hAnsi="Arial"/>
              <w:sz w:val="20"/>
            </w:rPr>
            <w:t>VI. POSSIBLE DEVELOPMENT PROJECTS</w:t>
            <w:tab/>
            <w:t>8</w:t>
          </w:r>
        </w:p>
        <w:p>
          <w:pPr>
            <w:pStyle w:val="Normal"/>
            <w:rPr/>
          </w:pPr>
          <w:r>
            <w:rPr/>
          </w:r>
          <w:r>
            <w:rPr/>
            <w:fldChar w:fldCharType="end"/>
          </w:r>
        </w:p>
      </w:sdtContent>
    </w:sdt>
    <w:p>
      <w:pPr>
        <w:pStyle w:val="Normal"/>
        <w:rPr>
          <w:rFonts w:ascii="Arial" w:hAnsi="Arial"/>
        </w:rPr>
      </w:pPr>
      <w:r>
        <w:rPr>
          <w:rFonts w:ascii="Arial" w:hAnsi="Arial"/>
        </w:rPr>
      </w:r>
    </w:p>
    <w:p>
      <w:pPr>
        <w:pStyle w:val="Heading1"/>
        <w:rPr>
          <w:sz w:val="20"/>
        </w:rPr>
      </w:pPr>
      <w:r>
        <w:rPr>
          <w:sz w:val="20"/>
        </w:rPr>
      </w:r>
    </w:p>
    <w:p>
      <w:pPr>
        <w:pStyle w:val="Heading1"/>
        <w:rPr/>
      </w:pPr>
      <w:bookmarkStart w:id="1" w:name="_Toc178141850"/>
      <w:bookmarkStart w:id="2" w:name="_Toc176246625"/>
      <w:r>
        <w:rPr/>
        <w:t>I. INTRODUCTION</w:t>
      </w:r>
      <w:bookmarkEnd w:id="0"/>
      <w:bookmarkEnd w:id="1"/>
      <w:bookmarkEnd w:id="2"/>
    </w:p>
    <w:p>
      <w:pPr>
        <w:pStyle w:val="Heading2"/>
        <w:rPr/>
      </w:pPr>
      <w:bookmarkStart w:id="3" w:name="_Toc178141851"/>
      <w:bookmarkStart w:id="4" w:name="_Toc176246626"/>
      <w:r>
        <w:rPr/>
        <w:t>a. Overview</w:t>
      </w:r>
      <w:bookmarkEnd w:id="3"/>
      <w:bookmarkEnd w:id="4"/>
    </w:p>
    <w:p>
      <w:pPr>
        <w:pStyle w:val="Normal"/>
        <w:ind w:right="720" w:hanging="0"/>
        <w:jc w:val="both"/>
        <w:rPr>
          <w:rFonts w:ascii="Arial" w:hAnsi="Arial"/>
        </w:rPr>
      </w:pPr>
      <w:r>
        <w:rPr>
          <w:rFonts w:ascii="Arial" w:hAnsi="Arial"/>
        </w:rPr>
      </w:r>
    </w:p>
    <w:p>
      <w:pPr>
        <w:pStyle w:val="Normal"/>
        <w:ind w:right="720" w:hanging="0"/>
        <w:jc w:val="both"/>
        <w:rPr>
          <w:rFonts w:ascii="Arial" w:hAnsi="Arial"/>
        </w:rPr>
      </w:pPr>
      <w:r>
        <w:rPr>
          <w:rFonts w:ascii="Arial" w:hAnsi="Arial"/>
        </w:rPr>
        <w:t>The current goal of CTD is to provide a freely available resource that facilitates understanding of and development of novel hypotheses about the effects of the environment on human health. Data in CTD are manually curated from the literature and comprise:</w:t>
      </w:r>
    </w:p>
    <w:p>
      <w:pPr>
        <w:pStyle w:val="Normal"/>
        <w:ind w:right="720" w:hanging="0"/>
        <w:jc w:val="both"/>
        <w:rPr>
          <w:rFonts w:ascii="Arial" w:hAnsi="Arial"/>
        </w:rPr>
      </w:pPr>
      <w:r>
        <w:rPr>
          <w:rFonts w:ascii="Arial" w:hAnsi="Arial"/>
        </w:rPr>
        <w:tab/>
        <w:t>1. chemical-gene interactions</w:t>
      </w:r>
    </w:p>
    <w:p>
      <w:pPr>
        <w:pStyle w:val="Normal"/>
        <w:ind w:right="720" w:hanging="0"/>
        <w:jc w:val="both"/>
        <w:rPr>
          <w:rFonts w:ascii="Arial" w:hAnsi="Arial"/>
        </w:rPr>
      </w:pPr>
      <w:r>
        <w:rPr>
          <w:rFonts w:ascii="Arial" w:hAnsi="Arial"/>
        </w:rPr>
        <w:tab/>
        <w:t>2. chemical-disease relationships</w:t>
      </w:r>
    </w:p>
    <w:p>
      <w:pPr>
        <w:pStyle w:val="Normal"/>
        <w:ind w:right="720" w:hanging="0"/>
        <w:jc w:val="both"/>
        <w:rPr>
          <w:rFonts w:ascii="Arial" w:hAnsi="Arial"/>
        </w:rPr>
      </w:pPr>
      <w:r>
        <w:rPr>
          <w:rFonts w:ascii="Arial" w:hAnsi="Arial"/>
        </w:rPr>
        <w:tab/>
        <w:t>3. gene-disease relationships</w:t>
      </w:r>
    </w:p>
    <w:p>
      <w:pPr>
        <w:pStyle w:val="Normal"/>
        <w:ind w:right="720" w:hanging="0"/>
        <w:jc w:val="both"/>
        <w:rPr>
          <w:rFonts w:ascii="Arial" w:hAnsi="Arial"/>
        </w:rPr>
      </w:pPr>
      <w:r>
        <w:rPr>
          <w:rFonts w:ascii="Arial" w:hAnsi="Arial"/>
        </w:rPr>
      </w:r>
    </w:p>
    <w:p>
      <w:pPr>
        <w:pStyle w:val="Normal"/>
        <w:ind w:right="720" w:hanging="0"/>
        <w:jc w:val="both"/>
        <w:rPr>
          <w:rFonts w:ascii="Arial" w:hAnsi="Arial"/>
        </w:rPr>
      </w:pPr>
      <w:r>
        <w:rPr>
          <w:rFonts w:ascii="Arial" w:hAnsi="Arial"/>
        </w:rPr>
        <w:t>These interactions/relationships are then integrated to form the chemical-gene-disease triad:</w:t>
      </w:r>
    </w:p>
    <w:p>
      <w:pPr>
        <w:pStyle w:val="Normal"/>
        <w:ind w:right="720" w:hanging="0"/>
        <w:jc w:val="both"/>
        <w:rPr>
          <w:rFonts w:ascii="Arial" w:hAnsi="Arial"/>
        </w:rPr>
      </w:pPr>
      <w:r>
        <w:rPr>
          <w:rFonts w:ascii="Arial" w:hAnsi="Arial"/>
        </w:rPr>
        <w:drawing>
          <wp:anchor behindDoc="0" distT="0" distB="0" distL="139700" distR="126365" simplePos="0" locked="0" layoutInCell="1" allowOverlap="1" relativeHeight="2">
            <wp:simplePos x="0" y="0"/>
            <wp:positionH relativeFrom="column">
              <wp:posOffset>-17145</wp:posOffset>
            </wp:positionH>
            <wp:positionV relativeFrom="paragraph">
              <wp:posOffset>82550</wp:posOffset>
            </wp:positionV>
            <wp:extent cx="1892935" cy="1757680"/>
            <wp:effectExtent l="0" t="0" r="0" b="0"/>
            <wp:wrapSquare wrapText="bothSides"/>
            <wp:docPr id="1" name="Image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Picture 1"/>
                    <pic:cNvPicPr>
                      <a:picLocks noChangeAspect="1" noChangeArrowheads="1"/>
                    </pic:cNvPicPr>
                  </pic:nvPicPr>
                  <pic:blipFill>
                    <a:blip r:embed="rId2"/>
                    <a:stretch>
                      <a:fillRect/>
                    </a:stretch>
                  </pic:blipFill>
                  <pic:spPr bwMode="auto">
                    <a:xfrm>
                      <a:off x="0" y="0"/>
                      <a:ext cx="1892935" cy="1757680"/>
                    </a:xfrm>
                    <a:prstGeom prst="rect">
                      <a:avLst/>
                    </a:prstGeom>
                  </pic:spPr>
                </pic:pic>
              </a:graphicData>
            </a:graphic>
          </wp:anchor>
        </w:drawing>
      </w:r>
    </w:p>
    <w:p>
      <w:pPr>
        <w:pStyle w:val="Normal"/>
        <w:ind w:right="720" w:hanging="0"/>
        <w:jc w:val="both"/>
        <w:rPr>
          <w:rFonts w:ascii="Arial" w:hAnsi="Arial"/>
        </w:rPr>
      </w:pPr>
      <w:r>
        <w:rPr>
          <w:rFonts w:ascii="Arial" w:hAnsi="Arial"/>
        </w:rPr>
      </w:r>
    </w:p>
    <w:p>
      <w:pPr>
        <w:pStyle w:val="Heading2"/>
        <w:rPr/>
      </w:pPr>
      <w:bookmarkStart w:id="5" w:name="_Toc178141852"/>
      <w:bookmarkStart w:id="6" w:name="_Toc176246627"/>
      <w:r>
        <w:rPr/>
        <w:t>b. Applications</w:t>
      </w:r>
      <w:bookmarkEnd w:id="5"/>
      <w:bookmarkEnd w:id="6"/>
    </w:p>
    <w:p>
      <w:pPr>
        <w:pStyle w:val="Normal"/>
        <w:ind w:right="720" w:hanging="0"/>
        <w:jc w:val="both"/>
        <w:rPr>
          <w:rFonts w:ascii="Arial" w:hAnsi="Arial"/>
        </w:rPr>
      </w:pPr>
      <w:r>
        <w:rPr>
          <w:rFonts w:ascii="Arial" w:hAnsi="Arial"/>
        </w:rPr>
      </w:r>
    </w:p>
    <w:p>
      <w:pPr>
        <w:pStyle w:val="Normal"/>
        <w:ind w:right="720" w:hanging="0"/>
        <w:jc w:val="both"/>
        <w:rPr>
          <w:rFonts w:ascii="Arial" w:hAnsi="Arial"/>
        </w:rPr>
      </w:pPr>
      <w:r>
        <w:rPr>
          <w:rFonts w:ascii="Arial" w:hAnsi="Arial"/>
        </w:rPr>
        <w:t xml:space="preserve">CTD is intended for use by biomedical researchers at academic, research, and government institutions who are interested in understanding how factors in the environment influence human health. Unique integration of chemical, gene and protein, and disease data in combination with novel analysis tools support development of testable hypotheses that may advance identification of exposure and disease biomarkers, mechanisms of chemical actions, and the complex etiologies of chronic diseases. </w:t>
      </w:r>
    </w:p>
    <w:p>
      <w:pPr>
        <w:pStyle w:val="Normal"/>
        <w:ind w:right="720" w:hanging="0"/>
        <w:jc w:val="both"/>
        <w:rPr>
          <w:rFonts w:ascii="Arial" w:hAnsi="Arial"/>
        </w:rPr>
      </w:pPr>
      <w:r>
        <w:rPr>
          <w:rFonts w:ascii="Arial" w:hAnsi="Arial"/>
        </w:rPr>
      </w:r>
    </w:p>
    <w:p>
      <w:pPr>
        <w:pStyle w:val="Heading2"/>
        <w:rPr/>
      </w:pPr>
      <w:bookmarkStart w:id="7" w:name="_Toc178141853"/>
      <w:bookmarkStart w:id="8" w:name="_Toc176246628"/>
      <w:r>
        <w:rPr/>
        <w:t>c. Curation workflow</w:t>
      </w:r>
      <w:bookmarkEnd w:id="7"/>
      <w:bookmarkEnd w:id="8"/>
    </w:p>
    <w:p>
      <w:pPr>
        <w:pStyle w:val="Normal"/>
        <w:ind w:right="720" w:hanging="0"/>
        <w:jc w:val="both"/>
        <w:rPr>
          <w:rFonts w:ascii="Arial" w:hAnsi="Arial"/>
        </w:rPr>
      </w:pPr>
      <w:r>
        <w:rPr>
          <w:rFonts w:ascii="Arial" w:hAnsi="Arial"/>
        </w:rPr>
        <w:t>A curator is provided with a selected set of references for examination.  The abstracts are read, and if necessary, a curator may access the full-text for additional information.  Relevant data from the paper is coded using controlled vocabularies using a web-based curation application. The data are loaded and available via the public web application on a monthly basis.</w:t>
      </w:r>
    </w:p>
    <w:p>
      <w:pPr>
        <w:pStyle w:val="Normal"/>
        <w:ind w:right="720" w:hanging="0"/>
        <w:jc w:val="both"/>
        <w:rPr>
          <w:rFonts w:ascii="Arial" w:hAnsi="Arial"/>
        </w:rPr>
      </w:pPr>
      <w:r>
        <w:rPr>
          <w:rFonts w:ascii="Arial" w:hAnsi="Arial"/>
        </w:rPr>
      </w:r>
    </w:p>
    <w:p>
      <w:pPr>
        <w:pStyle w:val="Heading1"/>
        <w:rPr/>
      </w:pPr>
      <w:r>
        <w:rPr/>
      </w:r>
    </w:p>
    <w:p>
      <w:pPr>
        <w:pStyle w:val="Heading1"/>
        <w:rPr/>
      </w:pPr>
      <w:bookmarkStart w:id="9" w:name="_Toc178141854"/>
      <w:bookmarkStart w:id="10" w:name="_Toc176246629"/>
      <w:r>
        <w:drawing>
          <wp:anchor behindDoc="0" distT="0" distB="0" distL="139700" distR="114300" simplePos="0" locked="0" layoutInCell="1" allowOverlap="1" relativeHeight="3">
            <wp:simplePos x="0" y="0"/>
            <wp:positionH relativeFrom="column">
              <wp:posOffset>-15240</wp:posOffset>
            </wp:positionH>
            <wp:positionV relativeFrom="paragraph">
              <wp:posOffset>3810</wp:posOffset>
            </wp:positionV>
            <wp:extent cx="3510280" cy="5943600"/>
            <wp:effectExtent l="0" t="0" r="0" b="0"/>
            <wp:wrapSquare wrapText="bothSides"/>
            <wp:docPr id="2" name="Image2" descr="ctd 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td workflow.jpg"/>
                    <pic:cNvPicPr>
                      <a:picLocks noChangeAspect="1" noChangeArrowheads="1"/>
                    </pic:cNvPicPr>
                  </pic:nvPicPr>
                  <pic:blipFill>
                    <a:blip r:embed="rId3"/>
                    <a:stretch>
                      <a:fillRect/>
                    </a:stretch>
                  </pic:blipFill>
                  <pic:spPr bwMode="auto">
                    <a:xfrm>
                      <a:off x="0" y="0"/>
                      <a:ext cx="3510280" cy="5943600"/>
                    </a:xfrm>
                    <a:prstGeom prst="rect">
                      <a:avLst/>
                    </a:prstGeom>
                  </pic:spPr>
                </pic:pic>
              </a:graphicData>
            </a:graphic>
          </wp:anchor>
        </w:drawing>
      </w:r>
      <w:r>
        <w:rPr/>
        <w:t>I</w:t>
      </w:r>
      <w:r>
        <w:rPr/>
        <w:t>I. ENCODING METHODS</w:t>
      </w:r>
      <w:bookmarkEnd w:id="9"/>
      <w:bookmarkEnd w:id="10"/>
    </w:p>
    <w:p>
      <w:pPr>
        <w:pStyle w:val="Heading2"/>
        <w:rPr/>
      </w:pPr>
      <w:bookmarkStart w:id="11" w:name="_Toc178141855"/>
      <w:bookmarkStart w:id="12" w:name="_Toc176246630"/>
      <w:r>
        <w:rPr/>
        <w:t>a. Description of data elements curated and controlled vocabularies used</w:t>
      </w:r>
      <w:bookmarkStart w:id="13" w:name="_Toc173571930"/>
      <w:bookmarkEnd w:id="11"/>
      <w:bookmarkEnd w:id="12"/>
      <w:bookmarkEnd w:id="13"/>
    </w:p>
    <w:p>
      <w:pPr>
        <w:pStyle w:val="Normal"/>
        <w:ind w:right="720" w:hanging="0"/>
        <w:jc w:val="both"/>
        <w:rPr>
          <w:rFonts w:ascii="Arial" w:hAnsi="Arial"/>
          <w:b/>
          <w:b/>
          <w:u w:val="single"/>
        </w:rPr>
      </w:pPr>
      <w:r>
        <w:rPr>
          <w:rFonts w:ascii="Arial" w:hAnsi="Arial"/>
          <w:b/>
          <w:u w:val="single"/>
        </w:rPr>
      </w:r>
    </w:p>
    <w:p>
      <w:pPr>
        <w:pStyle w:val="Heading3"/>
        <w:rPr>
          <w:rFonts w:ascii="Arial" w:hAnsi="Arial"/>
        </w:rPr>
      </w:pPr>
      <w:bookmarkStart w:id="14" w:name="_Toc178141856"/>
      <w:bookmarkStart w:id="15" w:name="_Toc176246631"/>
      <w:r>
        <w:rPr>
          <w:rFonts w:ascii="Arial" w:hAnsi="Arial"/>
        </w:rPr>
        <w:t>Chemicals</w:t>
      </w:r>
      <w:bookmarkEnd w:id="14"/>
      <w:bookmarkEnd w:id="15"/>
      <w:r>
        <w:rPr>
          <w:rFonts w:ascii="Arial" w:hAnsi="Arial"/>
        </w:rPr>
        <w:t xml:space="preserve"> </w:t>
      </w:r>
    </w:p>
    <w:p>
      <w:pPr>
        <w:pStyle w:val="Normal"/>
        <w:ind w:right="720" w:hanging="0"/>
        <w:jc w:val="both"/>
        <w:rPr>
          <w:rFonts w:ascii="Arial" w:hAnsi="Arial"/>
        </w:rPr>
      </w:pPr>
      <w:r>
        <w:rPr>
          <w:rFonts w:ascii="Arial" w:hAnsi="Arial"/>
        </w:rPr>
        <w:t xml:space="preserve">We use the MeSH “Chemical and Drugs” [D] hierarchy, with some modifications; we’ve trimmed this extensive tree a bit to remove terms that we do not consider to be chemicals of interest to CTD (e.g., the “Amino Acids, Peptides, and Proteins” branch or the “Nucleic Acids, Nucleotides, and Nucleosides” branch, etc.).  </w:t>
      </w:r>
    </w:p>
    <w:p>
      <w:pPr>
        <w:pStyle w:val="Heading3"/>
        <w:rPr>
          <w:rFonts w:ascii="Arial" w:hAnsi="Arial"/>
        </w:rPr>
      </w:pPr>
      <w:bookmarkStart w:id="16" w:name="_Toc178141857"/>
      <w:bookmarkStart w:id="17" w:name="_Toc176246632"/>
      <w:r>
        <w:rPr>
          <w:rFonts w:ascii="Arial" w:hAnsi="Arial"/>
        </w:rPr>
        <w:t>Genes</w:t>
      </w:r>
      <w:bookmarkEnd w:id="16"/>
      <w:bookmarkEnd w:id="17"/>
    </w:p>
    <w:p>
      <w:pPr>
        <w:pStyle w:val="Normal"/>
        <w:ind w:right="720" w:hanging="0"/>
        <w:jc w:val="both"/>
        <w:rPr>
          <w:rFonts w:ascii="Arial" w:hAnsi="Arial"/>
        </w:rPr>
      </w:pPr>
      <w:r>
        <w:rPr>
          <w:rFonts w:ascii="Arial" w:hAnsi="Arial"/>
        </w:rPr>
        <w:t xml:space="preserve">We use CTD gene pages, which are based upon imported gene pages from Entrez-Gene; however, unlike Entrez-Gene, a gene page in CTD represents the gene for all species. </w:t>
      </w:r>
    </w:p>
    <w:p>
      <w:pPr>
        <w:pStyle w:val="Heading3"/>
        <w:rPr>
          <w:rFonts w:ascii="Arial" w:hAnsi="Arial"/>
        </w:rPr>
      </w:pPr>
      <w:bookmarkStart w:id="18" w:name="_Toc178141858"/>
      <w:bookmarkStart w:id="19" w:name="_Toc176246633"/>
      <w:r>
        <w:rPr>
          <w:rFonts w:ascii="Arial" w:hAnsi="Arial"/>
        </w:rPr>
        <w:t>Diseases</w:t>
      </w:r>
      <w:bookmarkEnd w:id="18"/>
      <w:bookmarkEnd w:id="19"/>
    </w:p>
    <w:p>
      <w:pPr>
        <w:pStyle w:val="Normal"/>
        <w:ind w:right="720" w:hanging="0"/>
        <w:jc w:val="both"/>
        <w:rPr>
          <w:rFonts w:ascii="Arial" w:hAnsi="Arial"/>
        </w:rPr>
      </w:pPr>
      <w:r>
        <w:rPr>
          <w:rFonts w:ascii="Arial" w:hAnsi="Arial"/>
        </w:rPr>
        <w:t xml:space="preserve">We use a mix of OMIM terms and the MeSH “Disease” [C] and “Mental Disorders” [F03] hierarchies.  For future curation purposes, most disease terms will be from MeSH. </w:t>
      </w:r>
    </w:p>
    <w:p>
      <w:pPr>
        <w:pStyle w:val="Heading3"/>
        <w:rPr>
          <w:rFonts w:ascii="Arial" w:hAnsi="Arial"/>
        </w:rPr>
      </w:pPr>
      <w:bookmarkStart w:id="20" w:name="_Toc178141859"/>
      <w:bookmarkStart w:id="21" w:name="_Toc176246634"/>
      <w:r>
        <w:rPr>
          <w:rFonts w:ascii="Arial" w:hAnsi="Arial"/>
        </w:rPr>
        <w:t>Organisms</w:t>
      </w:r>
      <w:bookmarkEnd w:id="20"/>
      <w:bookmarkEnd w:id="21"/>
    </w:p>
    <w:p>
      <w:pPr>
        <w:pStyle w:val="Normal"/>
        <w:ind w:right="720" w:hanging="0"/>
        <w:jc w:val="both"/>
        <w:rPr>
          <w:rFonts w:ascii="Arial" w:hAnsi="Arial"/>
        </w:rPr>
      </w:pPr>
      <w:r>
        <w:rPr>
          <w:rFonts w:ascii="Arial" w:hAnsi="Arial"/>
        </w:rPr>
        <w:t>We use the Eumetazoa portion of the NCBI Taxonomy.</w:t>
      </w:r>
    </w:p>
    <w:p>
      <w:pPr>
        <w:pStyle w:val="Heading3"/>
        <w:rPr>
          <w:rFonts w:ascii="Arial" w:hAnsi="Arial"/>
        </w:rPr>
      </w:pPr>
      <w:bookmarkStart w:id="22" w:name="_Toc178141860"/>
      <w:bookmarkStart w:id="23" w:name="_Toc176246635"/>
      <w:r>
        <w:rPr>
          <w:rFonts w:ascii="Arial" w:hAnsi="Arial"/>
        </w:rPr>
        <w:t>Interactions</w:t>
      </w:r>
      <w:bookmarkEnd w:id="22"/>
      <w:bookmarkEnd w:id="23"/>
    </w:p>
    <w:p>
      <w:pPr>
        <w:pStyle w:val="Normal"/>
        <w:ind w:right="720" w:hanging="0"/>
        <w:jc w:val="both"/>
        <w:rPr>
          <w:rFonts w:ascii="Arial" w:hAnsi="Arial"/>
        </w:rPr>
      </w:pPr>
      <w:r>
        <w:rPr>
          <w:rFonts w:ascii="Arial" w:hAnsi="Arial"/>
        </w:rPr>
        <w:t>We developed a vocabulary of action terms (Table 2)</w:t>
      </w:r>
    </w:p>
    <w:p>
      <w:pPr>
        <w:pStyle w:val="Normal"/>
        <w:ind w:right="720" w:hanging="0"/>
        <w:jc w:val="both"/>
        <w:rPr>
          <w:rFonts w:ascii="Arial" w:hAnsi="Arial"/>
        </w:rPr>
      </w:pPr>
      <w:r>
        <w:rPr>
          <w:rFonts w:ascii="Arial" w:hAnsi="Arial"/>
        </w:rPr>
      </w:r>
    </w:p>
    <w:p>
      <w:pPr>
        <w:pStyle w:val="Normal"/>
        <w:ind w:right="720" w:hanging="0"/>
        <w:jc w:val="both"/>
        <w:rPr>
          <w:rFonts w:ascii="Arial" w:hAnsi="Arial"/>
        </w:rPr>
      </w:pPr>
      <w:r>
        <w:rPr>
          <w:rFonts w:ascii="Arial" w:hAnsi="Arial"/>
        </w:rPr>
        <w:t>Chemical-gene interactions are written by a curator using controlled vocabularies to create a relationship between a chemical and a gene.</w:t>
      </w:r>
    </w:p>
    <w:p>
      <w:pPr>
        <w:pStyle w:val="Normal"/>
        <w:ind w:right="720" w:hanging="0"/>
        <w:jc w:val="both"/>
        <w:rPr>
          <w:rFonts w:ascii="Arial" w:hAnsi="Arial"/>
        </w:rPr>
      </w:pPr>
      <w:r>
        <w:rPr>
          <w:rFonts w:ascii="Arial" w:hAnsi="Arial"/>
        </w:rPr>
      </w:r>
    </w:p>
    <w:p>
      <w:pPr>
        <w:pStyle w:val="Normal"/>
        <w:ind w:right="720" w:hanging="0"/>
        <w:jc w:val="both"/>
        <w:rPr>
          <w:rFonts w:ascii="Arial" w:hAnsi="Arial"/>
        </w:rPr>
      </w:pPr>
      <w:r>
        <w:rPr>
          <w:rFonts w:ascii="Arial" w:hAnsi="Arial"/>
        </w:rPr>
        <w:t>Chemical-disease and gene-disease relationships are captured using the appropriate disease term conjoined to a qualifier code of either M (for a marker/molecular mechanism relationship) or T (for a therapeutic relationship) to the disease.</w:t>
      </w:r>
    </w:p>
    <w:p>
      <w:pPr>
        <w:pStyle w:val="Normal"/>
        <w:ind w:right="720" w:hanging="0"/>
        <w:jc w:val="both"/>
        <w:rPr>
          <w:rFonts w:ascii="Arial" w:hAnsi="Arial"/>
        </w:rPr>
      </w:pPr>
      <w:r>
        <w:rPr>
          <w:rFonts w:ascii="Arial" w:hAnsi="Arial"/>
        </w:rPr>
      </w:r>
    </w:p>
    <w:p>
      <w:pPr>
        <w:pStyle w:val="Heading2"/>
        <w:rPr/>
      </w:pPr>
      <w:bookmarkStart w:id="24" w:name="_Toc173571931"/>
      <w:bookmarkStart w:id="25" w:name="_Toc178141861"/>
      <w:bookmarkStart w:id="26" w:name="_Toc176246636"/>
      <w:r>
        <w:rPr/>
        <w:t>b. Description of data relationships curated</w:t>
      </w:r>
      <w:bookmarkEnd w:id="25"/>
      <w:bookmarkEnd w:id="26"/>
      <w:r>
        <w:rPr/>
        <w:t xml:space="preserve"> </w:t>
      </w:r>
    </w:p>
    <w:p>
      <w:pPr>
        <w:pStyle w:val="Heading3"/>
        <w:rPr>
          <w:rFonts w:ascii="Arial" w:hAnsi="Arial"/>
        </w:rPr>
      </w:pPr>
      <w:bookmarkStart w:id="27" w:name="_Toc173571931"/>
      <w:bookmarkStart w:id="28" w:name="_Toc178141862"/>
      <w:bookmarkStart w:id="29" w:name="_Toc176246637"/>
      <w:r>
        <w:rPr>
          <w:rFonts w:ascii="Arial" w:hAnsi="Arial"/>
        </w:rPr>
        <w:t>Chemical-Gene Interactions</w:t>
      </w:r>
      <w:bookmarkEnd w:id="27"/>
      <w:bookmarkEnd w:id="28"/>
      <w:bookmarkEnd w:id="29"/>
    </w:p>
    <w:p>
      <w:pPr>
        <w:pStyle w:val="Normal"/>
        <w:ind w:right="720" w:hanging="0"/>
        <w:rPr>
          <w:rFonts w:ascii="Arial" w:hAnsi="Arial"/>
        </w:rPr>
      </w:pPr>
      <w:r>
        <w:rPr>
          <w:rFonts w:ascii="Arial" w:hAnsi="Arial"/>
        </w:rPr>
        <w:t>Chemical-gene interactions must include:</w:t>
      </w:r>
    </w:p>
    <w:p>
      <w:pPr>
        <w:pStyle w:val="ListParagraph"/>
        <w:numPr>
          <w:ilvl w:val="0"/>
          <w:numId w:val="1"/>
        </w:numPr>
        <w:ind w:left="720" w:right="720" w:hanging="360"/>
        <w:rPr>
          <w:rFonts w:ascii="Arial" w:hAnsi="Arial"/>
        </w:rPr>
      </w:pPr>
      <w:r>
        <w:rPr>
          <w:rFonts w:ascii="Arial" w:hAnsi="Arial"/>
          <w:b/>
        </w:rPr>
        <w:t>Actors</w:t>
      </w:r>
      <w:r>
        <w:rPr>
          <w:rFonts w:ascii="Arial" w:hAnsi="Arial"/>
        </w:rPr>
        <w:t>:</w:t>
      </w:r>
    </w:p>
    <w:p>
      <w:pPr>
        <w:pStyle w:val="ListParagraph"/>
        <w:numPr>
          <w:ilvl w:val="1"/>
          <w:numId w:val="1"/>
        </w:numPr>
        <w:ind w:left="1440" w:right="720" w:hanging="360"/>
        <w:rPr>
          <w:rFonts w:ascii="Arial" w:hAnsi="Arial"/>
        </w:rPr>
      </w:pPr>
      <w:r>
        <w:rPr>
          <w:rFonts w:ascii="Arial" w:hAnsi="Arial"/>
        </w:rPr>
        <w:t xml:space="preserve">Actors comprise Chemicals (C) and Genes (G) </w:t>
      </w:r>
    </w:p>
    <w:p>
      <w:pPr>
        <w:pStyle w:val="ListParagraph"/>
        <w:numPr>
          <w:ilvl w:val="1"/>
          <w:numId w:val="1"/>
        </w:numPr>
        <w:ind w:left="1440" w:right="720" w:hanging="360"/>
        <w:rPr>
          <w:rFonts w:ascii="Arial" w:hAnsi="Arial"/>
        </w:rPr>
      </w:pPr>
      <w:r>
        <w:rPr>
          <w:rFonts w:ascii="Arial" w:hAnsi="Arial"/>
        </w:rPr>
        <w:t>Chemicals can be modified by 0 or 1 actor qualifiers (Table 1)</w:t>
      </w:r>
    </w:p>
    <w:p>
      <w:pPr>
        <w:pStyle w:val="ListParagraph"/>
        <w:numPr>
          <w:ilvl w:val="1"/>
          <w:numId w:val="1"/>
        </w:numPr>
        <w:ind w:left="1440" w:right="720" w:hanging="360"/>
        <w:rPr>
          <w:rFonts w:ascii="Arial" w:hAnsi="Arial"/>
        </w:rPr>
      </w:pPr>
      <w:r>
        <w:rPr>
          <w:rFonts w:ascii="Arial" w:hAnsi="Arial"/>
        </w:rPr>
        <w:t>Genes can be modified by 0, 1, or 2 actor qualifiers (Table 1)</w:t>
      </w:r>
    </w:p>
    <w:p>
      <w:pPr>
        <w:pStyle w:val="ListParagraph"/>
        <w:numPr>
          <w:ilvl w:val="2"/>
          <w:numId w:val="1"/>
        </w:numPr>
        <w:ind w:left="2160" w:right="720" w:hanging="360"/>
        <w:rPr>
          <w:rFonts w:ascii="Arial" w:hAnsi="Arial"/>
        </w:rPr>
      </w:pPr>
      <w:r>
        <w:rPr>
          <w:rFonts w:ascii="Arial" w:hAnsi="Arial"/>
        </w:rPr>
        <w:t>Gene qualifiers are divided into two levels.  A 2</w:t>
      </w:r>
      <w:r>
        <w:rPr>
          <w:rFonts w:ascii="Arial" w:hAnsi="Arial"/>
          <w:vertAlign w:val="superscript"/>
        </w:rPr>
        <w:t>nd</w:t>
      </w:r>
      <w:r>
        <w:rPr>
          <w:rFonts w:ascii="Arial" w:hAnsi="Arial"/>
        </w:rPr>
        <w:t xml:space="preserve"> level actor qualifier can only be used if a 1</w:t>
      </w:r>
      <w:r>
        <w:rPr>
          <w:rFonts w:ascii="Arial" w:hAnsi="Arial"/>
          <w:vertAlign w:val="superscript"/>
        </w:rPr>
        <w:t>st</w:t>
      </w:r>
      <w:r>
        <w:rPr>
          <w:rFonts w:ascii="Arial" w:hAnsi="Arial"/>
        </w:rPr>
        <w:t xml:space="preserve"> level actor qualifier is first selected.</w:t>
      </w:r>
    </w:p>
    <w:p>
      <w:pPr>
        <w:pStyle w:val="ListParagraph"/>
        <w:numPr>
          <w:ilvl w:val="1"/>
          <w:numId w:val="1"/>
        </w:numPr>
        <w:ind w:left="1440" w:right="720" w:hanging="360"/>
        <w:rPr>
          <w:rFonts w:ascii="Arial" w:hAnsi="Arial"/>
        </w:rPr>
      </w:pPr>
      <w:r>
        <w:rPr>
          <w:rFonts w:ascii="Arial" w:hAnsi="Arial"/>
        </w:rPr>
        <w:t xml:space="preserve">Every interaction must have at least one C and one G. </w:t>
      </w:r>
    </w:p>
    <w:p>
      <w:pPr>
        <w:pStyle w:val="ListParagraph"/>
        <w:numPr>
          <w:ilvl w:val="0"/>
          <w:numId w:val="1"/>
        </w:numPr>
        <w:ind w:left="720" w:right="720" w:hanging="360"/>
        <w:rPr>
          <w:rFonts w:ascii="Arial" w:hAnsi="Arial"/>
        </w:rPr>
      </w:pPr>
      <w:r>
        <w:rPr>
          <w:rFonts w:ascii="Arial" w:hAnsi="Arial"/>
          <w:b/>
        </w:rPr>
        <w:t>Action(s)</w:t>
      </w:r>
      <w:r>
        <w:rPr>
          <w:rFonts w:ascii="Arial" w:hAnsi="Arial"/>
        </w:rPr>
        <w:t>:</w:t>
      </w:r>
    </w:p>
    <w:p>
      <w:pPr>
        <w:pStyle w:val="ListParagraph"/>
        <w:numPr>
          <w:ilvl w:val="1"/>
          <w:numId w:val="1"/>
        </w:numPr>
        <w:ind w:left="1440" w:right="720" w:hanging="360"/>
        <w:rPr>
          <w:rFonts w:ascii="Arial" w:hAnsi="Arial"/>
        </w:rPr>
      </w:pPr>
      <w:r>
        <w:rPr>
          <w:rFonts w:ascii="Arial" w:hAnsi="Arial"/>
        </w:rPr>
        <w:t>Action terms define the nature of an interaction and are represented by a 3-letter mnemonic (Table 2).</w:t>
      </w:r>
    </w:p>
    <w:p>
      <w:pPr>
        <w:pStyle w:val="ListParagraph"/>
        <w:numPr>
          <w:ilvl w:val="1"/>
          <w:numId w:val="1"/>
        </w:numPr>
        <w:ind w:left="1440" w:right="720" w:hanging="360"/>
        <w:rPr>
          <w:rFonts w:ascii="Arial" w:hAnsi="Arial"/>
        </w:rPr>
      </w:pPr>
      <w:r>
        <w:rPr>
          <w:rFonts w:ascii="Arial" w:hAnsi="Arial"/>
        </w:rPr>
        <w:t>Action terms can be qualified with an operator (Table 3).</w:t>
      </w:r>
    </w:p>
    <w:p>
      <w:pPr>
        <w:pStyle w:val="ListParagraph"/>
        <w:numPr>
          <w:ilvl w:val="2"/>
          <w:numId w:val="1"/>
        </w:numPr>
        <w:ind w:left="2160" w:right="720" w:hanging="360"/>
        <w:rPr>
          <w:rFonts w:ascii="Arial" w:hAnsi="Arial"/>
        </w:rPr>
      </w:pPr>
      <w:r>
        <w:rPr>
          <w:rFonts w:ascii="Arial" w:hAnsi="Arial"/>
        </w:rPr>
        <w:t>The only exceptions are for two action codes: “co-treatment” (w), which cannot be modified, and “binds” (b) which can only be used as either “b” (binds to) or “0b” (does not bind to”); that is, you cannot say “+b” (increased binding) or “-b” (decreased binding).</w:t>
      </w:r>
    </w:p>
    <w:p>
      <w:pPr>
        <w:pStyle w:val="ListParagraph"/>
        <w:numPr>
          <w:ilvl w:val="1"/>
          <w:numId w:val="1"/>
        </w:numPr>
        <w:ind w:left="1440" w:right="720" w:hanging="360"/>
        <w:rPr>
          <w:rFonts w:ascii="Arial" w:hAnsi="Arial"/>
        </w:rPr>
      </w:pPr>
      <w:r>
        <w:rPr>
          <w:rFonts w:ascii="Arial" w:hAnsi="Arial"/>
        </w:rPr>
        <w:t>Every action term in an interaction can have only 1 action operator/degree</w:t>
      </w:r>
    </w:p>
    <w:p>
      <w:pPr>
        <w:pStyle w:val="ListParagraph"/>
        <w:numPr>
          <w:ilvl w:val="0"/>
          <w:numId w:val="1"/>
        </w:numPr>
        <w:ind w:left="720" w:right="720" w:hanging="360"/>
        <w:rPr>
          <w:rFonts w:ascii="Arial" w:hAnsi="Arial"/>
        </w:rPr>
      </w:pPr>
      <w:r>
        <w:rPr>
          <w:rFonts w:ascii="Arial" w:hAnsi="Arial"/>
          <w:b/>
        </w:rPr>
        <w:t>Organism</w:t>
      </w:r>
    </w:p>
    <w:p>
      <w:pPr>
        <w:pStyle w:val="ListParagraph"/>
        <w:numPr>
          <w:ilvl w:val="0"/>
          <w:numId w:val="1"/>
        </w:numPr>
        <w:ind w:left="720" w:right="720" w:hanging="360"/>
        <w:rPr>
          <w:rFonts w:ascii="Arial" w:hAnsi="Arial"/>
        </w:rPr>
      </w:pPr>
      <w:r>
        <w:rPr>
          <w:rFonts w:ascii="Arial" w:hAnsi="Arial"/>
          <w:b/>
        </w:rPr>
        <w:t>High-throughput status</w:t>
      </w:r>
    </w:p>
    <w:p>
      <w:pPr>
        <w:pStyle w:val="ListParagraph"/>
        <w:numPr>
          <w:ilvl w:val="1"/>
          <w:numId w:val="1"/>
        </w:numPr>
        <w:ind w:left="1440" w:right="720" w:hanging="360"/>
        <w:rPr>
          <w:rFonts w:ascii="Arial" w:hAnsi="Arial"/>
        </w:rPr>
      </w:pPr>
      <w:r>
        <w:rPr>
          <w:rFonts w:ascii="Arial" w:hAnsi="Arial"/>
        </w:rPr>
        <w:t>When the chemical-gene interaction(s) derive(s) from a high-throughput experiment (e.g., microarray), this is noted by selecting a check box in the curation application. These data are not currently displayed, but we will eventually give users the option of specifying or filtering out these data.</w:t>
      </w:r>
    </w:p>
    <w:p>
      <w:pPr>
        <w:pStyle w:val="ListParagraph"/>
        <w:numPr>
          <w:ilvl w:val="0"/>
          <w:numId w:val="1"/>
        </w:numPr>
        <w:ind w:left="720" w:right="720" w:hanging="360"/>
        <w:rPr>
          <w:rFonts w:ascii="Arial" w:hAnsi="Arial"/>
        </w:rPr>
      </w:pPr>
      <w:r>
        <w:rPr>
          <w:rFonts w:ascii="Arial" w:hAnsi="Arial"/>
          <w:b/>
        </w:rPr>
        <w:t>Interactions</w:t>
      </w:r>
      <w:r>
        <w:rPr>
          <w:rFonts w:ascii="Arial" w:hAnsi="Arial"/>
        </w:rPr>
        <w:t xml:space="preserve">: </w:t>
      </w:r>
    </w:p>
    <w:p>
      <w:pPr>
        <w:pStyle w:val="ListParagraph"/>
        <w:numPr>
          <w:ilvl w:val="1"/>
          <w:numId w:val="1"/>
        </w:numPr>
        <w:ind w:left="1440" w:right="720" w:hanging="360"/>
        <w:rPr>
          <w:rFonts w:ascii="Arial" w:hAnsi="Arial"/>
        </w:rPr>
      </w:pPr>
      <w:r>
        <w:rPr>
          <w:rFonts w:ascii="Arial" w:hAnsi="Arial"/>
        </w:rPr>
        <w:t>Interactions can be binary or more complex, represented with nested relationships (examples below).</w:t>
      </w:r>
    </w:p>
    <w:p>
      <w:pPr>
        <w:pStyle w:val="ListParagraph"/>
        <w:numPr>
          <w:ilvl w:val="1"/>
          <w:numId w:val="1"/>
        </w:numPr>
        <w:ind w:left="1440" w:right="720" w:hanging="360"/>
        <w:rPr>
          <w:rFonts w:ascii="Arial" w:hAnsi="Arial"/>
        </w:rPr>
      </w:pPr>
      <w:r>
        <w:rPr>
          <w:rFonts w:ascii="Arial" w:hAnsi="Arial"/>
        </w:rPr>
        <w:t>Every interaction must have 2 or more actors; including at least 1 C and 1 G</w:t>
      </w:r>
    </w:p>
    <w:p>
      <w:pPr>
        <w:pStyle w:val="ListParagraph"/>
        <w:numPr>
          <w:ilvl w:val="1"/>
          <w:numId w:val="1"/>
        </w:numPr>
        <w:ind w:left="1440" w:right="720" w:hanging="360"/>
        <w:rPr>
          <w:rFonts w:ascii="Arial" w:hAnsi="Arial"/>
        </w:rPr>
      </w:pPr>
      <w:r>
        <w:rPr>
          <w:rFonts w:ascii="Arial" w:hAnsi="Arial"/>
        </w:rPr>
        <w:t xml:space="preserve">Every interaction must have 1 or more action terms </w:t>
      </w:r>
    </w:p>
    <w:p>
      <w:pPr>
        <w:pStyle w:val="ListParagraph"/>
        <w:numPr>
          <w:ilvl w:val="1"/>
          <w:numId w:val="1"/>
        </w:numPr>
        <w:ind w:left="1440" w:right="720" w:hanging="360"/>
        <w:rPr>
          <w:rFonts w:ascii="Arial" w:hAnsi="Arial"/>
        </w:rPr>
      </w:pPr>
      <w:r>
        <w:rPr>
          <w:rFonts w:ascii="Arial" w:hAnsi="Arial"/>
        </w:rPr>
        <w:t>The basic structure of an interaction is: Actor 1/qualifier :: action operator</w:t>
      </w:r>
      <w:r>
        <w:rPr>
          <w:rFonts w:eastAsia="Wingdings" w:cs="Wingdings" w:ascii="Wingdings" w:hAnsi="Wingdings"/>
        </w:rPr>
        <w:t></w:t>
      </w:r>
      <w:r>
        <w:rPr>
          <w:rFonts w:ascii="Arial" w:hAnsi="Arial"/>
        </w:rPr>
        <w:t>Action term :: Actor 2/qualifier (see examples below)</w:t>
      </w:r>
    </w:p>
    <w:p>
      <w:pPr>
        <w:pStyle w:val="Normal"/>
        <w:ind w:right="720" w:hanging="0"/>
        <w:rPr>
          <w:rFonts w:ascii="Arial" w:hAnsi="Arial"/>
        </w:rPr>
      </w:pPr>
      <w:r>
        <w:rPr>
          <w:rFonts w:ascii="Arial" w:hAnsi="Arial"/>
        </w:rPr>
      </w:r>
    </w:p>
    <w:p>
      <w:pPr>
        <w:pStyle w:val="Normal"/>
        <w:rPr>
          <w:rFonts w:ascii="Arial" w:hAnsi="Arial"/>
        </w:rPr>
      </w:pPr>
      <w:r>
        <w:rPr>
          <w:rFonts w:ascii="Arial" w:hAnsi="Arial"/>
        </w:rPr>
        <w:t>Table 1. Actor Qualifier Codes</w:t>
      </w:r>
    </w:p>
    <w:tbl>
      <w:tblPr>
        <w:tblStyle w:val="TableGrid"/>
        <w:tblW w:w="9648" w:type="dxa"/>
        <w:jc w:val="left"/>
        <w:tblInd w:w="0" w:type="dxa"/>
        <w:tblCellMar>
          <w:top w:w="0" w:type="dxa"/>
          <w:left w:w="108" w:type="dxa"/>
          <w:bottom w:w="0" w:type="dxa"/>
          <w:right w:w="108" w:type="dxa"/>
        </w:tblCellMar>
        <w:tblLook w:val="01e0"/>
      </w:tblPr>
      <w:tblGrid>
        <w:gridCol w:w="1188"/>
        <w:gridCol w:w="1080"/>
        <w:gridCol w:w="900"/>
        <w:gridCol w:w="1620"/>
        <w:gridCol w:w="2069"/>
        <w:gridCol w:w="2790"/>
      </w:tblGrid>
      <w:tr>
        <w:trPr>
          <w:trHeight w:val="512" w:hRule="atLeast"/>
        </w:trPr>
        <w:tc>
          <w:tcPr>
            <w:tcW w:w="1188" w:type="dxa"/>
            <w:tcBorders/>
            <w:shd w:fill="auto" w:val="clear"/>
            <w:vAlign w:val="center"/>
          </w:tcPr>
          <w:p>
            <w:pPr>
              <w:pStyle w:val="Normal"/>
              <w:jc w:val="center"/>
              <w:rPr>
                <w:rFonts w:ascii="Arial" w:hAnsi="Arial"/>
                <w:b/>
                <w:b/>
              </w:rPr>
            </w:pPr>
            <w:r>
              <w:rPr>
                <w:rFonts w:eastAsia="Times New Roman" w:cs="Times New Roman" w:ascii="Arial" w:hAnsi="Arial"/>
                <w:b/>
              </w:rPr>
              <w:t>Actor</w:t>
            </w:r>
          </w:p>
        </w:tc>
        <w:tc>
          <w:tcPr>
            <w:tcW w:w="1080" w:type="dxa"/>
            <w:tcBorders/>
            <w:shd w:fill="auto" w:val="clear"/>
            <w:vAlign w:val="center"/>
          </w:tcPr>
          <w:p>
            <w:pPr>
              <w:pStyle w:val="Normal"/>
              <w:jc w:val="center"/>
              <w:rPr>
                <w:rFonts w:ascii="Arial" w:hAnsi="Arial"/>
                <w:b/>
                <w:b/>
              </w:rPr>
            </w:pPr>
            <w:r>
              <w:rPr>
                <w:rFonts w:eastAsia="Times New Roman" w:cs="Times New Roman" w:ascii="Arial" w:hAnsi="Arial"/>
                <w:b/>
              </w:rPr>
              <w:t>Qualifier code</w:t>
            </w:r>
          </w:p>
        </w:tc>
        <w:tc>
          <w:tcPr>
            <w:tcW w:w="900" w:type="dxa"/>
            <w:tcBorders/>
            <w:shd w:fill="auto" w:val="clear"/>
            <w:vAlign w:val="center"/>
          </w:tcPr>
          <w:p>
            <w:pPr>
              <w:pStyle w:val="Normal"/>
              <w:jc w:val="center"/>
              <w:rPr>
                <w:rFonts w:ascii="Times New Roman" w:hAnsi="Times New Roman" w:eastAsia="Times New Roman" w:cs="Times New Roman"/>
                <w:b/>
                <w:b/>
              </w:rPr>
            </w:pPr>
            <w:r>
              <w:rPr>
                <w:rFonts w:eastAsia="Times New Roman" w:cs="Times New Roman" w:ascii="Times New Roman" w:hAnsi="Times New Roman"/>
                <w:b/>
              </w:rPr>
            </w:r>
          </w:p>
        </w:tc>
        <w:tc>
          <w:tcPr>
            <w:tcW w:w="1620" w:type="dxa"/>
            <w:tcBorders/>
            <w:shd w:fill="auto" w:val="clear"/>
            <w:vAlign w:val="center"/>
          </w:tcPr>
          <w:p>
            <w:pPr>
              <w:pStyle w:val="Normal"/>
              <w:jc w:val="center"/>
              <w:rPr>
                <w:rFonts w:ascii="Arial" w:hAnsi="Arial"/>
                <w:b/>
                <w:b/>
              </w:rPr>
            </w:pPr>
            <w:r>
              <w:rPr>
                <w:rFonts w:eastAsia="Times New Roman" w:cs="Times New Roman" w:ascii="Arial" w:hAnsi="Arial"/>
                <w:b/>
              </w:rPr>
              <w:t>Qualifier name</w:t>
            </w:r>
          </w:p>
        </w:tc>
        <w:tc>
          <w:tcPr>
            <w:tcW w:w="2069" w:type="dxa"/>
            <w:tcBorders/>
            <w:shd w:fill="auto" w:val="clear"/>
            <w:vAlign w:val="center"/>
          </w:tcPr>
          <w:p>
            <w:pPr>
              <w:pStyle w:val="Normal"/>
              <w:jc w:val="center"/>
              <w:rPr>
                <w:rFonts w:ascii="Arial" w:hAnsi="Arial"/>
                <w:b/>
                <w:b/>
              </w:rPr>
            </w:pPr>
            <w:r>
              <w:rPr>
                <w:rFonts w:eastAsia="Times New Roman" w:cs="Times New Roman" w:ascii="Arial" w:hAnsi="Arial"/>
                <w:b/>
              </w:rPr>
              <w:t>Translation</w:t>
            </w:r>
          </w:p>
        </w:tc>
        <w:tc>
          <w:tcPr>
            <w:tcW w:w="2790" w:type="dxa"/>
            <w:tcBorders/>
            <w:shd w:fill="auto" w:val="clear"/>
            <w:vAlign w:val="center"/>
          </w:tcPr>
          <w:p>
            <w:pPr>
              <w:pStyle w:val="Normal"/>
              <w:jc w:val="center"/>
              <w:rPr>
                <w:rFonts w:ascii="Arial" w:hAnsi="Arial"/>
                <w:b/>
                <w:b/>
              </w:rPr>
            </w:pPr>
            <w:r>
              <w:rPr>
                <w:rFonts w:eastAsia="Times New Roman" w:cs="Times New Roman" w:ascii="Arial" w:hAnsi="Arial"/>
                <w:b/>
              </w:rPr>
              <w:t>Notes &amp; Examples</w:t>
            </w:r>
          </w:p>
        </w:tc>
      </w:tr>
      <w:tr>
        <w:trPr>
          <w:trHeight w:val="340" w:hRule="atLeast"/>
        </w:trPr>
        <w:tc>
          <w:tcPr>
            <w:tcW w:w="1188" w:type="dxa"/>
            <w:tcBorders/>
            <w:shd w:fill="auto" w:val="clear"/>
            <w:vAlign w:val="center"/>
          </w:tcPr>
          <w:p>
            <w:pPr>
              <w:pStyle w:val="Normal"/>
              <w:jc w:val="center"/>
              <w:rPr>
                <w:rFonts w:ascii="Arial" w:hAnsi="Arial"/>
                <w:b/>
                <w:b/>
                <w:color w:val="0000FF"/>
              </w:rPr>
            </w:pPr>
            <w:r>
              <w:rPr>
                <w:rFonts w:eastAsia="Times New Roman" w:cs="Times New Roman" w:ascii="Arial" w:hAnsi="Arial"/>
                <w:b/>
                <w:color w:val="0000FF"/>
              </w:rPr>
              <w:t>Chemical</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[blank]</w:t>
            </w:r>
          </w:p>
        </w:tc>
        <w:tc>
          <w:tcPr>
            <w:tcW w:w="900" w:type="dxa"/>
            <w:tcBorders/>
            <w:shd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r>
          </w:p>
        </w:tc>
        <w:tc>
          <w:tcPr>
            <w:tcW w:w="1620" w:type="dxa"/>
            <w:tcBorders/>
            <w:shd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[nothing]</w:t>
            </w:r>
          </w:p>
        </w:tc>
        <w:tc>
          <w:tcPr>
            <w:tcW w:w="2790" w:type="dxa"/>
            <w:tcBorders/>
            <w:shd w:fill="auto" w:val="clear"/>
            <w:vAlign w:val="center"/>
          </w:tcPr>
          <w:p>
            <w:pPr>
              <w:pStyle w:val="Normal"/>
              <w:rPr>
                <w:rFonts w:ascii="Arial" w:hAnsi="Arial"/>
              </w:rPr>
            </w:pPr>
            <w:r>
              <w:rPr>
                <w:rFonts w:eastAsia="Times New Roman" w:cs="Times New Roman" w:ascii="Arial" w:hAnsi="Arial"/>
              </w:rPr>
              <w:t>most commonly used</w:t>
            </w:r>
          </w:p>
        </w:tc>
      </w:tr>
      <w:tr>
        <w:trPr>
          <w:trHeight w:val="340" w:hRule="atLeast"/>
        </w:trPr>
        <w:tc>
          <w:tcPr>
            <w:tcW w:w="1188" w:type="dxa"/>
            <w:tcBorders/>
            <w:shd w:fill="auto" w:val="clear"/>
            <w:vAlign w:val="center"/>
          </w:tcPr>
          <w:p>
            <w:pPr>
              <w:pStyle w:val="Normal"/>
              <w:jc w:val="center"/>
              <w:rPr>
                <w:rFonts w:ascii="Arial" w:hAnsi="Arial"/>
                <w:b/>
                <w:b/>
                <w:color w:val="0000FF"/>
              </w:rPr>
            </w:pPr>
            <w:r>
              <w:rPr>
                <w:rFonts w:eastAsia="Times New Roman" w:cs="Times New Roman" w:ascii="Arial" w:hAnsi="Arial"/>
                <w:b/>
                <w:color w:val="0000FF"/>
              </w:rPr>
              <w:t>Chemical</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/n</w:t>
            </w:r>
          </w:p>
        </w:tc>
        <w:tc>
          <w:tcPr>
            <w:tcW w:w="900" w:type="dxa"/>
            <w:tcBorders/>
            <w:shd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aNalog</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analog</w:t>
            </w:r>
          </w:p>
        </w:tc>
        <w:tc>
          <w:tcPr>
            <w:tcW w:w="2790" w:type="dxa"/>
            <w:tcBorders/>
            <w:shd w:fill="auto" w:val="clear"/>
            <w:vAlign w:val="cente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40" w:hRule="atLeast"/>
        </w:trPr>
        <w:tc>
          <w:tcPr>
            <w:tcW w:w="1188" w:type="dxa"/>
            <w:tcBorders/>
            <w:shd w:fill="auto" w:val="clear"/>
            <w:vAlign w:val="center"/>
          </w:tcPr>
          <w:p>
            <w:pPr>
              <w:pStyle w:val="Normal"/>
              <w:jc w:val="center"/>
              <w:rPr>
                <w:rFonts w:ascii="Arial" w:hAnsi="Arial"/>
                <w:b/>
                <w:b/>
                <w:color w:val="0000FF"/>
              </w:rPr>
            </w:pPr>
            <w:r>
              <w:rPr>
                <w:rFonts w:eastAsia="Times New Roman" w:cs="Times New Roman" w:ascii="Arial" w:hAnsi="Arial"/>
                <w:b/>
                <w:color w:val="0000FF"/>
              </w:rPr>
              <w:t>Chemical</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/y</w:t>
            </w:r>
          </w:p>
        </w:tc>
        <w:tc>
          <w:tcPr>
            <w:tcW w:w="900" w:type="dxa"/>
            <w:tcBorders/>
            <w:shd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deficiencY</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deficiency</w:t>
            </w:r>
          </w:p>
        </w:tc>
        <w:tc>
          <w:tcPr>
            <w:tcW w:w="2790" w:type="dxa"/>
            <w:tcBorders/>
            <w:shd w:fill="auto" w:val="clear"/>
            <w:vAlign w:val="cente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40" w:hRule="atLeast"/>
        </w:trPr>
        <w:tc>
          <w:tcPr>
            <w:tcW w:w="1188" w:type="dxa"/>
            <w:tcBorders/>
            <w:shd w:fill="auto" w:val="clear"/>
            <w:vAlign w:val="center"/>
          </w:tcPr>
          <w:p>
            <w:pPr>
              <w:pStyle w:val="Normal"/>
              <w:jc w:val="center"/>
              <w:rPr>
                <w:rFonts w:ascii="Arial" w:hAnsi="Arial"/>
                <w:b/>
                <w:b/>
                <w:color w:val="0000FF"/>
              </w:rPr>
            </w:pPr>
            <w:r>
              <w:rPr>
                <w:rFonts w:eastAsia="Times New Roman" w:cs="Times New Roman" w:ascii="Arial" w:hAnsi="Arial"/>
                <w:b/>
                <w:color w:val="0000FF"/>
              </w:rPr>
              <w:t>Chemical</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/b</w:t>
            </w:r>
          </w:p>
        </w:tc>
        <w:tc>
          <w:tcPr>
            <w:tcW w:w="900" w:type="dxa"/>
            <w:tcBorders/>
            <w:shd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metaBolite</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metabolite</w:t>
            </w:r>
          </w:p>
        </w:tc>
        <w:tc>
          <w:tcPr>
            <w:tcW w:w="2790" w:type="dxa"/>
            <w:tcBorders/>
            <w:shd w:fill="auto" w:val="clear"/>
            <w:vAlign w:val="cente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40" w:hRule="atLeast"/>
        </w:trPr>
        <w:tc>
          <w:tcPr>
            <w:tcW w:w="1188" w:type="dxa"/>
            <w:tcBorders/>
            <w:shd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r>
          </w:p>
        </w:tc>
        <w:tc>
          <w:tcPr>
            <w:tcW w:w="1080" w:type="dxa"/>
            <w:tcBorders/>
            <w:shd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r>
          </w:p>
        </w:tc>
        <w:tc>
          <w:tcPr>
            <w:tcW w:w="900" w:type="dxa"/>
            <w:tcBorders/>
            <w:shd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r>
          </w:p>
        </w:tc>
        <w:tc>
          <w:tcPr>
            <w:tcW w:w="1620" w:type="dxa"/>
            <w:tcBorders/>
            <w:shd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r>
          </w:p>
        </w:tc>
        <w:tc>
          <w:tcPr>
            <w:tcW w:w="2069" w:type="dxa"/>
            <w:tcBorders/>
            <w:shd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r>
          </w:p>
        </w:tc>
        <w:tc>
          <w:tcPr>
            <w:tcW w:w="2790" w:type="dxa"/>
            <w:tcBorders/>
            <w:shd w:fill="auto" w:val="clear"/>
            <w:vAlign w:val="cente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40" w:hRule="atLeast"/>
        </w:trPr>
        <w:tc>
          <w:tcPr>
            <w:tcW w:w="1188" w:type="dxa"/>
            <w:tcBorders/>
            <w:shd w:fill="auto" w:val="clear"/>
            <w:vAlign w:val="center"/>
          </w:tcPr>
          <w:p>
            <w:pPr>
              <w:pStyle w:val="Normal"/>
              <w:jc w:val="center"/>
              <w:rPr>
                <w:rFonts w:ascii="Arial" w:hAnsi="Arial"/>
              </w:rPr>
            </w:pPr>
            <w:r>
              <w:rPr>
                <w:rFonts w:eastAsia="Times New Roman" w:cs="Times New Roman" w:ascii="Arial" w:hAnsi="Arial"/>
                <w:b/>
              </w:rPr>
              <w:t>Actor</w:t>
            </w:r>
          </w:p>
        </w:tc>
        <w:tc>
          <w:tcPr>
            <w:tcW w:w="1080" w:type="dxa"/>
            <w:tcBorders/>
            <w:shd w:fill="auto" w:val="clear"/>
            <w:vAlign w:val="center"/>
          </w:tcPr>
          <w:p>
            <w:pPr>
              <w:pStyle w:val="Normal"/>
              <w:jc w:val="center"/>
              <w:rPr>
                <w:rFonts w:ascii="Arial" w:hAnsi="Arial"/>
              </w:rPr>
            </w:pPr>
            <w:r>
              <w:rPr>
                <w:rFonts w:eastAsia="Times New Roman" w:cs="Times New Roman" w:ascii="Arial" w:hAnsi="Arial"/>
                <w:b/>
              </w:rPr>
              <w:t>Qualifier code</w:t>
            </w:r>
          </w:p>
        </w:tc>
        <w:tc>
          <w:tcPr>
            <w:tcW w:w="900" w:type="dxa"/>
            <w:tcBorders/>
            <w:shd w:fill="auto" w:val="clear"/>
            <w:vAlign w:val="center"/>
          </w:tcPr>
          <w:p>
            <w:pPr>
              <w:pStyle w:val="Normal"/>
              <w:jc w:val="center"/>
              <w:rPr>
                <w:rFonts w:ascii="Arial" w:hAnsi="Arial"/>
              </w:rPr>
            </w:pPr>
            <w:r>
              <w:rPr>
                <w:rFonts w:eastAsia="Times New Roman" w:cs="Times New Roman" w:ascii="Arial" w:hAnsi="Arial"/>
                <w:b/>
              </w:rPr>
              <w:t>Level</w:t>
            </w:r>
          </w:p>
        </w:tc>
        <w:tc>
          <w:tcPr>
            <w:tcW w:w="1620" w:type="dxa"/>
            <w:tcBorders/>
            <w:shd w:fill="auto" w:val="clear"/>
            <w:vAlign w:val="center"/>
          </w:tcPr>
          <w:p>
            <w:pPr>
              <w:pStyle w:val="Normal"/>
              <w:jc w:val="center"/>
              <w:rPr>
                <w:rFonts w:ascii="Arial" w:hAnsi="Arial"/>
              </w:rPr>
            </w:pPr>
            <w:r>
              <w:rPr>
                <w:rFonts w:eastAsia="Times New Roman" w:cs="Times New Roman" w:ascii="Arial" w:hAnsi="Arial"/>
                <w:b/>
              </w:rPr>
              <w:t>Qualifier name</w:t>
            </w:r>
          </w:p>
        </w:tc>
        <w:tc>
          <w:tcPr>
            <w:tcW w:w="2069" w:type="dxa"/>
            <w:tcBorders/>
            <w:shd w:fill="auto" w:val="clear"/>
            <w:vAlign w:val="center"/>
          </w:tcPr>
          <w:p>
            <w:pPr>
              <w:pStyle w:val="Normal"/>
              <w:jc w:val="center"/>
              <w:rPr>
                <w:rFonts w:ascii="Arial" w:hAnsi="Arial"/>
              </w:rPr>
            </w:pPr>
            <w:r>
              <w:rPr>
                <w:rFonts w:eastAsia="Times New Roman" w:cs="Times New Roman" w:ascii="Arial" w:hAnsi="Arial"/>
                <w:b/>
              </w:rPr>
              <w:t>Translation</w:t>
            </w:r>
          </w:p>
        </w:tc>
        <w:tc>
          <w:tcPr>
            <w:tcW w:w="2790" w:type="dxa"/>
            <w:tcBorders/>
            <w:shd w:fill="auto" w:val="clear"/>
            <w:vAlign w:val="cente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[blank]</w:t>
            </w:r>
          </w:p>
        </w:tc>
        <w:tc>
          <w:tcPr>
            <w:tcW w:w="900" w:type="dxa"/>
            <w:tcBorders/>
            <w:shd w:fill="auto" w:val="clear"/>
            <w:vAlign w:val="center"/>
          </w:tcPr>
          <w:p>
            <w:pPr>
              <w:pStyle w:val="Normal"/>
              <w:jc w:val="center"/>
              <w:rPr>
                <w:rFonts w:ascii="Arial" w:hAnsi="Arial"/>
                <w:b/>
                <w:b/>
              </w:rPr>
            </w:pPr>
            <w:r>
              <w:rPr>
                <w:rFonts w:eastAsia="Times New Roman" w:cs="Times New Roman" w:ascii="Arial" w:hAnsi="Arial"/>
                <w:b/>
              </w:rPr>
              <w:t>1</w:t>
            </w:r>
          </w:p>
        </w:tc>
        <w:tc>
          <w:tcPr>
            <w:tcW w:w="1620" w:type="dxa"/>
            <w:tcBorders/>
            <w:shd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[nothing]</w:t>
            </w:r>
          </w:p>
        </w:tc>
        <w:tc>
          <w:tcPr>
            <w:tcW w:w="2790" w:type="dxa"/>
            <w:tcBorders/>
            <w:shd w:fill="auto" w:val="clear"/>
            <w:vAlign w:val="center"/>
          </w:tcPr>
          <w:p>
            <w:pPr>
              <w:pStyle w:val="Normal"/>
              <w:rPr>
                <w:rFonts w:ascii="Arial" w:hAnsi="Arial"/>
              </w:rPr>
            </w:pPr>
            <w:r>
              <w:rPr>
                <w:rFonts w:eastAsia="Times New Roman" w:cs="Times New Roman" w:ascii="Arial" w:hAnsi="Arial"/>
              </w:rPr>
              <w:t>used rarely (when you simply cannot discern if they assayed mRNA or protein or what)</w:t>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/p</w:t>
            </w:r>
          </w:p>
        </w:tc>
        <w:tc>
          <w:tcPr>
            <w:tcW w:w="900" w:type="dxa"/>
            <w:tcBorders/>
            <w:shd w:fill="auto" w:val="clear"/>
            <w:vAlign w:val="center"/>
          </w:tcPr>
          <w:p>
            <w:pPr>
              <w:pStyle w:val="Normal"/>
              <w:jc w:val="center"/>
              <w:rPr>
                <w:rFonts w:ascii="Arial" w:hAnsi="Arial"/>
                <w:b/>
                <w:b/>
              </w:rPr>
            </w:pPr>
            <w:r>
              <w:rPr>
                <w:rFonts w:eastAsia="Times New Roman" w:cs="Times New Roman" w:ascii="Arial" w:hAnsi="Arial"/>
                <w:b/>
              </w:rPr>
              <w:t>1</w:t>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Protein</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protein</w:t>
            </w:r>
          </w:p>
        </w:tc>
        <w:tc>
          <w:tcPr>
            <w:tcW w:w="2790" w:type="dxa"/>
            <w:tcBorders/>
            <w:shd w:fill="auto" w:val="clear"/>
            <w:vAlign w:val="center"/>
          </w:tcPr>
          <w:p>
            <w:pPr>
              <w:pStyle w:val="Normal"/>
              <w:rPr>
                <w:rFonts w:ascii="Arial" w:hAnsi="Arial"/>
              </w:rPr>
            </w:pPr>
            <w:r>
              <w:rPr>
                <w:rFonts w:eastAsia="Times New Roman" w:cs="Times New Roman" w:ascii="Arial" w:hAnsi="Arial"/>
              </w:rPr>
              <w:t>commonly used</w:t>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/d</w:t>
            </w:r>
          </w:p>
        </w:tc>
        <w:tc>
          <w:tcPr>
            <w:tcW w:w="900" w:type="dxa"/>
            <w:tcBorders/>
            <w:shd w:fill="auto" w:val="clear"/>
            <w:vAlign w:val="center"/>
          </w:tcPr>
          <w:p>
            <w:pPr>
              <w:pStyle w:val="Normal"/>
              <w:jc w:val="center"/>
              <w:rPr>
                <w:rFonts w:ascii="Arial" w:hAnsi="Arial"/>
                <w:b/>
                <w:b/>
              </w:rPr>
            </w:pPr>
            <w:r>
              <w:rPr>
                <w:rFonts w:eastAsia="Times New Roman" w:cs="Times New Roman" w:ascii="Arial" w:hAnsi="Arial"/>
                <w:b/>
              </w:rPr>
              <w:t>1</w:t>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DNA</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gene</w:t>
            </w:r>
          </w:p>
        </w:tc>
        <w:tc>
          <w:tcPr>
            <w:tcW w:w="2790" w:type="dxa"/>
            <w:tcBorders/>
            <w:shd w:fill="auto" w:val="clear"/>
            <w:vAlign w:val="cente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/r</w:t>
            </w:r>
          </w:p>
        </w:tc>
        <w:tc>
          <w:tcPr>
            <w:tcW w:w="900" w:type="dxa"/>
            <w:tcBorders/>
            <w:shd w:fill="auto" w:val="clear"/>
            <w:vAlign w:val="center"/>
          </w:tcPr>
          <w:p>
            <w:pPr>
              <w:pStyle w:val="Normal"/>
              <w:jc w:val="center"/>
              <w:rPr>
                <w:rFonts w:ascii="Arial" w:hAnsi="Arial"/>
                <w:b/>
                <w:b/>
              </w:rPr>
            </w:pPr>
            <w:r>
              <w:rPr>
                <w:rFonts w:eastAsia="Times New Roman" w:cs="Times New Roman" w:ascii="Arial" w:hAnsi="Arial"/>
                <w:b/>
              </w:rPr>
              <w:t>1</w:t>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promoteR</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promoter</w:t>
            </w:r>
          </w:p>
        </w:tc>
        <w:tc>
          <w:tcPr>
            <w:tcW w:w="2790" w:type="dxa"/>
            <w:tcBorders/>
            <w:shd w:fill="auto" w:val="clear"/>
            <w:vAlign w:val="cente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/e</w:t>
            </w:r>
          </w:p>
        </w:tc>
        <w:tc>
          <w:tcPr>
            <w:tcW w:w="900" w:type="dxa"/>
            <w:tcBorders/>
            <w:shd w:fill="auto" w:val="clear"/>
            <w:vAlign w:val="center"/>
          </w:tcPr>
          <w:p>
            <w:pPr>
              <w:pStyle w:val="Normal"/>
              <w:jc w:val="center"/>
              <w:rPr>
                <w:rFonts w:ascii="Arial" w:hAnsi="Arial"/>
                <w:b/>
                <w:b/>
              </w:rPr>
            </w:pPr>
            <w:r>
              <w:rPr>
                <w:rFonts w:eastAsia="Times New Roman" w:cs="Times New Roman" w:ascii="Arial" w:hAnsi="Arial"/>
                <w:b/>
              </w:rPr>
              <w:t>1</w:t>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Enhancer</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enhancer</w:t>
            </w:r>
          </w:p>
        </w:tc>
        <w:tc>
          <w:tcPr>
            <w:tcW w:w="2790" w:type="dxa"/>
            <w:tcBorders/>
            <w:shd w:fill="auto" w:val="clear"/>
            <w:vAlign w:val="cente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/x</w:t>
            </w:r>
          </w:p>
        </w:tc>
        <w:tc>
          <w:tcPr>
            <w:tcW w:w="900" w:type="dxa"/>
            <w:tcBorders/>
            <w:shd w:fill="auto" w:val="clear"/>
            <w:vAlign w:val="center"/>
          </w:tcPr>
          <w:p>
            <w:pPr>
              <w:pStyle w:val="Normal"/>
              <w:jc w:val="center"/>
              <w:rPr>
                <w:rFonts w:ascii="Arial" w:hAnsi="Arial"/>
                <w:b/>
                <w:b/>
              </w:rPr>
            </w:pPr>
            <w:r>
              <w:rPr>
                <w:rFonts w:eastAsia="Times New Roman" w:cs="Times New Roman" w:ascii="Arial" w:hAnsi="Arial"/>
                <w:b/>
              </w:rPr>
              <w:t>1</w:t>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eXon</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exon</w:t>
            </w:r>
          </w:p>
        </w:tc>
        <w:tc>
          <w:tcPr>
            <w:tcW w:w="2790" w:type="dxa"/>
            <w:tcBorders/>
            <w:shd w:fill="auto" w:val="clear"/>
            <w:vAlign w:val="cente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/i</w:t>
            </w:r>
          </w:p>
        </w:tc>
        <w:tc>
          <w:tcPr>
            <w:tcW w:w="900" w:type="dxa"/>
            <w:tcBorders/>
            <w:shd w:fill="auto" w:val="clear"/>
            <w:vAlign w:val="center"/>
          </w:tcPr>
          <w:p>
            <w:pPr>
              <w:pStyle w:val="Normal"/>
              <w:jc w:val="center"/>
              <w:rPr>
                <w:rFonts w:ascii="Arial" w:hAnsi="Arial"/>
                <w:b/>
                <w:b/>
              </w:rPr>
            </w:pPr>
            <w:r>
              <w:rPr>
                <w:rFonts w:eastAsia="Times New Roman" w:cs="Times New Roman" w:ascii="Arial" w:hAnsi="Arial"/>
                <w:b/>
              </w:rPr>
              <w:t>1</w:t>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Intron</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intron</w:t>
            </w:r>
          </w:p>
        </w:tc>
        <w:tc>
          <w:tcPr>
            <w:tcW w:w="2790" w:type="dxa"/>
            <w:tcBorders/>
            <w:shd w:fill="auto" w:val="clear"/>
            <w:vAlign w:val="cente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/m</w:t>
            </w:r>
          </w:p>
        </w:tc>
        <w:tc>
          <w:tcPr>
            <w:tcW w:w="900" w:type="dxa"/>
            <w:tcBorders/>
            <w:shd w:fill="auto" w:val="clear"/>
            <w:vAlign w:val="center"/>
          </w:tcPr>
          <w:p>
            <w:pPr>
              <w:pStyle w:val="Normal"/>
              <w:jc w:val="center"/>
              <w:rPr>
                <w:rFonts w:ascii="Arial" w:hAnsi="Arial"/>
                <w:b/>
                <w:b/>
              </w:rPr>
            </w:pPr>
            <w:r>
              <w:rPr>
                <w:rFonts w:eastAsia="Times New Roman" w:cs="Times New Roman" w:ascii="Arial" w:hAnsi="Arial"/>
                <w:b/>
              </w:rPr>
              <w:t>1</w:t>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mRNA</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mRNA</w:t>
            </w:r>
          </w:p>
        </w:tc>
        <w:tc>
          <w:tcPr>
            <w:tcW w:w="2790" w:type="dxa"/>
            <w:tcBorders/>
            <w:shd w:fill="auto" w:val="clear"/>
            <w:vAlign w:val="center"/>
          </w:tcPr>
          <w:p>
            <w:pPr>
              <w:pStyle w:val="Normal"/>
              <w:rPr>
                <w:rFonts w:ascii="Arial" w:hAnsi="Arial"/>
              </w:rPr>
            </w:pPr>
            <w:r>
              <w:rPr>
                <w:rFonts w:eastAsia="Times New Roman" w:cs="Times New Roman" w:ascii="Arial" w:hAnsi="Arial"/>
              </w:rPr>
              <w:t>commonly used</w:t>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/5</w:t>
            </w:r>
          </w:p>
        </w:tc>
        <w:tc>
          <w:tcPr>
            <w:tcW w:w="900" w:type="dxa"/>
            <w:tcBorders/>
            <w:shd w:fill="auto" w:val="clear"/>
            <w:vAlign w:val="center"/>
          </w:tcPr>
          <w:p>
            <w:pPr>
              <w:pStyle w:val="Normal"/>
              <w:jc w:val="center"/>
              <w:rPr>
                <w:rFonts w:ascii="Arial" w:hAnsi="Arial"/>
                <w:b/>
                <w:b/>
              </w:rPr>
            </w:pPr>
            <w:r>
              <w:rPr>
                <w:rFonts w:eastAsia="Times New Roman" w:cs="Times New Roman" w:ascii="Arial" w:hAnsi="Arial"/>
                <w:b/>
              </w:rPr>
              <w:t>1</w:t>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5' UTR</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5' UTR</w:t>
            </w:r>
          </w:p>
        </w:tc>
        <w:tc>
          <w:tcPr>
            <w:tcW w:w="2790" w:type="dxa"/>
            <w:tcBorders/>
            <w:shd w:fill="auto" w:val="clear"/>
            <w:vAlign w:val="cente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/3</w:t>
            </w:r>
          </w:p>
        </w:tc>
        <w:tc>
          <w:tcPr>
            <w:tcW w:w="900" w:type="dxa"/>
            <w:tcBorders/>
            <w:shd w:fill="auto" w:val="clear"/>
            <w:vAlign w:val="center"/>
          </w:tcPr>
          <w:p>
            <w:pPr>
              <w:pStyle w:val="Normal"/>
              <w:jc w:val="center"/>
              <w:rPr>
                <w:rFonts w:ascii="Arial" w:hAnsi="Arial"/>
                <w:b/>
                <w:b/>
              </w:rPr>
            </w:pPr>
            <w:r>
              <w:rPr>
                <w:rFonts w:eastAsia="Times New Roman" w:cs="Times New Roman" w:ascii="Arial" w:hAnsi="Arial"/>
                <w:b/>
              </w:rPr>
              <w:t>1</w:t>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3' UTR</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3' UTR</w:t>
            </w:r>
          </w:p>
        </w:tc>
        <w:tc>
          <w:tcPr>
            <w:tcW w:w="2790" w:type="dxa"/>
            <w:tcBorders/>
            <w:shd w:fill="auto" w:val="clear"/>
            <w:vAlign w:val="cente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/a</w:t>
            </w:r>
          </w:p>
        </w:tc>
        <w:tc>
          <w:tcPr>
            <w:tcW w:w="900" w:type="dxa"/>
            <w:tcBorders/>
            <w:shd w:fill="auto" w:val="clear"/>
            <w:vAlign w:val="center"/>
          </w:tcPr>
          <w:p>
            <w:pPr>
              <w:pStyle w:val="Normal"/>
              <w:jc w:val="center"/>
              <w:rPr>
                <w:rFonts w:ascii="Arial" w:hAnsi="Arial"/>
                <w:b/>
                <w:b/>
              </w:rPr>
            </w:pPr>
            <w:r>
              <w:rPr>
                <w:rFonts w:eastAsia="Times New Roman" w:cs="Times New Roman" w:ascii="Arial" w:hAnsi="Arial"/>
                <w:b/>
              </w:rPr>
              <w:t>1</w:t>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polyA</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polyA tail</w:t>
            </w:r>
          </w:p>
        </w:tc>
        <w:tc>
          <w:tcPr>
            <w:tcW w:w="2790" w:type="dxa"/>
            <w:tcBorders/>
            <w:shd w:fill="auto" w:val="clear"/>
            <w:vAlign w:val="cente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/f</w:t>
            </w:r>
          </w:p>
        </w:tc>
        <w:tc>
          <w:tcPr>
            <w:tcW w:w="900" w:type="dxa"/>
            <w:tcBorders/>
            <w:shd w:fill="auto" w:val="clear"/>
            <w:vAlign w:val="center"/>
          </w:tcPr>
          <w:p>
            <w:pPr>
              <w:pStyle w:val="Normal"/>
              <w:jc w:val="center"/>
              <w:rPr>
                <w:rFonts w:ascii="Arial" w:hAnsi="Arial"/>
                <w:b/>
                <w:b/>
                <w:color w:val="FF0000"/>
              </w:rPr>
            </w:pPr>
            <w:r>
              <w:rPr>
                <w:rFonts w:eastAsia="Times New Roman" w:cs="Times New Roman" w:ascii="Arial" w:hAnsi="Arial"/>
                <w:b/>
                <w:color w:val="FF0000"/>
              </w:rPr>
              <w:t>2</w:t>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modified Form</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modified form</w:t>
            </w:r>
          </w:p>
        </w:tc>
        <w:tc>
          <w:tcPr>
            <w:tcW w:w="2790" w:type="dxa"/>
            <w:tcBorders/>
            <w:shd w:fill="auto" w:val="clear"/>
            <w:vAlign w:val="center"/>
          </w:tcPr>
          <w:p>
            <w:pPr>
              <w:pStyle w:val="Normal"/>
              <w:rPr>
                <w:rFonts w:ascii="Arial" w:hAnsi="Arial"/>
              </w:rPr>
            </w:pPr>
            <w:r>
              <w:rPr>
                <w:rFonts w:eastAsia="Times New Roman" w:cs="Times New Roman" w:ascii="Arial" w:hAnsi="Arial"/>
              </w:rPr>
              <w:t>e.g., “phosphorylated protein” = G1/p/f</w:t>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/alt</w:t>
            </w:r>
          </w:p>
        </w:tc>
        <w:tc>
          <w:tcPr>
            <w:tcW w:w="900" w:type="dxa"/>
            <w:tcBorders/>
            <w:shd w:fill="auto" w:val="clear"/>
            <w:vAlign w:val="center"/>
          </w:tcPr>
          <w:p>
            <w:pPr>
              <w:pStyle w:val="Normal"/>
              <w:jc w:val="center"/>
              <w:rPr>
                <w:rFonts w:ascii="Arial" w:hAnsi="Arial"/>
                <w:b/>
                <w:b/>
                <w:color w:val="FF0000"/>
              </w:rPr>
            </w:pPr>
            <w:r>
              <w:rPr>
                <w:rFonts w:eastAsia="Times New Roman" w:cs="Times New Roman" w:ascii="Arial" w:hAnsi="Arial"/>
                <w:b/>
                <w:color w:val="FF0000"/>
              </w:rPr>
              <w:t>2</w:t>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ALTternative form</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alternative form</w:t>
            </w:r>
          </w:p>
        </w:tc>
        <w:tc>
          <w:tcPr>
            <w:tcW w:w="2790" w:type="dxa"/>
            <w:tcBorders/>
            <w:shd w:fill="auto" w:val="clear"/>
            <w:vAlign w:val="center"/>
          </w:tcPr>
          <w:p>
            <w:pPr>
              <w:pStyle w:val="Normal"/>
              <w:rPr>
                <w:rFonts w:ascii="Arial" w:hAnsi="Arial"/>
              </w:rPr>
            </w:pPr>
            <w:r>
              <w:rPr>
                <w:rFonts w:eastAsia="Times New Roman" w:cs="Times New Roman" w:ascii="Arial" w:hAnsi="Arial"/>
              </w:rPr>
              <w:t>e.g., “alternative mRNA” = G1/m/alt</w:t>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/mutant</w:t>
            </w:r>
          </w:p>
        </w:tc>
        <w:tc>
          <w:tcPr>
            <w:tcW w:w="900" w:type="dxa"/>
            <w:tcBorders/>
            <w:shd w:fill="auto" w:val="clear"/>
            <w:vAlign w:val="center"/>
          </w:tcPr>
          <w:p>
            <w:pPr>
              <w:pStyle w:val="Normal"/>
              <w:jc w:val="center"/>
              <w:rPr>
                <w:rFonts w:ascii="Arial" w:hAnsi="Arial"/>
                <w:b/>
                <w:b/>
                <w:color w:val="FF0000"/>
              </w:rPr>
            </w:pPr>
            <w:r>
              <w:rPr>
                <w:rFonts w:eastAsia="Times New Roman" w:cs="Times New Roman" w:ascii="Arial" w:hAnsi="Arial"/>
                <w:b/>
                <w:color w:val="FF0000"/>
              </w:rPr>
              <w:t>2</w:t>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mutant form</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mutant form</w:t>
            </w:r>
          </w:p>
        </w:tc>
        <w:tc>
          <w:tcPr>
            <w:tcW w:w="2790" w:type="dxa"/>
            <w:tcBorders/>
            <w:shd w:fill="auto" w:val="clear"/>
            <w:vAlign w:val="center"/>
          </w:tcPr>
          <w:p>
            <w:pPr>
              <w:pStyle w:val="Normal"/>
              <w:rPr>
                <w:rFonts w:ascii="Arial" w:hAnsi="Arial"/>
              </w:rPr>
            </w:pPr>
            <w:r>
              <w:rPr>
                <w:rFonts w:eastAsia="Times New Roman" w:cs="Times New Roman" w:ascii="Arial" w:hAnsi="Arial"/>
              </w:rPr>
              <w:t>if authors call it a mutation</w:t>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/poly</w:t>
            </w:r>
          </w:p>
        </w:tc>
        <w:tc>
          <w:tcPr>
            <w:tcW w:w="900" w:type="dxa"/>
            <w:tcBorders/>
            <w:shd w:fill="auto" w:val="clear"/>
            <w:vAlign w:val="center"/>
          </w:tcPr>
          <w:p>
            <w:pPr>
              <w:pStyle w:val="Normal"/>
              <w:jc w:val="center"/>
              <w:rPr>
                <w:rFonts w:ascii="Arial" w:hAnsi="Arial"/>
                <w:b/>
                <w:b/>
                <w:color w:val="FF0000"/>
              </w:rPr>
            </w:pPr>
            <w:r>
              <w:rPr>
                <w:rFonts w:eastAsia="Times New Roman" w:cs="Times New Roman" w:ascii="Arial" w:hAnsi="Arial"/>
                <w:b/>
                <w:color w:val="FF0000"/>
              </w:rPr>
              <w:t>2</w:t>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POLYmorphism</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polymorphism</w:t>
            </w:r>
          </w:p>
        </w:tc>
        <w:tc>
          <w:tcPr>
            <w:tcW w:w="2790" w:type="dxa"/>
            <w:tcBorders/>
            <w:shd w:fill="auto" w:val="clear"/>
            <w:vAlign w:val="center"/>
          </w:tcPr>
          <w:p>
            <w:pPr>
              <w:pStyle w:val="Normal"/>
              <w:rPr>
                <w:rFonts w:ascii="Arial" w:hAnsi="Arial"/>
              </w:rPr>
            </w:pPr>
            <w:r>
              <w:rPr>
                <w:rFonts w:eastAsia="Times New Roman" w:cs="Times New Roman" w:ascii="Arial" w:hAnsi="Arial"/>
              </w:rPr>
              <w:t>if authors call it a polymorphism</w:t>
            </w:r>
          </w:p>
        </w:tc>
      </w:tr>
      <w:tr>
        <w:trPr>
          <w:trHeight w:val="340" w:hRule="atLeast"/>
        </w:trPr>
        <w:tc>
          <w:tcPr>
            <w:tcW w:w="1188" w:type="dxa"/>
            <w:tcBorders/>
            <w:shd w:fill="auto" w:val="clear"/>
            <w:vAlign w:val="center"/>
          </w:tcPr>
          <w:p>
            <w:pPr>
              <w:pStyle w:val="Normal"/>
              <w:jc w:val="center"/>
              <w:rPr>
                <w:rFonts w:ascii="Arial" w:hAnsi="Arial"/>
                <w:b/>
                <w:b/>
                <w:color w:val="008000"/>
              </w:rPr>
            </w:pPr>
            <w:r>
              <w:rPr>
                <w:rFonts w:eastAsia="Times New Roman" w:cs="Times New Roman" w:ascii="Arial" w:hAnsi="Arial"/>
                <w:b/>
                <w:color w:val="008000"/>
              </w:rPr>
              <w:t>Gene</w:t>
            </w:r>
          </w:p>
        </w:tc>
        <w:tc>
          <w:tcPr>
            <w:tcW w:w="1080" w:type="dxa"/>
            <w:tcBorders/>
            <w:shd w:fill="auto" w:val="clear"/>
            <w:vAlign w:val="center"/>
          </w:tcPr>
          <w:p>
            <w:pPr>
              <w:pStyle w:val="Normal"/>
              <w:jc w:val="center"/>
              <w:rPr>
                <w:rFonts w:ascii="Arial" w:hAnsi="Arial"/>
              </w:rPr>
            </w:pPr>
            <w:r>
              <w:rPr>
                <w:rFonts w:eastAsia="Times New Roman" w:cs="Times New Roman" w:ascii="Arial" w:hAnsi="Arial"/>
              </w:rPr>
              <w:t>/snp</w:t>
            </w:r>
          </w:p>
        </w:tc>
        <w:tc>
          <w:tcPr>
            <w:tcW w:w="900" w:type="dxa"/>
            <w:tcBorders/>
            <w:shd w:fill="auto" w:val="clear"/>
            <w:vAlign w:val="center"/>
          </w:tcPr>
          <w:p>
            <w:pPr>
              <w:pStyle w:val="Normal"/>
              <w:jc w:val="center"/>
              <w:rPr>
                <w:rFonts w:ascii="Arial" w:hAnsi="Arial"/>
                <w:b/>
                <w:b/>
                <w:color w:val="FF0000"/>
              </w:rPr>
            </w:pPr>
            <w:r>
              <w:rPr>
                <w:rFonts w:eastAsia="Times New Roman" w:cs="Times New Roman" w:ascii="Arial" w:hAnsi="Arial"/>
                <w:b/>
                <w:color w:val="FF0000"/>
              </w:rPr>
              <w:t>2</w:t>
            </w:r>
          </w:p>
        </w:tc>
        <w:tc>
          <w:tcPr>
            <w:tcW w:w="1620" w:type="dxa"/>
            <w:tcBorders/>
            <w:shd w:fill="auto" w:val="clear"/>
            <w:vAlign w:val="center"/>
          </w:tcPr>
          <w:p>
            <w:pPr>
              <w:pStyle w:val="Normal"/>
              <w:jc w:val="center"/>
              <w:rPr>
                <w:rFonts w:ascii="Arial" w:hAnsi="Arial"/>
              </w:rPr>
            </w:pPr>
            <w:r>
              <w:rPr>
                <w:rFonts w:eastAsia="Times New Roman" w:cs="Times New Roman" w:ascii="Arial" w:hAnsi="Arial"/>
              </w:rPr>
              <w:t>SNP</w:t>
            </w:r>
          </w:p>
        </w:tc>
        <w:tc>
          <w:tcPr>
            <w:tcW w:w="2069" w:type="dxa"/>
            <w:tcBorders/>
            <w:shd w:fill="auto" w:val="clear"/>
            <w:vAlign w:val="center"/>
          </w:tcPr>
          <w:p>
            <w:pPr>
              <w:pStyle w:val="Normal"/>
              <w:jc w:val="center"/>
              <w:rPr>
                <w:rFonts w:ascii="Arial" w:hAnsi="Arial"/>
              </w:rPr>
            </w:pPr>
            <w:r>
              <w:rPr>
                <w:rFonts w:eastAsia="Times New Roman" w:cs="Times New Roman" w:ascii="Arial" w:hAnsi="Arial"/>
              </w:rPr>
              <w:t>SNP</w:t>
            </w:r>
          </w:p>
        </w:tc>
        <w:tc>
          <w:tcPr>
            <w:tcW w:w="2790" w:type="dxa"/>
            <w:tcBorders/>
            <w:shd w:fill="auto" w:val="clear"/>
            <w:vAlign w:val="center"/>
          </w:tcPr>
          <w:p>
            <w:pPr>
              <w:pStyle w:val="Normal"/>
              <w:rPr>
                <w:rFonts w:ascii="Arial" w:hAnsi="Arial"/>
              </w:rPr>
            </w:pPr>
            <w:r>
              <w:rPr>
                <w:rFonts w:eastAsia="Times New Roman" w:cs="Times New Roman" w:ascii="Arial" w:hAnsi="Arial"/>
              </w:rPr>
              <w:t>if authors describe a single nucleotide polymorphism</w:t>
            </w:r>
          </w:p>
        </w:tc>
      </w:tr>
    </w:tbl>
    <w:p>
      <w:pPr>
        <w:pStyle w:val="Normal"/>
        <w:rPr>
          <w:rFonts w:ascii="Arial" w:hAnsi="Arial"/>
          <w:u w:val="single"/>
        </w:rPr>
      </w:pPr>
      <w:r>
        <w:rPr>
          <w:rFonts w:ascii="Arial" w:hAnsi="Arial"/>
          <w:u w:val="single"/>
        </w:rPr>
      </w:r>
    </w:p>
    <w:p>
      <w:pPr>
        <w:pStyle w:val="Normal"/>
        <w:ind w:right="720" w:hanging="0"/>
        <w:rPr>
          <w:rFonts w:ascii="Arial" w:hAnsi="Arial"/>
        </w:rPr>
      </w:pPr>
      <w:r>
        <w:rPr>
          <w:rFonts w:ascii="Arial" w:hAnsi="Arial"/>
        </w:rPr>
        <w:t>Table 2. Action Codes</w:t>
      </w:r>
    </w:p>
    <w:tbl>
      <w:tblPr>
        <w:tblStyle w:val="TableGrid"/>
        <w:tblW w:w="10260" w:type="dxa"/>
        <w:jc w:val="left"/>
        <w:tblInd w:w="0" w:type="dxa"/>
        <w:tblCellMar>
          <w:top w:w="0" w:type="dxa"/>
          <w:left w:w="108" w:type="dxa"/>
          <w:bottom w:w="0" w:type="dxa"/>
          <w:right w:w="108" w:type="dxa"/>
        </w:tblCellMar>
        <w:tblLook w:val="01e0"/>
      </w:tblPr>
      <w:tblGrid>
        <w:gridCol w:w="916"/>
        <w:gridCol w:w="2072"/>
        <w:gridCol w:w="7272"/>
      </w:tblGrid>
      <w:tr>
        <w:trPr>
          <w:trHeight w:val="340" w:hRule="atLeast"/>
        </w:trPr>
        <w:tc>
          <w:tcPr>
            <w:tcW w:w="916" w:type="dxa"/>
            <w:tcBorders/>
            <w:shd w:fill="auto" w:val="clear"/>
            <w:vAlign w:val="center"/>
          </w:tcPr>
          <w:p>
            <w:pPr>
              <w:pStyle w:val="Normal"/>
              <w:jc w:val="center"/>
              <w:rPr>
                <w:rFonts w:ascii="Arial" w:hAnsi="Arial"/>
                <w:b/>
                <w:b/>
              </w:rPr>
            </w:pPr>
            <w:r>
              <w:rPr>
                <w:rFonts w:eastAsia="Times New Roman" w:cs="Times New Roman" w:ascii="Arial" w:hAnsi="Arial"/>
                <w:b/>
              </w:rPr>
              <w:t>Code</w:t>
            </w:r>
          </w:p>
        </w:tc>
        <w:tc>
          <w:tcPr>
            <w:tcW w:w="2072" w:type="dxa"/>
            <w:tcBorders/>
            <w:shd w:fill="auto" w:val="clear"/>
            <w:vAlign w:val="center"/>
          </w:tcPr>
          <w:p>
            <w:pPr>
              <w:pStyle w:val="Normal"/>
              <w:jc w:val="center"/>
              <w:rPr>
                <w:rFonts w:ascii="Arial" w:hAnsi="Arial"/>
                <w:b/>
                <w:b/>
              </w:rPr>
            </w:pPr>
            <w:r>
              <w:rPr>
                <w:rFonts w:eastAsia="Times New Roman" w:cs="Times New Roman" w:ascii="Arial" w:hAnsi="Arial"/>
                <w:b/>
              </w:rPr>
              <w:t>Name</w:t>
            </w:r>
          </w:p>
        </w:tc>
        <w:tc>
          <w:tcPr>
            <w:tcW w:w="7272" w:type="dxa"/>
            <w:tcBorders/>
            <w:shd w:fill="auto" w:val="clear"/>
            <w:vAlign w:val="center"/>
          </w:tcPr>
          <w:p>
            <w:pPr>
              <w:pStyle w:val="Normal"/>
              <w:jc w:val="center"/>
              <w:rPr>
                <w:rFonts w:ascii="Arial" w:hAnsi="Arial"/>
                <w:b/>
                <w:b/>
              </w:rPr>
            </w:pPr>
            <w:r>
              <w:rPr>
                <w:rFonts w:eastAsia="Times New Roman" w:cs="Times New Roman" w:ascii="Arial" w:hAnsi="Arial"/>
                <w:b/>
              </w:rPr>
              <w:t>Definition</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w</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cotreatment</w:t>
            </w:r>
          </w:p>
        </w:tc>
        <w:tc>
          <w:tcPr>
            <w:tcW w:w="7272" w:type="dxa"/>
            <w:tcBorders/>
            <w:shd w:fill="auto" w:val="clear"/>
            <w:vAlign w:val="center"/>
          </w:tcPr>
          <w:p>
            <w:pPr>
              <w:pStyle w:val="Normal"/>
              <w:rPr>
                <w:rFonts w:ascii="Arial" w:hAnsi="Arial"/>
              </w:rPr>
            </w:pPr>
            <w:r>
              <w:rPr>
                <w:rFonts w:eastAsia="Times New Roman" w:cs="Times New Roman" w:ascii="Arial" w:hAnsi="Arial"/>
              </w:rPr>
              <w:t>Involving the use of two or more chemicals and/or genes simultaneously.</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b</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binding</w:t>
            </w:r>
          </w:p>
        </w:tc>
        <w:tc>
          <w:tcPr>
            <w:tcW w:w="7272" w:type="dxa"/>
            <w:tcBorders/>
            <w:shd w:fill="auto" w:val="clear"/>
            <w:vAlign w:val="center"/>
          </w:tcPr>
          <w:p>
            <w:pPr>
              <w:pStyle w:val="Normal"/>
              <w:rPr>
                <w:rFonts w:ascii="Arial" w:hAnsi="Arial"/>
              </w:rPr>
            </w:pPr>
            <w:r>
              <w:rPr>
                <w:rFonts w:eastAsia="Times New Roman" w:cs="Times New Roman" w:ascii="Arial" w:hAnsi="Arial"/>
              </w:rPr>
              <w:t>A molecular interaction.</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rxn</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reaction</w:t>
            </w:r>
          </w:p>
        </w:tc>
        <w:tc>
          <w:tcPr>
            <w:tcW w:w="7272" w:type="dxa"/>
            <w:tcBorders/>
            <w:shd w:fill="auto" w:val="clear"/>
            <w:vAlign w:val="center"/>
          </w:tcPr>
          <w:p>
            <w:pPr>
              <w:pStyle w:val="Normal"/>
              <w:rPr>
                <w:rFonts w:ascii="Arial" w:hAnsi="Arial"/>
              </w:rPr>
            </w:pPr>
            <w:r>
              <w:rPr>
                <w:rFonts w:eastAsia="Times New Roman" w:cs="Times New Roman" w:ascii="Arial" w:hAnsi="Arial"/>
              </w:rPr>
              <w:t>Any general biochemical or molecular event.</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act</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activity</w:t>
            </w:r>
          </w:p>
        </w:tc>
        <w:tc>
          <w:tcPr>
            <w:tcW w:w="7272" w:type="dxa"/>
            <w:tcBorders/>
            <w:shd w:fill="auto" w:val="clear"/>
            <w:vAlign w:val="center"/>
          </w:tcPr>
          <w:p>
            <w:pPr>
              <w:pStyle w:val="Normal"/>
              <w:rPr>
                <w:rFonts w:ascii="Arial" w:hAnsi="Arial"/>
              </w:rPr>
            </w:pPr>
            <w:r>
              <w:rPr>
                <w:rFonts w:eastAsia="Times New Roman" w:cs="Times New Roman" w:ascii="Arial" w:hAnsi="Arial"/>
              </w:rPr>
              <w:t>An elemental function of a molecule.</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loc</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localization</w:t>
            </w:r>
          </w:p>
        </w:tc>
        <w:tc>
          <w:tcPr>
            <w:tcW w:w="7272" w:type="dxa"/>
            <w:tcBorders/>
            <w:shd w:fill="auto" w:val="clear"/>
            <w:vAlign w:val="center"/>
          </w:tcPr>
          <w:p>
            <w:pPr>
              <w:pStyle w:val="Normal"/>
              <w:rPr>
                <w:rFonts w:ascii="Arial" w:hAnsi="Arial"/>
              </w:rPr>
            </w:pPr>
            <w:r>
              <w:rPr>
                <w:rFonts w:eastAsia="Times New Roman" w:cs="Times New Roman" w:ascii="Arial" w:hAnsi="Arial"/>
              </w:rPr>
              <w:t>Part of the cell where a molecule resides.</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exp</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expression</w:t>
            </w:r>
          </w:p>
        </w:tc>
        <w:tc>
          <w:tcPr>
            <w:tcW w:w="7272" w:type="dxa"/>
            <w:tcBorders/>
            <w:shd w:fill="auto" w:val="clear"/>
            <w:vAlign w:val="center"/>
          </w:tcPr>
          <w:p>
            <w:pPr>
              <w:pStyle w:val="Normal"/>
              <w:rPr>
                <w:rFonts w:ascii="Arial" w:hAnsi="Arial"/>
              </w:rPr>
            </w:pPr>
            <w:r>
              <w:rPr>
                <w:rFonts w:eastAsia="Times New Roman" w:cs="Times New Roman" w:ascii="Arial" w:hAnsi="Arial"/>
              </w:rPr>
              <w:t>The expression of a gene product.</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abu</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abundance</w:t>
            </w:r>
          </w:p>
        </w:tc>
        <w:tc>
          <w:tcPr>
            <w:tcW w:w="7272" w:type="dxa"/>
            <w:tcBorders/>
            <w:shd w:fill="auto" w:val="clear"/>
            <w:vAlign w:val="center"/>
          </w:tcPr>
          <w:p>
            <w:pPr>
              <w:pStyle w:val="Normal"/>
              <w:rPr>
                <w:rFonts w:ascii="Arial" w:hAnsi="Arial"/>
              </w:rPr>
            </w:pPr>
            <w:r>
              <w:rPr>
                <w:rFonts w:eastAsia="Times New Roman" w:cs="Times New Roman" w:ascii="Arial" w:hAnsi="Arial"/>
              </w:rPr>
              <w:t>The abundance of a chemical (if chemical synthesis is not known).</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mut</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mutagenesis</w:t>
            </w:r>
          </w:p>
        </w:tc>
        <w:tc>
          <w:tcPr>
            <w:tcW w:w="7272" w:type="dxa"/>
            <w:tcBorders/>
            <w:shd w:fill="auto" w:val="clear"/>
            <w:vAlign w:val="center"/>
          </w:tcPr>
          <w:p>
            <w:pPr>
              <w:pStyle w:val="Normal"/>
              <w:rPr>
                <w:rFonts w:ascii="Arial" w:hAnsi="Arial"/>
              </w:rPr>
            </w:pPr>
            <w:r>
              <w:rPr>
                <w:rFonts w:eastAsia="Times New Roman" w:cs="Times New Roman" w:ascii="Arial" w:hAnsi="Arial"/>
              </w:rPr>
              <w:t>The genetic alteration of a gene product.</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rec</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response to chemical</w:t>
            </w:r>
          </w:p>
        </w:tc>
        <w:tc>
          <w:tcPr>
            <w:tcW w:w="7272" w:type="dxa"/>
            <w:tcBorders/>
            <w:shd w:fill="auto" w:val="clear"/>
            <w:vAlign w:val="center"/>
          </w:tcPr>
          <w:p>
            <w:pPr>
              <w:pStyle w:val="Normal"/>
              <w:rPr>
                <w:rFonts w:ascii="Arial" w:hAnsi="Arial"/>
              </w:rPr>
            </w:pPr>
            <w:r>
              <w:rPr>
                <w:rFonts w:eastAsia="Times New Roman" w:cs="Times New Roman" w:ascii="Arial" w:hAnsi="Arial"/>
              </w:rPr>
              <w:t xml:space="preserve">Chemical resistance or chemical sensitivity. </w:t>
            </w:r>
            <w:r>
              <w:rPr>
                <w:rFonts w:eastAsia="Times New Roman" w:cs="Times New Roman" w:ascii="Arial" w:hAnsi="Arial"/>
                <w:color w:val="FF0000"/>
              </w:rPr>
              <w:t>(This term can only be used when followed by a chemical – see Table 4)</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sta</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stability</w:t>
            </w:r>
          </w:p>
        </w:tc>
        <w:tc>
          <w:tcPr>
            <w:tcW w:w="7272" w:type="dxa"/>
            <w:tcBorders/>
            <w:shd w:fill="auto" w:val="clear"/>
            <w:vAlign w:val="center"/>
          </w:tcPr>
          <w:p>
            <w:pPr>
              <w:pStyle w:val="Normal"/>
              <w:rPr>
                <w:rFonts w:ascii="Arial" w:hAnsi="Arial"/>
              </w:rPr>
            </w:pPr>
            <w:r>
              <w:rPr>
                <w:rFonts w:eastAsia="Times New Roman" w:cs="Times New Roman" w:ascii="Arial" w:hAnsi="Arial"/>
              </w:rPr>
              <w:t>Overall molecular integrity.</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spl</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splicing</w:t>
            </w:r>
          </w:p>
        </w:tc>
        <w:tc>
          <w:tcPr>
            <w:tcW w:w="7272" w:type="dxa"/>
            <w:tcBorders/>
            <w:shd w:fill="auto" w:val="clear"/>
            <w:vAlign w:val="center"/>
          </w:tcPr>
          <w:p>
            <w:pPr>
              <w:pStyle w:val="Normal"/>
              <w:rPr>
                <w:rFonts w:ascii="Arial" w:hAnsi="Arial"/>
              </w:rPr>
            </w:pPr>
            <w:r>
              <w:rPr>
                <w:rFonts w:eastAsia="Times New Roman" w:cs="Times New Roman" w:ascii="Arial" w:hAnsi="Arial"/>
              </w:rPr>
              <w:t>The removal of introns to generate mRNA.</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fol</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folding</w:t>
            </w:r>
          </w:p>
        </w:tc>
        <w:tc>
          <w:tcPr>
            <w:tcW w:w="7272" w:type="dxa"/>
            <w:tcBorders/>
            <w:shd w:fill="auto" w:val="clear"/>
            <w:vAlign w:val="center"/>
          </w:tcPr>
          <w:p>
            <w:pPr>
              <w:pStyle w:val="Normal"/>
              <w:rPr>
                <w:rFonts w:ascii="Arial" w:hAnsi="Arial"/>
              </w:rPr>
            </w:pPr>
            <w:r>
              <w:rPr>
                <w:rFonts w:eastAsia="Times New Roman" w:cs="Times New Roman" w:ascii="Arial" w:hAnsi="Arial"/>
              </w:rPr>
              <w:t>Bending and positioning of molecule to achieve conformational integrity.</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trt</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transport</w:t>
            </w:r>
          </w:p>
        </w:tc>
        <w:tc>
          <w:tcPr>
            <w:tcW w:w="7272" w:type="dxa"/>
            <w:tcBorders/>
            <w:shd w:fill="auto" w:val="clear"/>
            <w:vAlign w:val="center"/>
          </w:tcPr>
          <w:p>
            <w:pPr>
              <w:pStyle w:val="Normal"/>
              <w:rPr>
                <w:rFonts w:ascii="Arial" w:hAnsi="Arial"/>
              </w:rPr>
            </w:pPr>
            <w:r>
              <w:rPr>
                <w:rFonts w:eastAsia="Times New Roman" w:cs="Times New Roman" w:ascii="Arial" w:hAnsi="Arial"/>
              </w:rPr>
              <w:t>Movement of a molecule into or out of a cell.</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upt</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uptake</w:t>
            </w:r>
          </w:p>
        </w:tc>
        <w:tc>
          <w:tcPr>
            <w:tcW w:w="7272" w:type="dxa"/>
            <w:tcBorders/>
            <w:shd w:fill="auto" w:val="clear"/>
            <w:vAlign w:val="center"/>
          </w:tcPr>
          <w:p>
            <w:pPr>
              <w:pStyle w:val="Normal"/>
              <w:rPr>
                <w:rFonts w:ascii="Arial" w:hAnsi="Arial"/>
              </w:rPr>
            </w:pPr>
            <w:r>
              <w:rPr>
                <w:rFonts w:eastAsia="Times New Roman" w:cs="Times New Roman" w:ascii="Arial" w:hAnsi="Arial"/>
              </w:rPr>
              <w:t>Movement of a molecule into a cell (by less specific means than import).</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imt</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import</w:t>
            </w:r>
          </w:p>
        </w:tc>
        <w:tc>
          <w:tcPr>
            <w:tcW w:w="7272" w:type="dxa"/>
            <w:tcBorders/>
            <w:shd w:fill="auto" w:val="clear"/>
            <w:vAlign w:val="center"/>
          </w:tcPr>
          <w:p>
            <w:pPr>
              <w:pStyle w:val="Normal"/>
              <w:rPr>
                <w:rFonts w:ascii="Arial" w:hAnsi="Arial"/>
              </w:rPr>
            </w:pPr>
            <w:r>
              <w:rPr>
                <w:rFonts w:eastAsia="Times New Roman" w:cs="Times New Roman" w:ascii="Arial" w:hAnsi="Arial"/>
              </w:rPr>
              <w:t>Movement of a molecule into a cell (by more specific means than uptake).</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sec</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secretion</w:t>
            </w:r>
          </w:p>
        </w:tc>
        <w:tc>
          <w:tcPr>
            <w:tcW w:w="7272" w:type="dxa"/>
            <w:tcBorders/>
            <w:shd w:fill="auto" w:val="clear"/>
            <w:vAlign w:val="center"/>
          </w:tcPr>
          <w:p>
            <w:pPr>
              <w:pStyle w:val="Normal"/>
              <w:rPr>
                <w:rFonts w:ascii="Arial" w:hAnsi="Arial"/>
              </w:rPr>
            </w:pPr>
            <w:r>
              <w:rPr>
                <w:rFonts w:eastAsia="Times New Roman" w:cs="Times New Roman" w:ascii="Arial" w:hAnsi="Arial"/>
              </w:rPr>
              <w:t>Movement of a molecule out of cell (by less specific means than export)</w:t>
            </w:r>
          </w:p>
        </w:tc>
      </w:tr>
      <w:tr>
        <w:trPr>
          <w:trHeight w:val="35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ext</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export</w:t>
            </w:r>
          </w:p>
        </w:tc>
        <w:tc>
          <w:tcPr>
            <w:tcW w:w="7272" w:type="dxa"/>
            <w:tcBorders/>
            <w:shd w:fill="auto" w:val="clear"/>
            <w:vAlign w:val="center"/>
          </w:tcPr>
          <w:p>
            <w:pPr>
              <w:pStyle w:val="Normal"/>
              <w:rPr>
                <w:rFonts w:ascii="Arial" w:hAnsi="Arial"/>
              </w:rPr>
            </w:pPr>
            <w:r>
              <w:rPr>
                <w:rFonts w:eastAsia="Times New Roman" w:cs="Times New Roman" w:ascii="Arial" w:hAnsi="Arial"/>
              </w:rPr>
              <w:t>Movement of a molecule out of cell (by more specific means than secretion).</w:t>
            </w:r>
          </w:p>
        </w:tc>
      </w:tr>
      <w:tr>
        <w:trPr>
          <w:trHeight w:val="68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met</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metabolic processing</w:t>
            </w:r>
          </w:p>
        </w:tc>
        <w:tc>
          <w:tcPr>
            <w:tcW w:w="7272" w:type="dxa"/>
            <w:tcBorders/>
            <w:shd w:fill="auto" w:val="clear"/>
            <w:vAlign w:val="center"/>
          </w:tcPr>
          <w:p>
            <w:pPr>
              <w:pStyle w:val="Normal"/>
              <w:rPr>
                <w:rFonts w:ascii="Arial" w:hAnsi="Arial"/>
              </w:rPr>
            </w:pPr>
            <w:r>
              <w:rPr>
                <w:rFonts w:eastAsia="Times New Roman" w:cs="Times New Roman" w:ascii="Arial" w:hAnsi="Arial"/>
              </w:rPr>
              <w:t>Biochemical alteration of molecule's structure (does not include changes in expression, stability, folding, localization, splicing, or transport).</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csy</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chemical synthesis</w:t>
            </w:r>
          </w:p>
        </w:tc>
        <w:tc>
          <w:tcPr>
            <w:tcW w:w="7272" w:type="dxa"/>
            <w:tcBorders/>
            <w:shd w:fill="auto" w:val="clear"/>
            <w:vAlign w:val="center"/>
          </w:tcPr>
          <w:p>
            <w:pPr>
              <w:pStyle w:val="Normal"/>
              <w:rPr>
                <w:rFonts w:ascii="Arial" w:hAnsi="Arial"/>
              </w:rPr>
            </w:pPr>
            <w:r>
              <w:rPr>
                <w:rFonts w:eastAsia="Times New Roman" w:cs="Times New Roman" w:ascii="Arial" w:hAnsi="Arial"/>
              </w:rPr>
              <w:t>A biochemical event resulting in a new chemical product.</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deg</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degradation</w:t>
            </w:r>
          </w:p>
        </w:tc>
        <w:tc>
          <w:tcPr>
            <w:tcW w:w="7272" w:type="dxa"/>
            <w:tcBorders/>
            <w:shd w:fill="auto" w:val="clear"/>
            <w:vAlign w:val="center"/>
          </w:tcPr>
          <w:p>
            <w:pPr>
              <w:pStyle w:val="Normal"/>
              <w:rPr>
                <w:rFonts w:ascii="Arial" w:hAnsi="Arial"/>
              </w:rPr>
            </w:pPr>
            <w:r>
              <w:rPr>
                <w:rFonts w:eastAsia="Times New Roman" w:cs="Times New Roman" w:ascii="Arial" w:hAnsi="Arial"/>
              </w:rPr>
              <w:t>Catabolism or breakdown.</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ace</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acetylation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an acetyl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acy</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acylation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an acyl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alk</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alkylation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an alkyl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ami</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amination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an amine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car</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carbamoylation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carbamoyl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cox</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carboxylation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carboxyl group.</w:t>
            </w:r>
          </w:p>
        </w:tc>
      </w:tr>
      <w:tr>
        <w:trPr>
          <w:trHeight w:val="68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clv</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cleavage</w:t>
            </w:r>
          </w:p>
        </w:tc>
        <w:tc>
          <w:tcPr>
            <w:tcW w:w="7272" w:type="dxa"/>
            <w:tcBorders/>
            <w:shd w:fill="auto" w:val="clear"/>
            <w:vAlign w:val="center"/>
          </w:tcPr>
          <w:p>
            <w:pPr>
              <w:pStyle w:val="Normal"/>
              <w:rPr>
                <w:rFonts w:ascii="Arial" w:hAnsi="Arial"/>
              </w:rPr>
            </w:pPr>
            <w:r>
              <w:rPr>
                <w:rFonts w:eastAsia="Times New Roman" w:cs="Times New Roman" w:ascii="Arial" w:hAnsi="Arial"/>
              </w:rPr>
              <w:t>The processing or splitting of a molecule, not necessarily leading to the destruction of the molecule.</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eth</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ethylation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an ethyl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gyc</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glycation</w:t>
            </w:r>
          </w:p>
        </w:tc>
        <w:tc>
          <w:tcPr>
            <w:tcW w:w="7272" w:type="dxa"/>
            <w:tcBorders/>
            <w:shd w:fill="auto" w:val="clear"/>
            <w:vAlign w:val="center"/>
          </w:tcPr>
          <w:p>
            <w:pPr>
              <w:pStyle w:val="Normal"/>
              <w:rPr>
                <w:rFonts w:ascii="Arial" w:hAnsi="Arial"/>
              </w:rPr>
            </w:pPr>
            <w:r>
              <w:rPr>
                <w:rFonts w:eastAsia="Times New Roman" w:cs="Times New Roman" w:ascii="Arial" w:hAnsi="Arial"/>
              </w:rPr>
              <w:t>The non-enzymatic addition of a sugar.</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gly</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glycosylation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sugar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ngl</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N-linked glycosylation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sugar group to an amide nitrogen.</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ogl</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O-linked glycosylation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sugar group to a hydroxyl group.</w:t>
            </w:r>
          </w:p>
        </w:tc>
      </w:tr>
      <w:tr>
        <w:trPr>
          <w:trHeight w:val="68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glc</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glucuronidation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sugar group to form a glucuronide, typically part of an inactivating or detoxifying reaction.</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hyd</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hydrolysis</w:t>
            </w:r>
          </w:p>
        </w:tc>
        <w:tc>
          <w:tcPr>
            <w:tcW w:w="7272" w:type="dxa"/>
            <w:tcBorders/>
            <w:shd w:fill="auto" w:val="clear"/>
            <w:vAlign w:val="center"/>
          </w:tcPr>
          <w:p>
            <w:pPr>
              <w:pStyle w:val="Normal"/>
              <w:rPr>
                <w:rFonts w:ascii="Arial" w:hAnsi="Arial"/>
              </w:rPr>
            </w:pPr>
            <w:r>
              <w:rPr>
                <w:rFonts w:eastAsia="Times New Roman" w:cs="Times New Roman" w:ascii="Arial" w:hAnsi="Arial"/>
              </w:rPr>
              <w:t>The splitting of a molecule via the specific use of water.</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hdx</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hydroxylation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hydroxy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lip</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lipidation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lipid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ger</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geranoylation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geranoyl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far</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farnesylation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farnesyl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myr</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myristoylation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myristoyl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pal</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palmitoylation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palmitoyl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pre</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prenylation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prenyl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myl</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methylation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methyl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nit</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nitrosation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nitroso or nitrosyl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nuc</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nucleotidylation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nucleotidyl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oxd</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oxidation</w:t>
            </w:r>
          </w:p>
        </w:tc>
        <w:tc>
          <w:tcPr>
            <w:tcW w:w="7272" w:type="dxa"/>
            <w:tcBorders/>
            <w:shd w:fill="auto" w:val="clear"/>
            <w:vAlign w:val="center"/>
          </w:tcPr>
          <w:p>
            <w:pPr>
              <w:pStyle w:val="Normal"/>
              <w:rPr>
                <w:rFonts w:ascii="Arial" w:hAnsi="Arial"/>
              </w:rPr>
            </w:pPr>
            <w:r>
              <w:rPr>
                <w:rFonts w:eastAsia="Times New Roman" w:cs="Times New Roman" w:ascii="Arial" w:hAnsi="Arial"/>
              </w:rPr>
              <w:t>The loss of electrons.</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pho</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phosphorylation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phosphate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sul</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sulfation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sulfate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sum</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sumoylation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SUMO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red</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reduction</w:t>
            </w:r>
          </w:p>
        </w:tc>
        <w:tc>
          <w:tcPr>
            <w:tcW w:w="7272" w:type="dxa"/>
            <w:tcBorders/>
            <w:shd w:fill="auto" w:val="clear"/>
            <w:vAlign w:val="center"/>
          </w:tcPr>
          <w:p>
            <w:pPr>
              <w:pStyle w:val="Normal"/>
              <w:rPr>
                <w:rFonts w:ascii="Arial" w:hAnsi="Arial"/>
              </w:rPr>
            </w:pPr>
            <w:r>
              <w:rPr>
                <w:rFonts w:eastAsia="Times New Roman" w:cs="Times New Roman" w:ascii="Arial" w:hAnsi="Arial"/>
              </w:rPr>
              <w:t>The gain of electrons.</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rib</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ribosylation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ribosyl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arb</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ADP-ribosylation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ADP-ribosyl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ubq</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ubiquitination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an ubiquitin group.</w:t>
            </w:r>
          </w:p>
        </w:tc>
      </w:tr>
      <w:tr>
        <w:trPr>
          <w:trHeight w:val="340" w:hRule="atLeast"/>
        </w:trPr>
        <w:tc>
          <w:tcPr>
            <w:tcW w:w="916" w:type="dxa"/>
            <w:tcBorders/>
            <w:shd w:fill="auto" w:val="clear"/>
            <w:vAlign w:val="center"/>
          </w:tcPr>
          <w:p>
            <w:pPr>
              <w:pStyle w:val="Normal"/>
              <w:jc w:val="center"/>
              <w:rPr>
                <w:rFonts w:ascii="Arial" w:hAnsi="Arial"/>
              </w:rPr>
            </w:pPr>
            <w:r>
              <w:rPr>
                <w:rFonts w:eastAsia="Times New Roman" w:cs="Times New Roman" w:ascii="Arial" w:hAnsi="Arial"/>
              </w:rPr>
              <w:t>glt</w:t>
            </w:r>
          </w:p>
        </w:tc>
        <w:tc>
          <w:tcPr>
            <w:tcW w:w="2072" w:type="dxa"/>
            <w:tcBorders/>
            <w:shd w:fill="auto" w:val="clear"/>
            <w:vAlign w:val="center"/>
          </w:tcPr>
          <w:p>
            <w:pPr>
              <w:pStyle w:val="Normal"/>
              <w:jc w:val="center"/>
              <w:rPr>
                <w:rFonts w:ascii="Arial" w:hAnsi="Arial"/>
              </w:rPr>
            </w:pPr>
            <w:r>
              <w:rPr>
                <w:rFonts w:eastAsia="Times New Roman" w:cs="Times New Roman" w:ascii="Arial" w:hAnsi="Arial"/>
              </w:rPr>
              <w:t>glutathionylation</w:t>
            </w:r>
          </w:p>
        </w:tc>
        <w:tc>
          <w:tcPr>
            <w:tcW w:w="7272" w:type="dxa"/>
            <w:tcBorders/>
            <w:shd w:fill="auto" w:val="clear"/>
            <w:vAlign w:val="center"/>
          </w:tcPr>
          <w:p>
            <w:pPr>
              <w:pStyle w:val="Normal"/>
              <w:rPr>
                <w:rFonts w:ascii="Arial" w:hAnsi="Arial"/>
              </w:rPr>
            </w:pPr>
            <w:r>
              <w:rPr>
                <w:rFonts w:eastAsia="Times New Roman" w:cs="Times New Roman" w:ascii="Arial" w:hAnsi="Arial"/>
              </w:rPr>
              <w:t>The addition of a glutathione group.</w:t>
            </w:r>
          </w:p>
        </w:tc>
      </w:tr>
    </w:tbl>
    <w:p>
      <w:pPr>
        <w:pStyle w:val="Normal"/>
        <w:ind w:right="720" w:hanging="0"/>
        <w:rPr>
          <w:rFonts w:ascii="Arial" w:hAnsi="Arial"/>
        </w:rPr>
      </w:pPr>
      <w:r>
        <w:rPr>
          <w:rFonts w:ascii="Arial" w:hAnsi="Arial"/>
        </w:rPr>
      </w:r>
    </w:p>
    <w:p>
      <w:pPr>
        <w:pStyle w:val="Normal"/>
        <w:rPr>
          <w:rFonts w:ascii="Arial" w:hAnsi="Arial"/>
        </w:rPr>
      </w:pPr>
      <w:r>
        <w:rPr>
          <w:rFonts w:ascii="Arial" w:hAnsi="Arial"/>
        </w:rPr>
        <w:t>Table 3. Action Operator Codes</w:t>
      </w:r>
    </w:p>
    <w:tbl>
      <w:tblPr>
        <w:tblStyle w:val="TableGrid"/>
        <w:tblW w:w="9648" w:type="dxa"/>
        <w:jc w:val="left"/>
        <w:tblInd w:w="0" w:type="dxa"/>
        <w:tblCellMar>
          <w:top w:w="0" w:type="dxa"/>
          <w:left w:w="108" w:type="dxa"/>
          <w:bottom w:w="0" w:type="dxa"/>
          <w:right w:w="108" w:type="dxa"/>
        </w:tblCellMar>
        <w:tblLook w:val="01e0"/>
      </w:tblPr>
      <w:tblGrid>
        <w:gridCol w:w="1114"/>
        <w:gridCol w:w="1131"/>
        <w:gridCol w:w="2722"/>
        <w:gridCol w:w="4680"/>
      </w:tblGrid>
      <w:tr>
        <w:trPr>
          <w:trHeight w:val="458" w:hRule="atLeast"/>
        </w:trPr>
        <w:tc>
          <w:tcPr>
            <w:tcW w:w="1114" w:type="dxa"/>
            <w:tcBorders/>
            <w:shd w:fill="auto" w:val="clear"/>
            <w:vAlign w:val="center"/>
          </w:tcPr>
          <w:p>
            <w:pPr>
              <w:pStyle w:val="Normal"/>
              <w:jc w:val="center"/>
              <w:rPr>
                <w:rFonts w:ascii="Arial" w:hAnsi="Arial"/>
                <w:b/>
                <w:b/>
              </w:rPr>
            </w:pPr>
            <w:r>
              <w:rPr>
                <w:rFonts w:eastAsia="Times New Roman" w:cs="Times New Roman" w:ascii="Arial" w:hAnsi="Arial"/>
                <w:b/>
              </w:rPr>
              <w:t>Operator Code</w:t>
            </w:r>
          </w:p>
        </w:tc>
        <w:tc>
          <w:tcPr>
            <w:tcW w:w="1131" w:type="dxa"/>
            <w:tcBorders/>
            <w:shd w:fill="auto" w:val="clear"/>
            <w:vAlign w:val="center"/>
          </w:tcPr>
          <w:p>
            <w:pPr>
              <w:pStyle w:val="Normal"/>
              <w:jc w:val="center"/>
              <w:rPr>
                <w:rFonts w:ascii="Arial" w:hAnsi="Arial"/>
                <w:b/>
                <w:b/>
              </w:rPr>
            </w:pPr>
            <w:r>
              <w:rPr>
                <w:rFonts w:eastAsia="Times New Roman" w:cs="Times New Roman" w:ascii="Arial" w:hAnsi="Arial"/>
                <w:b/>
              </w:rPr>
              <w:t>Operator Name</w:t>
            </w:r>
          </w:p>
        </w:tc>
        <w:tc>
          <w:tcPr>
            <w:tcW w:w="2722" w:type="dxa"/>
            <w:tcBorders/>
            <w:shd w:fill="auto" w:val="clear"/>
            <w:vAlign w:val="center"/>
          </w:tcPr>
          <w:p>
            <w:pPr>
              <w:pStyle w:val="Normal"/>
              <w:jc w:val="center"/>
              <w:rPr>
                <w:rFonts w:ascii="Arial" w:hAnsi="Arial"/>
                <w:b/>
                <w:b/>
              </w:rPr>
            </w:pPr>
            <w:r>
              <w:rPr>
                <w:rFonts w:eastAsia="Times New Roman" w:cs="Times New Roman" w:ascii="Arial" w:hAnsi="Arial"/>
                <w:b/>
              </w:rPr>
              <w:t>Translation</w:t>
            </w:r>
          </w:p>
        </w:tc>
        <w:tc>
          <w:tcPr>
            <w:tcW w:w="4680" w:type="dxa"/>
            <w:tcBorders/>
            <w:shd w:fill="auto" w:val="clear"/>
            <w:vAlign w:val="center"/>
          </w:tcPr>
          <w:p>
            <w:pPr>
              <w:pStyle w:val="Normal"/>
              <w:jc w:val="center"/>
              <w:rPr>
                <w:rFonts w:ascii="Arial" w:hAnsi="Arial"/>
                <w:b/>
                <w:b/>
              </w:rPr>
            </w:pPr>
            <w:r>
              <w:rPr>
                <w:rFonts w:eastAsia="Times New Roman" w:cs="Times New Roman" w:ascii="Arial" w:hAnsi="Arial"/>
                <w:b/>
              </w:rPr>
              <w:t>Special uses</w:t>
            </w:r>
          </w:p>
        </w:tc>
      </w:tr>
      <w:tr>
        <w:trPr>
          <w:trHeight w:val="340" w:hRule="atLeast"/>
        </w:trPr>
        <w:tc>
          <w:tcPr>
            <w:tcW w:w="1114" w:type="dxa"/>
            <w:tcBorders/>
            <w:shd w:fill="auto" w:val="clear"/>
            <w:vAlign w:val="center"/>
          </w:tcPr>
          <w:p>
            <w:pPr>
              <w:pStyle w:val="Normal"/>
              <w:jc w:val="center"/>
              <w:rPr>
                <w:rFonts w:ascii="Arial" w:hAnsi="Arial"/>
              </w:rPr>
            </w:pPr>
            <w:r>
              <w:rPr>
                <w:rFonts w:eastAsia="Times New Roman" w:cs="Times New Roman" w:ascii="Arial" w:hAnsi="Arial"/>
              </w:rPr>
              <w:t>+</w:t>
            </w:r>
          </w:p>
        </w:tc>
        <w:tc>
          <w:tcPr>
            <w:tcW w:w="1131" w:type="dxa"/>
            <w:tcBorders/>
            <w:shd w:fill="auto" w:val="clear"/>
            <w:vAlign w:val="center"/>
          </w:tcPr>
          <w:p>
            <w:pPr>
              <w:pStyle w:val="Normal"/>
              <w:jc w:val="center"/>
              <w:rPr>
                <w:rFonts w:ascii="Arial" w:hAnsi="Arial"/>
              </w:rPr>
            </w:pPr>
            <w:r>
              <w:rPr>
                <w:rFonts w:eastAsia="Times New Roman" w:cs="Times New Roman" w:ascii="Arial" w:hAnsi="Arial"/>
              </w:rPr>
              <w:t>increase</w:t>
            </w:r>
          </w:p>
        </w:tc>
        <w:tc>
          <w:tcPr>
            <w:tcW w:w="2722" w:type="dxa"/>
            <w:tcBorders/>
            <w:shd w:fill="auto" w:val="clear"/>
            <w:vAlign w:val="center"/>
          </w:tcPr>
          <w:p>
            <w:pPr>
              <w:pStyle w:val="Normal"/>
              <w:jc w:val="center"/>
              <w:rPr>
                <w:rFonts w:ascii="Arial" w:hAnsi="Arial"/>
              </w:rPr>
            </w:pPr>
            <w:r>
              <w:rPr>
                <w:rFonts w:eastAsia="Times New Roman" w:cs="Times New Roman" w:ascii="Arial" w:hAnsi="Arial"/>
              </w:rPr>
              <w:t>results in increased….</w:t>
            </w:r>
          </w:p>
        </w:tc>
        <w:tc>
          <w:tcPr>
            <w:tcW w:w="4680" w:type="dxa"/>
            <w:tcBorders/>
            <w:shd w:fill="auto" w:val="clear"/>
            <w:vAlign w:val="center"/>
          </w:tcPr>
          <w:p>
            <w:pPr>
              <w:pStyle w:val="Normal"/>
              <w:jc w:val="center"/>
              <w:rPr>
                <w:rFonts w:ascii="Arial" w:hAnsi="Arial"/>
              </w:rPr>
            </w:pPr>
            <w:r>
              <w:rPr>
                <w:rFonts w:eastAsia="Times New Roman" w:cs="Times New Roman" w:ascii="Arial" w:hAnsi="Arial"/>
              </w:rPr>
              <w:t>never used with  "b" (binds) or "w" (co-treatment)</w:t>
            </w:r>
          </w:p>
        </w:tc>
      </w:tr>
      <w:tr>
        <w:trPr>
          <w:trHeight w:val="340" w:hRule="atLeast"/>
        </w:trPr>
        <w:tc>
          <w:tcPr>
            <w:tcW w:w="1114" w:type="dxa"/>
            <w:tcBorders/>
            <w:shd w:fill="auto" w:val="clear"/>
            <w:vAlign w:val="center"/>
          </w:tcPr>
          <w:p>
            <w:pPr>
              <w:pStyle w:val="Normal"/>
              <w:jc w:val="center"/>
              <w:rPr>
                <w:rFonts w:ascii="Arial" w:hAnsi="Arial"/>
              </w:rPr>
            </w:pPr>
            <w:r>
              <w:rPr>
                <w:rFonts w:eastAsia="Times New Roman" w:cs="Times New Roman" w:ascii="Arial" w:hAnsi="Arial"/>
              </w:rPr>
              <w:t>-</w:t>
            </w:r>
          </w:p>
        </w:tc>
        <w:tc>
          <w:tcPr>
            <w:tcW w:w="1131" w:type="dxa"/>
            <w:tcBorders/>
            <w:shd w:fill="auto" w:val="clear"/>
            <w:vAlign w:val="center"/>
          </w:tcPr>
          <w:p>
            <w:pPr>
              <w:pStyle w:val="Normal"/>
              <w:jc w:val="center"/>
              <w:rPr>
                <w:rFonts w:ascii="Arial" w:hAnsi="Arial"/>
              </w:rPr>
            </w:pPr>
            <w:r>
              <w:rPr>
                <w:rFonts w:eastAsia="Times New Roman" w:cs="Times New Roman" w:ascii="Arial" w:hAnsi="Arial"/>
              </w:rPr>
              <w:t>decrease</w:t>
            </w:r>
          </w:p>
        </w:tc>
        <w:tc>
          <w:tcPr>
            <w:tcW w:w="2722" w:type="dxa"/>
            <w:tcBorders/>
            <w:shd w:fill="auto" w:val="clear"/>
            <w:vAlign w:val="center"/>
          </w:tcPr>
          <w:p>
            <w:pPr>
              <w:pStyle w:val="Normal"/>
              <w:jc w:val="center"/>
              <w:rPr>
                <w:rFonts w:ascii="Arial" w:hAnsi="Arial"/>
              </w:rPr>
            </w:pPr>
            <w:r>
              <w:rPr>
                <w:rFonts w:eastAsia="Times New Roman" w:cs="Times New Roman" w:ascii="Arial" w:hAnsi="Arial"/>
              </w:rPr>
              <w:t>results in decreased…</w:t>
            </w:r>
          </w:p>
        </w:tc>
        <w:tc>
          <w:tcPr>
            <w:tcW w:w="4680" w:type="dxa"/>
            <w:tcBorders/>
            <w:shd w:fill="auto" w:val="clear"/>
            <w:vAlign w:val="center"/>
          </w:tcPr>
          <w:p>
            <w:pPr>
              <w:pStyle w:val="Normal"/>
              <w:jc w:val="center"/>
              <w:rPr>
                <w:rFonts w:ascii="Arial" w:hAnsi="Arial"/>
              </w:rPr>
            </w:pPr>
            <w:r>
              <w:rPr>
                <w:rFonts w:eastAsia="Times New Roman" w:cs="Times New Roman" w:ascii="Arial" w:hAnsi="Arial"/>
              </w:rPr>
              <w:t>never used with  "b" (binds) or "w" (co-treatment)</w:t>
            </w:r>
          </w:p>
        </w:tc>
      </w:tr>
      <w:tr>
        <w:trPr>
          <w:trHeight w:val="340" w:hRule="atLeast"/>
        </w:trPr>
        <w:tc>
          <w:tcPr>
            <w:tcW w:w="1114" w:type="dxa"/>
            <w:tcBorders/>
            <w:shd w:fill="auto" w:val="clear"/>
            <w:vAlign w:val="center"/>
          </w:tcPr>
          <w:p>
            <w:pPr>
              <w:pStyle w:val="Normal"/>
              <w:jc w:val="center"/>
              <w:rPr>
                <w:rFonts w:ascii="Arial" w:hAnsi="Arial"/>
              </w:rPr>
            </w:pPr>
            <w:r>
              <w:rPr>
                <w:rFonts w:eastAsia="Times New Roman" w:cs="Times New Roman" w:ascii="Arial" w:hAnsi="Arial"/>
              </w:rPr>
              <w:t>0 [zero]</w:t>
            </w:r>
          </w:p>
        </w:tc>
        <w:tc>
          <w:tcPr>
            <w:tcW w:w="1131" w:type="dxa"/>
            <w:tcBorders/>
            <w:shd w:fill="auto" w:val="clear"/>
            <w:vAlign w:val="center"/>
          </w:tcPr>
          <w:p>
            <w:pPr>
              <w:pStyle w:val="Normal"/>
              <w:jc w:val="center"/>
              <w:rPr>
                <w:rFonts w:ascii="Arial" w:hAnsi="Arial"/>
              </w:rPr>
            </w:pPr>
            <w:r>
              <w:rPr>
                <w:rFonts w:eastAsia="Times New Roman" w:cs="Times New Roman" w:ascii="Arial" w:hAnsi="Arial"/>
              </w:rPr>
              <w:t>not</w:t>
            </w:r>
          </w:p>
        </w:tc>
        <w:tc>
          <w:tcPr>
            <w:tcW w:w="2722" w:type="dxa"/>
            <w:tcBorders/>
            <w:shd w:fill="auto" w:val="clear"/>
            <w:vAlign w:val="center"/>
          </w:tcPr>
          <w:p>
            <w:pPr>
              <w:pStyle w:val="Normal"/>
              <w:jc w:val="center"/>
              <w:rPr>
                <w:rFonts w:ascii="Arial" w:hAnsi="Arial"/>
              </w:rPr>
            </w:pPr>
            <w:r>
              <w:rPr>
                <w:rFonts w:eastAsia="Times New Roman" w:cs="Times New Roman" w:ascii="Arial" w:hAnsi="Arial"/>
              </w:rPr>
              <w:t>does not affect the….</w:t>
            </w:r>
          </w:p>
        </w:tc>
        <w:tc>
          <w:tcPr>
            <w:tcW w:w="4680" w:type="dxa"/>
            <w:tcBorders/>
            <w:shd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r>
          </w:p>
        </w:tc>
      </w:tr>
      <w:tr>
        <w:trPr>
          <w:trHeight w:val="340" w:hRule="atLeast"/>
        </w:trPr>
        <w:tc>
          <w:tcPr>
            <w:tcW w:w="1114" w:type="dxa"/>
            <w:tcBorders/>
            <w:shd w:fill="auto" w:val="clear"/>
            <w:vAlign w:val="center"/>
          </w:tcPr>
          <w:p>
            <w:pPr>
              <w:pStyle w:val="Normal"/>
              <w:jc w:val="center"/>
              <w:rPr>
                <w:rFonts w:ascii="Arial" w:hAnsi="Arial"/>
              </w:rPr>
            </w:pPr>
            <w:r>
              <w:rPr>
                <w:rFonts w:eastAsia="Times New Roman" w:cs="Times New Roman" w:ascii="Arial" w:hAnsi="Arial"/>
              </w:rPr>
              <w:t>[blank]</w:t>
            </w:r>
          </w:p>
        </w:tc>
        <w:tc>
          <w:tcPr>
            <w:tcW w:w="1131" w:type="dxa"/>
            <w:tcBorders/>
            <w:shd w:fill="auto" w:val="clear"/>
            <w:vAlign w:val="center"/>
          </w:tcPr>
          <w:p>
            <w:pPr>
              <w:pStyle w:val="Normal"/>
              <w:jc w:val="center"/>
              <w:rPr>
                <w:rFonts w:ascii="Arial" w:hAnsi="Arial"/>
              </w:rPr>
            </w:pPr>
            <w:r>
              <w:rPr>
                <w:rFonts w:eastAsia="Times New Roman" w:cs="Times New Roman" w:ascii="Arial" w:hAnsi="Arial"/>
              </w:rPr>
              <w:t>[default]</w:t>
            </w:r>
          </w:p>
        </w:tc>
        <w:tc>
          <w:tcPr>
            <w:tcW w:w="2722" w:type="dxa"/>
            <w:tcBorders/>
            <w:shd w:fill="auto" w:val="clear"/>
            <w:vAlign w:val="center"/>
          </w:tcPr>
          <w:p>
            <w:pPr>
              <w:pStyle w:val="Normal"/>
              <w:jc w:val="center"/>
              <w:rPr>
                <w:rFonts w:ascii="Arial" w:hAnsi="Arial"/>
              </w:rPr>
            </w:pPr>
            <w:r>
              <w:rPr>
                <w:rFonts w:eastAsia="Times New Roman" w:cs="Times New Roman" w:ascii="Arial" w:hAnsi="Arial"/>
              </w:rPr>
              <w:t>affects the…</w:t>
            </w:r>
          </w:p>
        </w:tc>
        <w:tc>
          <w:tcPr>
            <w:tcW w:w="4680" w:type="dxa"/>
            <w:tcBorders/>
            <w:shd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r>
          </w:p>
        </w:tc>
      </w:tr>
    </w:tbl>
    <w:p>
      <w:pPr>
        <w:pStyle w:val="Normal"/>
        <w:rPr>
          <w:rFonts w:ascii="Arial" w:hAnsi="Arial"/>
          <w:b/>
          <w:b/>
          <w:sz w:val="24"/>
        </w:rPr>
      </w:pPr>
      <w:r>
        <w:rPr>
          <w:rFonts w:ascii="Arial" w:hAnsi="Arial"/>
          <w:b/>
          <w:sz w:val="24"/>
        </w:rPr>
      </w:r>
    </w:p>
    <w:p>
      <w:pPr>
        <w:pStyle w:val="Normal"/>
        <w:ind w:right="720" w:hanging="0"/>
        <w:rPr>
          <w:rFonts w:ascii="Arial" w:hAnsi="Arial"/>
        </w:rPr>
      </w:pPr>
      <w:r>
        <w:rPr>
          <w:rFonts w:ascii="Arial" w:hAnsi="Arial"/>
        </w:rPr>
        <w:t>Table 4. “rec” code translations</w:t>
      </w:r>
    </w:p>
    <w:tbl>
      <w:tblPr>
        <w:tblStyle w:val="TableGrid"/>
        <w:tblW w:w="6408" w:type="dxa"/>
        <w:jc w:val="left"/>
        <w:tblInd w:w="0" w:type="dxa"/>
        <w:tblCellMar>
          <w:top w:w="0" w:type="dxa"/>
          <w:left w:w="108" w:type="dxa"/>
          <w:bottom w:w="0" w:type="dxa"/>
          <w:right w:w="108" w:type="dxa"/>
        </w:tblCellMar>
        <w:tblLook w:val="01e0"/>
      </w:tblPr>
      <w:tblGrid>
        <w:gridCol w:w="1436"/>
        <w:gridCol w:w="4971"/>
      </w:tblGrid>
      <w:tr>
        <w:trPr>
          <w:trHeight w:val="340" w:hRule="atLeast"/>
        </w:trPr>
        <w:tc>
          <w:tcPr>
            <w:tcW w:w="1436" w:type="dxa"/>
            <w:tcBorders/>
            <w:shd w:fill="auto" w:val="clear"/>
          </w:tcPr>
          <w:p>
            <w:pPr>
              <w:pStyle w:val="Normal"/>
              <w:ind w:right="720" w:hanging="0"/>
              <w:jc w:val="right"/>
              <w:rPr>
                <w:rFonts w:ascii="Arial" w:hAnsi="Arial"/>
                <w:b/>
                <w:b/>
              </w:rPr>
            </w:pPr>
            <w:r>
              <w:rPr>
                <w:rFonts w:eastAsia="Times New Roman" w:cs="Times New Roman" w:ascii="Arial" w:hAnsi="Arial"/>
                <w:b/>
              </w:rPr>
              <w:t>Code</w:t>
            </w:r>
          </w:p>
        </w:tc>
        <w:tc>
          <w:tcPr>
            <w:tcW w:w="4971" w:type="dxa"/>
            <w:tcBorders/>
            <w:shd w:fill="auto" w:val="clear"/>
          </w:tcPr>
          <w:p>
            <w:pPr>
              <w:pStyle w:val="Normal"/>
              <w:ind w:right="720" w:hanging="0"/>
              <w:jc w:val="center"/>
              <w:rPr>
                <w:rFonts w:ascii="Arial" w:hAnsi="Arial"/>
                <w:b/>
                <w:b/>
              </w:rPr>
            </w:pPr>
            <w:r>
              <w:rPr>
                <w:rFonts w:eastAsia="Times New Roman" w:cs="Times New Roman" w:ascii="Arial" w:hAnsi="Arial"/>
                <w:b/>
              </w:rPr>
              <w:t>Translation</w:t>
            </w:r>
          </w:p>
        </w:tc>
      </w:tr>
      <w:tr>
        <w:trPr>
          <w:trHeight w:val="340" w:hRule="atLeast"/>
        </w:trPr>
        <w:tc>
          <w:tcPr>
            <w:tcW w:w="1436" w:type="dxa"/>
            <w:tcBorders/>
            <w:shd w:fill="auto" w:val="clear"/>
          </w:tcPr>
          <w:p>
            <w:pPr>
              <w:pStyle w:val="Normal"/>
              <w:ind w:right="720" w:hanging="0"/>
              <w:rPr>
                <w:rFonts w:ascii="Arial" w:hAnsi="Arial"/>
              </w:rPr>
            </w:pPr>
            <w:r>
              <w:rPr>
                <w:rFonts w:eastAsia="Times New Roman" w:cs="Times New Roman" w:ascii="Arial" w:hAnsi="Arial"/>
              </w:rPr>
              <w:t>-rec</w:t>
            </w:r>
          </w:p>
        </w:tc>
        <w:tc>
          <w:tcPr>
            <w:tcW w:w="4971" w:type="dxa"/>
            <w:tcBorders/>
            <w:shd w:fill="auto" w:val="clear"/>
          </w:tcPr>
          <w:p>
            <w:pPr>
              <w:pStyle w:val="Normal"/>
              <w:ind w:right="720" w:hanging="0"/>
              <w:rPr>
                <w:rFonts w:ascii="Arial" w:hAnsi="Arial"/>
              </w:rPr>
            </w:pPr>
            <w:r>
              <w:rPr>
                <w:rFonts w:eastAsia="Times New Roman" w:cs="Times New Roman" w:ascii="Arial" w:hAnsi="Arial"/>
              </w:rPr>
              <w:t>results in chemical resistance to…</w:t>
            </w:r>
          </w:p>
        </w:tc>
      </w:tr>
      <w:tr>
        <w:trPr>
          <w:trHeight w:val="340" w:hRule="atLeast"/>
        </w:trPr>
        <w:tc>
          <w:tcPr>
            <w:tcW w:w="1436" w:type="dxa"/>
            <w:tcBorders/>
            <w:shd w:fill="auto" w:val="clear"/>
          </w:tcPr>
          <w:p>
            <w:pPr>
              <w:pStyle w:val="Normal"/>
              <w:ind w:right="720" w:hanging="0"/>
              <w:rPr>
                <w:rFonts w:ascii="Arial" w:hAnsi="Arial"/>
              </w:rPr>
            </w:pPr>
            <w:r>
              <w:rPr>
                <w:rFonts w:eastAsia="Times New Roman" w:cs="Times New Roman" w:ascii="Arial" w:hAnsi="Arial"/>
              </w:rPr>
              <w:t>+rec</w:t>
            </w:r>
          </w:p>
        </w:tc>
        <w:tc>
          <w:tcPr>
            <w:tcW w:w="4971" w:type="dxa"/>
            <w:tcBorders/>
            <w:shd w:fill="auto" w:val="clear"/>
          </w:tcPr>
          <w:p>
            <w:pPr>
              <w:pStyle w:val="Normal"/>
              <w:ind w:right="720" w:hanging="0"/>
              <w:rPr>
                <w:rFonts w:ascii="Arial" w:hAnsi="Arial"/>
              </w:rPr>
            </w:pPr>
            <w:r>
              <w:rPr>
                <w:rFonts w:eastAsia="Times New Roman" w:cs="Times New Roman" w:ascii="Arial" w:hAnsi="Arial"/>
              </w:rPr>
              <w:t>results in chemical sensitivity to…</w:t>
            </w:r>
          </w:p>
        </w:tc>
      </w:tr>
      <w:tr>
        <w:trPr>
          <w:trHeight w:val="340" w:hRule="atLeast"/>
        </w:trPr>
        <w:tc>
          <w:tcPr>
            <w:tcW w:w="1436" w:type="dxa"/>
            <w:tcBorders/>
            <w:shd w:fill="auto" w:val="clear"/>
          </w:tcPr>
          <w:p>
            <w:pPr>
              <w:pStyle w:val="Normal"/>
              <w:ind w:right="720" w:hanging="0"/>
              <w:rPr>
                <w:rFonts w:ascii="Arial" w:hAnsi="Arial"/>
              </w:rPr>
            </w:pPr>
            <w:r>
              <w:rPr>
                <w:rFonts w:eastAsia="Times New Roman" w:cs="Times New Roman" w:ascii="Arial" w:hAnsi="Arial"/>
              </w:rPr>
              <w:t>rec</w:t>
            </w:r>
          </w:p>
        </w:tc>
        <w:tc>
          <w:tcPr>
            <w:tcW w:w="4971" w:type="dxa"/>
            <w:tcBorders/>
            <w:shd w:fill="auto" w:val="clear"/>
          </w:tcPr>
          <w:p>
            <w:pPr>
              <w:pStyle w:val="Normal"/>
              <w:ind w:right="720" w:hanging="0"/>
              <w:rPr>
                <w:rFonts w:ascii="Arial" w:hAnsi="Arial"/>
              </w:rPr>
            </w:pPr>
            <w:r>
              <w:rPr>
                <w:rFonts w:eastAsia="Times New Roman" w:cs="Times New Roman" w:ascii="Arial" w:hAnsi="Arial"/>
              </w:rPr>
              <w:t>affects the chemical susceptibility to…</w:t>
            </w:r>
          </w:p>
        </w:tc>
      </w:tr>
      <w:tr>
        <w:trPr>
          <w:trHeight w:val="340" w:hRule="atLeast"/>
        </w:trPr>
        <w:tc>
          <w:tcPr>
            <w:tcW w:w="1436" w:type="dxa"/>
            <w:tcBorders/>
            <w:shd w:fill="auto" w:val="clear"/>
          </w:tcPr>
          <w:p>
            <w:pPr>
              <w:pStyle w:val="Normal"/>
              <w:ind w:right="720" w:hanging="0"/>
              <w:rPr>
                <w:rFonts w:ascii="Arial" w:hAnsi="Arial"/>
              </w:rPr>
            </w:pPr>
            <w:r>
              <w:rPr>
                <w:rFonts w:eastAsia="Times New Roman" w:cs="Times New Roman" w:ascii="Arial" w:hAnsi="Arial"/>
              </w:rPr>
              <w:t>0rec</w:t>
            </w:r>
          </w:p>
        </w:tc>
        <w:tc>
          <w:tcPr>
            <w:tcW w:w="4971" w:type="dxa"/>
            <w:tcBorders/>
            <w:shd w:fill="auto" w:val="clear"/>
          </w:tcPr>
          <w:p>
            <w:pPr>
              <w:pStyle w:val="Normal"/>
              <w:ind w:right="720" w:hanging="0"/>
              <w:rPr>
                <w:rFonts w:ascii="Arial" w:hAnsi="Arial"/>
              </w:rPr>
            </w:pPr>
            <w:r>
              <w:rPr>
                <w:rFonts w:eastAsia="Times New Roman" w:cs="Times New Roman" w:ascii="Arial" w:hAnsi="Arial"/>
              </w:rPr>
              <w:t>does not affect the response to chemical…</w:t>
            </w:r>
          </w:p>
        </w:tc>
      </w:tr>
    </w:tbl>
    <w:p>
      <w:pPr>
        <w:pStyle w:val="Normal"/>
        <w:ind w:right="720" w:hanging="0"/>
        <w:rPr>
          <w:rFonts w:ascii="Arial" w:hAnsi="Arial"/>
          <w:b/>
          <w:b/>
          <w:color w:val="3366FF"/>
          <w:sz w:val="32"/>
        </w:rPr>
      </w:pPr>
      <w:r>
        <w:rPr>
          <w:rFonts w:ascii="Arial" w:hAnsi="Arial"/>
          <w:b/>
          <w:color w:val="3366FF"/>
          <w:sz w:val="32"/>
        </w:rPr>
      </w:r>
    </w:p>
    <w:p>
      <w:pPr>
        <w:pStyle w:val="Normal"/>
        <w:ind w:right="720" w:hanging="0"/>
        <w:rPr>
          <w:rFonts w:ascii="Arial" w:hAnsi="Arial"/>
          <w:b/>
          <w:b/>
          <w:u w:val="single"/>
        </w:rPr>
      </w:pPr>
      <w:r>
        <w:rPr>
          <w:rFonts w:ascii="Arial" w:hAnsi="Arial"/>
          <w:b/>
          <w:u w:val="single"/>
        </w:rPr>
        <w:t>Example 1:</w:t>
        <w:tab/>
        <w:tab/>
        <w:t>C1 +exp G1/m</w:t>
      </w:r>
    </w:p>
    <w:p>
      <w:pPr>
        <w:pStyle w:val="Normal"/>
        <w:ind w:right="720" w:hanging="0"/>
        <w:rPr>
          <w:rFonts w:ascii="Arial" w:hAnsi="Arial"/>
        </w:rPr>
      </w:pPr>
      <w:r>
        <w:rPr>
          <w:rFonts w:ascii="Arial" w:hAnsi="Arial"/>
        </w:rPr>
        <w:t>C1</w:t>
        <w:tab/>
        <w:t>= Actor 1</w:t>
      </w:r>
    </w:p>
    <w:p>
      <w:pPr>
        <w:pStyle w:val="Normal"/>
        <w:ind w:right="720" w:hanging="0"/>
        <w:rPr>
          <w:rFonts w:ascii="Arial" w:hAnsi="Arial"/>
        </w:rPr>
      </w:pPr>
      <w:r>
        <w:rPr>
          <w:rFonts w:ascii="Arial" w:hAnsi="Arial"/>
        </w:rPr>
        <w:t>+exp</w:t>
        <w:tab/>
        <w:t>= Action (with an action operator  of + to indicate an “increase”)</w:t>
      </w:r>
    </w:p>
    <w:p>
      <w:pPr>
        <w:pStyle w:val="Normal"/>
        <w:ind w:right="720" w:hanging="0"/>
        <w:rPr>
          <w:rFonts w:ascii="Arial" w:hAnsi="Arial"/>
        </w:rPr>
      </w:pPr>
      <w:r>
        <w:rPr>
          <w:rFonts w:ascii="Arial" w:hAnsi="Arial"/>
        </w:rPr>
        <w:t>G1</w:t>
        <w:tab/>
        <w:t>= Actor 2</w:t>
      </w:r>
    </w:p>
    <w:p>
      <w:pPr>
        <w:pStyle w:val="Normal"/>
        <w:ind w:right="720" w:hanging="0"/>
        <w:rPr>
          <w:rFonts w:ascii="Arial" w:hAnsi="Arial"/>
        </w:rPr>
      </w:pPr>
      <w:r>
        <w:rPr>
          <w:rFonts w:ascii="Arial" w:hAnsi="Arial"/>
        </w:rPr>
        <w:t>/m</w:t>
        <w:tab/>
        <w:t>= Actor 2 qualifier</w:t>
      </w:r>
    </w:p>
    <w:p>
      <w:pPr>
        <w:pStyle w:val="Normal"/>
        <w:ind w:right="720" w:hanging="0"/>
        <w:rPr>
          <w:rFonts w:ascii="Arial" w:hAnsi="Arial"/>
        </w:rPr>
      </w:pPr>
      <w:r>
        <w:rPr>
          <w:rFonts w:ascii="Arial" w:hAnsi="Arial"/>
        </w:rPr>
        <w:t>Translation: C1 results in increased expression of G1 mRNA.</w:t>
      </w:r>
    </w:p>
    <w:p>
      <w:pPr>
        <w:pStyle w:val="Normal"/>
        <w:ind w:right="720" w:hanging="0"/>
        <w:rPr>
          <w:rFonts w:ascii="Arial" w:hAnsi="Arial"/>
        </w:rPr>
      </w:pPr>
      <w:r>
        <w:rPr>
          <w:rFonts w:ascii="Arial" w:hAnsi="Arial"/>
        </w:rPr>
        <w:tab/>
      </w:r>
    </w:p>
    <w:p>
      <w:pPr>
        <w:pStyle w:val="Normal"/>
        <w:ind w:right="720" w:hanging="0"/>
        <w:rPr>
          <w:rFonts w:ascii="Arial" w:hAnsi="Arial"/>
          <w:b/>
          <w:b/>
          <w:u w:val="single"/>
        </w:rPr>
      </w:pPr>
      <w:r>
        <w:rPr>
          <w:rFonts w:ascii="Arial" w:hAnsi="Arial"/>
          <w:b/>
          <w:u w:val="single"/>
        </w:rPr>
      </w:r>
    </w:p>
    <w:p>
      <w:pPr>
        <w:pStyle w:val="Normal"/>
        <w:ind w:right="720" w:hanging="0"/>
        <w:rPr>
          <w:rFonts w:ascii="Arial" w:hAnsi="Arial"/>
          <w:b/>
          <w:b/>
          <w:u w:val="single"/>
        </w:rPr>
      </w:pPr>
      <w:r>
        <w:rPr>
          <w:rFonts w:ascii="Arial" w:hAnsi="Arial"/>
          <w:b/>
          <w:u w:val="single"/>
        </w:rPr>
        <w:t>Example 2:</w:t>
        <w:tab/>
        <w:tab/>
        <w:t>C1/b b +act G1/p</w:t>
      </w:r>
    </w:p>
    <w:p>
      <w:pPr>
        <w:pStyle w:val="Normal"/>
        <w:ind w:right="720" w:hanging="0"/>
        <w:rPr>
          <w:rFonts w:ascii="Arial" w:hAnsi="Arial"/>
        </w:rPr>
      </w:pPr>
      <w:r>
        <w:rPr>
          <w:rFonts w:ascii="Arial" w:hAnsi="Arial"/>
        </w:rPr>
        <w:t>C1</w:t>
        <w:tab/>
        <w:t>= Actor 1</w:t>
      </w:r>
    </w:p>
    <w:p>
      <w:pPr>
        <w:pStyle w:val="Normal"/>
        <w:ind w:right="720" w:hanging="0"/>
        <w:rPr>
          <w:rFonts w:ascii="Arial" w:hAnsi="Arial"/>
        </w:rPr>
      </w:pPr>
      <w:r>
        <w:rPr>
          <w:rFonts w:ascii="Arial" w:hAnsi="Arial"/>
        </w:rPr>
        <w:t>/b</w:t>
        <w:tab/>
        <w:t>= Actor 1 qualifier</w:t>
      </w:r>
    </w:p>
    <w:p>
      <w:pPr>
        <w:pStyle w:val="Normal"/>
        <w:ind w:right="720" w:hanging="0"/>
        <w:rPr>
          <w:rFonts w:ascii="Arial" w:hAnsi="Arial"/>
        </w:rPr>
      </w:pPr>
      <w:r>
        <w:rPr>
          <w:rFonts w:ascii="Arial" w:hAnsi="Arial"/>
        </w:rPr>
        <w:t>b</w:t>
        <w:tab/>
        <w:t>= Action (without an action operator)</w:t>
      </w:r>
    </w:p>
    <w:p>
      <w:pPr>
        <w:pStyle w:val="Normal"/>
        <w:ind w:right="720" w:hanging="0"/>
        <w:rPr>
          <w:rFonts w:ascii="Arial" w:hAnsi="Arial"/>
        </w:rPr>
      </w:pPr>
      <w:r>
        <w:rPr>
          <w:rFonts w:ascii="Arial" w:hAnsi="Arial"/>
        </w:rPr>
        <w:t>+act</w:t>
        <w:tab/>
        <w:t>= Action (with the action operator of “+” = “increased”)</w:t>
      </w:r>
    </w:p>
    <w:p>
      <w:pPr>
        <w:pStyle w:val="Normal"/>
        <w:ind w:right="720" w:hanging="0"/>
        <w:rPr>
          <w:rFonts w:ascii="Arial" w:hAnsi="Arial"/>
        </w:rPr>
      </w:pPr>
      <w:r>
        <w:rPr>
          <w:rFonts w:ascii="Arial" w:hAnsi="Arial"/>
        </w:rPr>
        <w:t>G1</w:t>
        <w:tab/>
        <w:t>= Actor 2</w:t>
      </w:r>
    </w:p>
    <w:p>
      <w:pPr>
        <w:pStyle w:val="Normal"/>
        <w:ind w:right="720" w:hanging="0"/>
        <w:rPr>
          <w:rFonts w:ascii="Arial" w:hAnsi="Arial"/>
        </w:rPr>
      </w:pPr>
      <w:r>
        <w:rPr>
          <w:rFonts w:ascii="Arial" w:hAnsi="Arial"/>
        </w:rPr>
        <w:t>/p</w:t>
        <w:tab/>
        <w:t>= Actor 2 qualifer</w:t>
      </w:r>
    </w:p>
    <w:p>
      <w:pPr>
        <w:pStyle w:val="Normal"/>
        <w:ind w:right="720" w:hanging="0"/>
        <w:rPr>
          <w:rFonts w:ascii="Arial" w:hAnsi="Arial"/>
        </w:rPr>
      </w:pPr>
      <w:r>
        <w:rPr>
          <w:rFonts w:ascii="Arial" w:hAnsi="Arial"/>
        </w:rPr>
        <w:t>Translation: C1 metabolite binds to and results in increased activity of G1 protein.</w:t>
      </w:r>
    </w:p>
    <w:p>
      <w:pPr>
        <w:pStyle w:val="Normal"/>
        <w:ind w:right="720" w:hanging="0"/>
        <w:rPr>
          <w:rFonts w:ascii="Arial" w:hAnsi="Arial"/>
        </w:rPr>
      </w:pPr>
      <w:r>
        <w:rPr>
          <w:rFonts w:ascii="Arial" w:hAnsi="Arial"/>
        </w:rPr>
      </w:r>
    </w:p>
    <w:p>
      <w:pPr>
        <w:pStyle w:val="Normal"/>
        <w:ind w:right="720" w:hanging="0"/>
        <w:rPr>
          <w:rFonts w:ascii="Arial" w:hAnsi="Arial"/>
        </w:rPr>
      </w:pPr>
      <w:r>
        <w:rPr>
          <w:rFonts w:ascii="Arial" w:hAnsi="Arial"/>
        </w:rPr>
      </w:r>
    </w:p>
    <w:p>
      <w:pPr>
        <w:pStyle w:val="Normal"/>
        <w:ind w:right="720" w:hanging="0"/>
        <w:rPr>
          <w:rFonts w:ascii="Arial" w:hAnsi="Arial"/>
          <w:b/>
          <w:b/>
          <w:u w:val="single"/>
        </w:rPr>
      </w:pPr>
      <w:r>
        <w:rPr>
          <w:rFonts w:ascii="Arial" w:hAnsi="Arial"/>
          <w:b/>
          <w:u w:val="single"/>
        </w:rPr>
        <w:t>Example 3:</w:t>
        <w:tab/>
        <w:tab/>
        <w:t>[C1 w C2] exp G1/m</w:t>
      </w:r>
    </w:p>
    <w:p>
      <w:pPr>
        <w:pStyle w:val="Normal"/>
        <w:ind w:right="720" w:hanging="0"/>
        <w:rPr>
          <w:rFonts w:ascii="Arial" w:hAnsi="Arial"/>
        </w:rPr>
      </w:pPr>
      <w:r>
        <w:rPr>
          <w:rFonts w:ascii="Arial" w:hAnsi="Arial"/>
        </w:rPr>
        <w:t>[C1 w C2]</w:t>
        <w:tab/>
        <w:t>= Actor 1</w:t>
      </w:r>
    </w:p>
    <w:p>
      <w:pPr>
        <w:pStyle w:val="Normal"/>
        <w:ind w:right="720" w:hanging="0"/>
        <w:rPr>
          <w:rFonts w:ascii="Arial" w:hAnsi="Arial"/>
        </w:rPr>
      </w:pPr>
      <w:r>
        <w:rPr>
          <w:rFonts w:ascii="Arial" w:hAnsi="Arial"/>
        </w:rPr>
        <w:t>exp</w:t>
        <w:tab/>
        <w:tab/>
        <w:t>= Action (without an action operator)</w:t>
      </w:r>
    </w:p>
    <w:p>
      <w:pPr>
        <w:pStyle w:val="Normal"/>
        <w:ind w:right="720" w:hanging="0"/>
        <w:rPr>
          <w:rFonts w:ascii="Arial" w:hAnsi="Arial"/>
        </w:rPr>
      </w:pPr>
      <w:r>
        <w:rPr>
          <w:rFonts w:ascii="Arial" w:hAnsi="Arial"/>
        </w:rPr>
        <w:t>G1</w:t>
        <w:tab/>
        <w:tab/>
        <w:t>= Actor 2</w:t>
      </w:r>
    </w:p>
    <w:p>
      <w:pPr>
        <w:pStyle w:val="Normal"/>
        <w:ind w:right="720" w:hanging="0"/>
        <w:rPr>
          <w:rFonts w:ascii="Arial" w:hAnsi="Arial"/>
        </w:rPr>
      </w:pPr>
      <w:r>
        <w:rPr>
          <w:rFonts w:ascii="Arial" w:hAnsi="Arial"/>
        </w:rPr>
        <w:t>/m</w:t>
        <w:tab/>
        <w:tab/>
        <w:t>= Actor 2 qualifier</w:t>
      </w:r>
    </w:p>
    <w:p>
      <w:pPr>
        <w:pStyle w:val="Normal"/>
        <w:ind w:right="720" w:hanging="0"/>
        <w:rPr>
          <w:rFonts w:ascii="Arial" w:hAnsi="Arial"/>
        </w:rPr>
      </w:pPr>
      <w:r>
        <w:rPr>
          <w:rFonts w:ascii="Arial" w:hAnsi="Arial"/>
        </w:rPr>
        <w:t>Translation: [C1 co-treated with C2] affects the expression of G1 mRNA.</w:t>
      </w:r>
    </w:p>
    <w:p>
      <w:pPr>
        <w:pStyle w:val="Normal"/>
        <w:ind w:right="720" w:hanging="0"/>
        <w:rPr>
          <w:rFonts w:ascii="Arial" w:hAnsi="Arial"/>
        </w:rPr>
      </w:pPr>
      <w:r>
        <w:rPr>
          <w:rFonts w:ascii="Arial" w:hAnsi="Arial"/>
        </w:rPr>
      </w:r>
    </w:p>
    <w:p>
      <w:pPr>
        <w:pStyle w:val="Normal"/>
        <w:ind w:right="720" w:hanging="0"/>
        <w:rPr>
          <w:rFonts w:ascii="Arial" w:hAnsi="Arial"/>
        </w:rPr>
      </w:pPr>
      <w:r>
        <w:rPr>
          <w:rFonts w:ascii="Arial" w:hAnsi="Arial"/>
        </w:rPr>
      </w:r>
    </w:p>
    <w:p>
      <w:pPr>
        <w:pStyle w:val="Normal"/>
        <w:ind w:right="720" w:hanging="0"/>
        <w:rPr>
          <w:rFonts w:ascii="Arial" w:hAnsi="Arial"/>
          <w:b/>
          <w:b/>
          <w:u w:val="single"/>
        </w:rPr>
      </w:pPr>
      <w:r>
        <w:rPr>
          <w:rFonts w:ascii="Arial" w:hAnsi="Arial"/>
          <w:b/>
          <w:u w:val="single"/>
        </w:rPr>
        <w:t>Example 4:</w:t>
        <w:tab/>
        <w:tab/>
        <w:t>C1/n 0rxn [C2 +rxn [[C3 b G1/p] b G2/p]]</w:t>
      </w:r>
    </w:p>
    <w:p>
      <w:pPr>
        <w:pStyle w:val="Normal"/>
        <w:ind w:right="720" w:hanging="0"/>
        <w:rPr>
          <w:rFonts w:ascii="Arial" w:hAnsi="Arial"/>
        </w:rPr>
      </w:pPr>
      <w:r>
        <w:rPr>
          <w:rFonts w:ascii="Arial" w:hAnsi="Arial"/>
        </w:rPr>
        <w:t>Use of [brackets] to nest reactions creates many different actors within actors.</w:t>
      </w:r>
    </w:p>
    <w:p>
      <w:pPr>
        <w:pStyle w:val="Normal"/>
        <w:ind w:right="720" w:hanging="0"/>
        <w:rPr>
          <w:rFonts w:ascii="Arial" w:hAnsi="Arial"/>
        </w:rPr>
      </w:pPr>
      <w:r>
        <w:rPr>
          <w:rFonts w:ascii="Arial" w:hAnsi="Arial"/>
        </w:rPr>
        <w:t>Working from inside out:</w:t>
      </w:r>
    </w:p>
    <w:p>
      <w:pPr>
        <w:pStyle w:val="Normal"/>
        <w:ind w:right="720" w:hanging="0"/>
        <w:rPr>
          <w:rFonts w:ascii="Arial" w:hAnsi="Arial"/>
        </w:rPr>
      </w:pPr>
      <w:r>
        <w:rPr>
          <w:rFonts w:ascii="Arial" w:hAnsi="Arial"/>
        </w:rPr>
        <w:t>The bracketed reaction [C3 b G1/p]</w:t>
        <w:tab/>
      </w:r>
    </w:p>
    <w:p>
      <w:pPr>
        <w:pStyle w:val="Normal"/>
        <w:ind w:right="720" w:hanging="0"/>
        <w:rPr>
          <w:rFonts w:ascii="Arial" w:hAnsi="Arial"/>
        </w:rPr>
      </w:pPr>
      <w:r>
        <w:rPr>
          <w:rFonts w:ascii="Arial" w:hAnsi="Arial"/>
        </w:rPr>
        <w:t>C3</w:t>
        <w:tab/>
        <w:t>= Actor 1</w:t>
      </w:r>
    </w:p>
    <w:p>
      <w:pPr>
        <w:pStyle w:val="Normal"/>
        <w:ind w:right="720" w:hanging="0"/>
        <w:rPr>
          <w:rFonts w:ascii="Arial" w:hAnsi="Arial"/>
        </w:rPr>
      </w:pPr>
      <w:r>
        <w:rPr>
          <w:rFonts w:ascii="Arial" w:hAnsi="Arial"/>
        </w:rPr>
        <w:t>b</w:t>
        <w:tab/>
        <w:t>= Action (without an action operator)</w:t>
      </w:r>
    </w:p>
    <w:p>
      <w:pPr>
        <w:pStyle w:val="Normal"/>
        <w:ind w:right="720" w:hanging="0"/>
        <w:rPr>
          <w:rFonts w:ascii="Arial" w:hAnsi="Arial"/>
        </w:rPr>
      </w:pPr>
      <w:r>
        <w:rPr>
          <w:rFonts w:ascii="Arial" w:hAnsi="Arial"/>
        </w:rPr>
        <w:t>G1</w:t>
        <w:tab/>
        <w:t>= Actor 2</w:t>
      </w:r>
    </w:p>
    <w:p>
      <w:pPr>
        <w:pStyle w:val="Normal"/>
        <w:ind w:right="720" w:hanging="0"/>
        <w:rPr>
          <w:rFonts w:ascii="Arial" w:hAnsi="Arial"/>
        </w:rPr>
      </w:pPr>
      <w:r>
        <w:rPr>
          <w:rFonts w:ascii="Arial" w:hAnsi="Arial"/>
        </w:rPr>
        <w:t>/p</w:t>
        <w:tab/>
        <w:t>= Actor 2 qualifier</w:t>
      </w:r>
    </w:p>
    <w:p>
      <w:pPr>
        <w:pStyle w:val="Normal"/>
        <w:ind w:right="720" w:hanging="0"/>
        <w:rPr>
          <w:rFonts w:ascii="Arial" w:hAnsi="Arial"/>
        </w:rPr>
      </w:pPr>
      <w:r>
        <w:rPr>
          <w:rFonts w:ascii="Arial" w:hAnsi="Arial"/>
        </w:rPr>
      </w:r>
    </w:p>
    <w:p>
      <w:pPr>
        <w:pStyle w:val="Normal"/>
        <w:ind w:right="720" w:hanging="0"/>
        <w:rPr>
          <w:rFonts w:ascii="Arial" w:hAnsi="Arial"/>
        </w:rPr>
      </w:pPr>
      <w:r>
        <w:rPr>
          <w:rFonts w:ascii="Arial" w:hAnsi="Arial"/>
        </w:rPr>
        <w:t>This bracketed reaction then becomes its own actor in the next bracketed reaction: [C3 b G1/p] b G2/p</w:t>
      </w:r>
    </w:p>
    <w:p>
      <w:pPr>
        <w:pStyle w:val="Normal"/>
        <w:ind w:right="720" w:hanging="0"/>
        <w:rPr>
          <w:rFonts w:ascii="Arial" w:hAnsi="Arial"/>
        </w:rPr>
      </w:pPr>
      <w:r>
        <w:rPr>
          <w:rFonts w:ascii="Arial" w:hAnsi="Arial"/>
        </w:rPr>
        <w:t>[C3 b G1/p]</w:t>
        <w:tab/>
        <w:t>= Actor 1</w:t>
      </w:r>
    </w:p>
    <w:p>
      <w:pPr>
        <w:pStyle w:val="Normal"/>
        <w:ind w:right="720" w:hanging="0"/>
        <w:rPr>
          <w:rFonts w:ascii="Arial" w:hAnsi="Arial"/>
        </w:rPr>
      </w:pPr>
      <w:r>
        <w:rPr>
          <w:rFonts w:ascii="Arial" w:hAnsi="Arial"/>
        </w:rPr>
        <w:t>b</w:t>
        <w:tab/>
        <w:tab/>
        <w:t>= Action</w:t>
      </w:r>
    </w:p>
    <w:p>
      <w:pPr>
        <w:pStyle w:val="Normal"/>
        <w:ind w:right="720" w:hanging="0"/>
        <w:rPr>
          <w:rFonts w:ascii="Arial" w:hAnsi="Arial"/>
        </w:rPr>
      </w:pPr>
      <w:r>
        <w:rPr>
          <w:rFonts w:ascii="Arial" w:hAnsi="Arial"/>
        </w:rPr>
        <w:t>G2</w:t>
        <w:tab/>
        <w:tab/>
        <w:t>= Actor 2</w:t>
      </w:r>
    </w:p>
    <w:p>
      <w:pPr>
        <w:pStyle w:val="Normal"/>
        <w:ind w:right="720" w:hanging="0"/>
        <w:rPr>
          <w:rFonts w:ascii="Arial" w:hAnsi="Arial"/>
        </w:rPr>
      </w:pPr>
      <w:r>
        <w:rPr>
          <w:rFonts w:ascii="Arial" w:hAnsi="Arial"/>
        </w:rPr>
        <w:t>/p</w:t>
        <w:tab/>
        <w:tab/>
        <w:t>= Actor 2 qualifier</w:t>
      </w:r>
    </w:p>
    <w:p>
      <w:pPr>
        <w:pStyle w:val="Normal"/>
        <w:ind w:right="720" w:hanging="0"/>
        <w:rPr>
          <w:rFonts w:ascii="Arial" w:hAnsi="Arial"/>
        </w:rPr>
      </w:pPr>
      <w:r>
        <w:rPr>
          <w:rFonts w:ascii="Arial" w:hAnsi="Arial"/>
        </w:rPr>
      </w:r>
    </w:p>
    <w:p>
      <w:pPr>
        <w:pStyle w:val="Normal"/>
        <w:ind w:right="720" w:hanging="0"/>
        <w:rPr>
          <w:rFonts w:ascii="Arial" w:hAnsi="Arial"/>
        </w:rPr>
      </w:pPr>
      <w:r>
        <w:rPr>
          <w:rFonts w:ascii="Arial" w:hAnsi="Arial"/>
        </w:rPr>
        <w:t>And likewise, for: C2 +rxn [[C3 b G1/p] b G2/p]</w:t>
      </w:r>
    </w:p>
    <w:p>
      <w:pPr>
        <w:pStyle w:val="Normal"/>
        <w:ind w:right="720" w:hanging="0"/>
        <w:rPr>
          <w:rFonts w:ascii="Arial" w:hAnsi="Arial"/>
        </w:rPr>
      </w:pPr>
      <w:r>
        <w:rPr>
          <w:rFonts w:ascii="Arial" w:hAnsi="Arial"/>
        </w:rPr>
        <w:t>C2</w:t>
        <w:tab/>
        <w:tab/>
        <w:tab/>
        <w:t>= Actor 1</w:t>
      </w:r>
    </w:p>
    <w:p>
      <w:pPr>
        <w:pStyle w:val="Normal"/>
        <w:ind w:right="720" w:hanging="0"/>
        <w:rPr>
          <w:rFonts w:ascii="Arial" w:hAnsi="Arial"/>
        </w:rPr>
      </w:pPr>
      <w:r>
        <w:rPr>
          <w:rFonts w:ascii="Arial" w:hAnsi="Arial"/>
        </w:rPr>
        <w:t>+rxn</w:t>
        <w:tab/>
        <w:tab/>
        <w:tab/>
        <w:t>= Action (with action operator “+”)</w:t>
      </w:r>
    </w:p>
    <w:p>
      <w:pPr>
        <w:pStyle w:val="Normal"/>
        <w:ind w:right="720" w:hanging="0"/>
        <w:rPr>
          <w:rFonts w:ascii="Arial" w:hAnsi="Arial"/>
        </w:rPr>
      </w:pPr>
      <w:r>
        <w:rPr>
          <w:rFonts w:ascii="Arial" w:hAnsi="Arial"/>
        </w:rPr>
        <w:t>[[C3 b G1/p] b G2/p]</w:t>
        <w:tab/>
        <w:t>= Actor 2</w:t>
      </w:r>
    </w:p>
    <w:p>
      <w:pPr>
        <w:pStyle w:val="Normal"/>
        <w:ind w:right="720" w:hanging="0"/>
        <w:rPr>
          <w:rFonts w:ascii="Arial" w:hAnsi="Arial"/>
        </w:rPr>
      </w:pPr>
      <w:r>
        <w:rPr>
          <w:rFonts w:ascii="Arial" w:hAnsi="Arial"/>
        </w:rPr>
      </w:r>
    </w:p>
    <w:p>
      <w:pPr>
        <w:pStyle w:val="Normal"/>
        <w:ind w:right="720" w:hanging="0"/>
        <w:rPr>
          <w:rFonts w:ascii="Arial" w:hAnsi="Arial"/>
        </w:rPr>
      </w:pPr>
      <w:r>
        <w:rPr>
          <w:rFonts w:ascii="Arial" w:hAnsi="Arial"/>
        </w:rPr>
        <w:t>And likewise, for: C1/n 0rxn [C2 +rxn [[C3 b G1/p] b G2/p]]</w:t>
      </w:r>
    </w:p>
    <w:p>
      <w:pPr>
        <w:pStyle w:val="Normal"/>
        <w:ind w:right="720" w:hanging="0"/>
        <w:rPr>
          <w:rFonts w:ascii="Arial" w:hAnsi="Arial"/>
        </w:rPr>
      </w:pPr>
      <w:r>
        <w:rPr>
          <w:rFonts w:ascii="Arial" w:hAnsi="Arial"/>
        </w:rPr>
        <w:t>C1</w:t>
        <w:tab/>
        <w:tab/>
        <w:tab/>
        <w:tab/>
        <w:t>= Actor 1</w:t>
      </w:r>
    </w:p>
    <w:p>
      <w:pPr>
        <w:pStyle w:val="Normal"/>
        <w:ind w:right="720" w:hanging="0"/>
        <w:rPr>
          <w:rFonts w:ascii="Arial" w:hAnsi="Arial"/>
        </w:rPr>
      </w:pPr>
      <w:r>
        <w:rPr>
          <w:rFonts w:ascii="Arial" w:hAnsi="Arial"/>
        </w:rPr>
        <w:t>/n</w:t>
        <w:tab/>
        <w:tab/>
        <w:tab/>
        <w:tab/>
        <w:t>= Actor 1 qualifier</w:t>
      </w:r>
    </w:p>
    <w:p>
      <w:pPr>
        <w:pStyle w:val="Normal"/>
        <w:ind w:right="720" w:hanging="0"/>
        <w:rPr>
          <w:rFonts w:ascii="Arial" w:hAnsi="Arial"/>
        </w:rPr>
      </w:pPr>
      <w:r>
        <w:rPr>
          <w:rFonts w:ascii="Arial" w:hAnsi="Arial"/>
        </w:rPr>
        <w:t>0rxn</w:t>
        <w:tab/>
        <w:tab/>
        <w:tab/>
        <w:tab/>
        <w:t>= Action (with action operator 0 = “not”)</w:t>
      </w:r>
    </w:p>
    <w:p>
      <w:pPr>
        <w:pStyle w:val="Normal"/>
        <w:ind w:right="720" w:hanging="0"/>
        <w:rPr>
          <w:rFonts w:ascii="Arial" w:hAnsi="Arial"/>
        </w:rPr>
      </w:pPr>
      <w:r>
        <w:rPr>
          <w:rFonts w:ascii="Arial" w:hAnsi="Arial"/>
        </w:rPr>
        <w:t>[C2 +rxn [[C3 b G1/p] b G2/p]]</w:t>
        <w:tab/>
        <w:t>= Actor 2</w:t>
      </w:r>
    </w:p>
    <w:p>
      <w:pPr>
        <w:pStyle w:val="Normal"/>
        <w:ind w:right="720" w:hanging="0"/>
        <w:rPr>
          <w:rFonts w:ascii="Arial" w:hAnsi="Arial"/>
        </w:rPr>
      </w:pPr>
      <w:r>
        <w:rPr>
          <w:rFonts w:ascii="Arial" w:hAnsi="Arial"/>
        </w:rPr>
      </w:r>
    </w:p>
    <w:p>
      <w:pPr>
        <w:pStyle w:val="Normal"/>
        <w:ind w:right="720" w:hanging="0"/>
        <w:rPr>
          <w:rFonts w:ascii="Arial" w:hAnsi="Arial"/>
        </w:rPr>
      </w:pPr>
      <w:r>
        <w:rPr>
          <w:rFonts w:ascii="Arial" w:hAnsi="Arial"/>
        </w:rPr>
        <w:t>Translation: C1 does not affect the reaction of [C2 increases the reaction of [[C3 binds to G1 protein] which binds to G2 protein]].</w:t>
      </w:r>
    </w:p>
    <w:p>
      <w:pPr>
        <w:pStyle w:val="Normal"/>
        <w:ind w:right="720" w:hanging="0"/>
        <w:rPr>
          <w:rFonts w:ascii="Arial" w:hAnsi="Arial"/>
        </w:rPr>
      </w:pPr>
      <w:r>
        <w:rPr>
          <w:rFonts w:ascii="Arial" w:hAnsi="Arial"/>
        </w:rPr>
      </w:r>
    </w:p>
    <w:p>
      <w:pPr>
        <w:pStyle w:val="Heading3"/>
        <w:rPr>
          <w:rFonts w:ascii="Arial" w:hAnsi="Arial"/>
        </w:rPr>
      </w:pPr>
      <w:bookmarkStart w:id="30" w:name="_Toc178141863"/>
      <w:bookmarkStart w:id="31" w:name="_Toc176246638"/>
      <w:bookmarkStart w:id="32" w:name="_Toc173571932"/>
      <w:r>
        <w:rPr>
          <w:rFonts w:ascii="Arial" w:hAnsi="Arial"/>
        </w:rPr>
        <w:t>Chemical- and Gene-Disease Relationships</w:t>
      </w:r>
      <w:bookmarkEnd w:id="30"/>
      <w:bookmarkEnd w:id="31"/>
      <w:bookmarkEnd w:id="32"/>
    </w:p>
    <w:p>
      <w:pPr>
        <w:pStyle w:val="Normal"/>
        <w:ind w:right="720" w:hanging="0"/>
        <w:rPr>
          <w:rFonts w:ascii="Arial" w:hAnsi="Arial"/>
        </w:rPr>
      </w:pPr>
      <w:r>
        <w:rPr>
          <w:rFonts w:ascii="Arial" w:hAnsi="Arial"/>
        </w:rPr>
        <w:t>Disease relationships include:</w:t>
      </w:r>
    </w:p>
    <w:p>
      <w:pPr>
        <w:pStyle w:val="ListParagraph"/>
        <w:numPr>
          <w:ilvl w:val="0"/>
          <w:numId w:val="2"/>
        </w:numPr>
        <w:ind w:left="720" w:right="720" w:hanging="360"/>
        <w:rPr>
          <w:rFonts w:ascii="Arial" w:hAnsi="Arial"/>
        </w:rPr>
      </w:pPr>
      <w:r>
        <w:rPr>
          <w:rFonts w:ascii="Arial" w:hAnsi="Arial"/>
        </w:rPr>
        <w:t xml:space="preserve">A chemical </w:t>
      </w:r>
      <w:r>
        <w:rPr>
          <w:rFonts w:ascii="Arial" w:hAnsi="Arial"/>
          <w:u w:val="single"/>
        </w:rPr>
        <w:t>or</w:t>
      </w:r>
      <w:r>
        <w:rPr>
          <w:rFonts w:ascii="Arial" w:hAnsi="Arial"/>
        </w:rPr>
        <w:t xml:space="preserve"> a gene </w:t>
      </w:r>
    </w:p>
    <w:p>
      <w:pPr>
        <w:pStyle w:val="ListParagraph"/>
        <w:numPr>
          <w:ilvl w:val="0"/>
          <w:numId w:val="2"/>
        </w:numPr>
        <w:ind w:left="720" w:right="720" w:hanging="360"/>
        <w:rPr>
          <w:rFonts w:ascii="Arial" w:hAnsi="Arial"/>
        </w:rPr>
      </w:pPr>
      <w:r>
        <w:rPr>
          <w:rFonts w:ascii="Arial" w:hAnsi="Arial"/>
        </w:rPr>
        <w:t>A disease (D)</w:t>
      </w:r>
    </w:p>
    <w:p>
      <w:pPr>
        <w:pStyle w:val="ListParagraph"/>
        <w:numPr>
          <w:ilvl w:val="0"/>
          <w:numId w:val="2"/>
        </w:numPr>
        <w:ind w:left="720" w:right="720" w:hanging="360"/>
        <w:rPr>
          <w:rFonts w:ascii="Arial" w:hAnsi="Arial"/>
        </w:rPr>
      </w:pPr>
      <w:r>
        <w:rPr>
          <w:rFonts w:ascii="Arial" w:hAnsi="Arial"/>
        </w:rPr>
        <w:t>One of two possible qualifiers that describe the nature of the relationship:</w:t>
      </w:r>
    </w:p>
    <w:p>
      <w:pPr>
        <w:pStyle w:val="ListParagraph"/>
        <w:numPr>
          <w:ilvl w:val="1"/>
          <w:numId w:val="2"/>
        </w:numPr>
        <w:ind w:left="1440" w:right="720" w:hanging="360"/>
        <w:rPr>
          <w:rFonts w:ascii="Arial" w:hAnsi="Arial"/>
        </w:rPr>
      </w:pPr>
      <w:r>
        <w:rPr>
          <w:rFonts w:ascii="Arial" w:hAnsi="Arial"/>
        </w:rPr>
        <w:t>M: Molecular Mechanism or Marker</w:t>
      </w:r>
    </w:p>
    <w:p>
      <w:pPr>
        <w:pStyle w:val="ListParagraph"/>
        <w:numPr>
          <w:ilvl w:val="1"/>
          <w:numId w:val="2"/>
        </w:numPr>
        <w:ind w:left="1440" w:right="720" w:hanging="360"/>
        <w:rPr>
          <w:rFonts w:ascii="Arial" w:hAnsi="Arial"/>
        </w:rPr>
      </w:pPr>
      <w:r>
        <w:rPr>
          <w:rFonts w:ascii="Arial" w:hAnsi="Arial"/>
        </w:rPr>
        <w:t>T: Therapeutic or possible Therapeutic</w:t>
      </w:r>
    </w:p>
    <w:p>
      <w:pPr>
        <w:pStyle w:val="ListParagraph"/>
        <w:numPr>
          <w:ilvl w:val="0"/>
          <w:numId w:val="2"/>
        </w:numPr>
        <w:ind w:left="720" w:right="720" w:hanging="360"/>
        <w:rPr>
          <w:rFonts w:ascii="Arial" w:hAnsi="Arial"/>
        </w:rPr>
      </w:pPr>
      <w:r>
        <w:rPr>
          <w:rFonts w:ascii="Arial" w:hAnsi="Arial"/>
        </w:rPr>
        <w:t>An organism</w:t>
      </w:r>
    </w:p>
    <w:p>
      <w:pPr>
        <w:pStyle w:val="Normal"/>
        <w:ind w:left="720" w:right="720" w:hanging="0"/>
        <w:rPr>
          <w:rFonts w:ascii="Arial" w:hAnsi="Arial"/>
        </w:rPr>
      </w:pPr>
      <w:r>
        <w:rPr>
          <w:rFonts w:ascii="Arial" w:hAnsi="Arial"/>
        </w:rPr>
        <w:t xml:space="preserve">  </w:t>
      </w:r>
    </w:p>
    <w:p>
      <w:pPr>
        <w:pStyle w:val="Heading3"/>
        <w:rPr>
          <w:rFonts w:ascii="Arial" w:hAnsi="Arial"/>
        </w:rPr>
      </w:pPr>
      <w:bookmarkStart w:id="33" w:name="_Toc178141864"/>
      <w:bookmarkStart w:id="34" w:name="_Toc176246639"/>
      <w:bookmarkStart w:id="35" w:name="_Toc173571933"/>
      <w:r>
        <w:rPr>
          <w:rFonts w:ascii="Arial" w:hAnsi="Arial"/>
        </w:rPr>
        <w:t>Additional Curated Information</w:t>
      </w:r>
      <w:bookmarkEnd w:id="33"/>
      <w:bookmarkEnd w:id="34"/>
      <w:bookmarkEnd w:id="35"/>
    </w:p>
    <w:p>
      <w:pPr>
        <w:pStyle w:val="ListParagraph"/>
        <w:numPr>
          <w:ilvl w:val="0"/>
          <w:numId w:val="3"/>
        </w:numPr>
        <w:rPr>
          <w:rFonts w:ascii="Arial" w:hAnsi="Arial"/>
          <w:b/>
          <w:b/>
        </w:rPr>
      </w:pPr>
      <w:r>
        <w:rPr>
          <w:rFonts w:ascii="Arial" w:hAnsi="Arial"/>
          <w:b/>
        </w:rPr>
        <w:t>In vitro vs. in vivo status</w:t>
      </w:r>
    </w:p>
    <w:p>
      <w:pPr>
        <w:pStyle w:val="ListParagraph"/>
        <w:numPr>
          <w:ilvl w:val="1"/>
          <w:numId w:val="3"/>
        </w:numPr>
        <w:rPr>
          <w:rFonts w:ascii="Arial" w:hAnsi="Arial"/>
          <w:b/>
          <w:b/>
        </w:rPr>
      </w:pPr>
      <w:r>
        <w:rPr>
          <w:rFonts w:ascii="Arial" w:hAnsi="Arial"/>
        </w:rPr>
        <w:t>Using check boxes in the curation application, curators specify whether the data they curated were generated in an in vitro or in vivo system.</w:t>
      </w:r>
    </w:p>
    <w:p>
      <w:pPr>
        <w:pStyle w:val="ListParagraph"/>
        <w:numPr>
          <w:ilvl w:val="0"/>
          <w:numId w:val="3"/>
        </w:numPr>
        <w:rPr>
          <w:rFonts w:ascii="Arial" w:hAnsi="Arial"/>
          <w:b/>
          <w:b/>
        </w:rPr>
      </w:pPr>
      <w:r>
        <w:rPr>
          <w:rFonts w:ascii="Arial" w:hAnsi="Arial"/>
          <w:b/>
        </w:rPr>
        <w:t>Abstract vs full text</w:t>
      </w:r>
    </w:p>
    <w:p>
      <w:pPr>
        <w:pStyle w:val="ListParagraph"/>
        <w:numPr>
          <w:ilvl w:val="1"/>
          <w:numId w:val="3"/>
        </w:numPr>
        <w:rPr>
          <w:rFonts w:ascii="Arial" w:hAnsi="Arial"/>
          <w:b/>
          <w:b/>
        </w:rPr>
      </w:pPr>
      <w:r>
        <w:rPr>
          <w:rFonts w:ascii="Arial" w:hAnsi="Arial"/>
        </w:rPr>
        <w:t>Using check boxes in the curation application, curators specify whether the data they curated were identified in the abstract or full text of an article. This information may assist future text mining projects.</w:t>
      </w:r>
    </w:p>
    <w:p>
      <w:pPr>
        <w:pStyle w:val="Normal"/>
        <w:ind w:right="720" w:hanging="0"/>
        <w:rPr>
          <w:rFonts w:ascii="Arial" w:hAnsi="Arial"/>
        </w:rPr>
      </w:pPr>
      <w:r>
        <w:rPr>
          <w:rFonts w:ascii="Arial" w:hAnsi="Arial"/>
        </w:rPr>
      </w:r>
    </w:p>
    <w:p>
      <w:pPr>
        <w:pStyle w:val="Normal"/>
        <w:ind w:right="720" w:hanging="0"/>
        <w:rPr>
          <w:rFonts w:ascii="Arial" w:hAnsi="Arial"/>
        </w:rPr>
      </w:pPr>
      <w:r>
        <w:rPr>
          <w:rFonts w:ascii="Arial" w:hAnsi="Arial"/>
        </w:rPr>
      </w:r>
    </w:p>
    <w:p>
      <w:pPr>
        <w:pStyle w:val="Heading1"/>
        <w:rPr>
          <w:rFonts w:eastAsia="Cambria" w:eastAsiaTheme="minorHAnsi"/>
        </w:rPr>
      </w:pPr>
      <w:bookmarkStart w:id="36" w:name="_Toc178141865"/>
      <w:bookmarkStart w:id="37" w:name="_Toc176246640"/>
      <w:bookmarkStart w:id="38" w:name="_Toc173571934"/>
      <w:r>
        <w:rPr>
          <w:rFonts w:eastAsia="Cambria" w:eastAsiaTheme="minorHAnsi"/>
        </w:rPr>
        <w:t>III. CURATION TOOL</w:t>
      </w:r>
      <w:bookmarkEnd w:id="38"/>
      <w:r>
        <w:rPr>
          <w:rFonts w:eastAsia="Cambria" w:eastAsiaTheme="minorHAnsi"/>
        </w:rPr>
        <w:t>S</w:t>
      </w:r>
      <w:bookmarkEnd w:id="36"/>
      <w:bookmarkEnd w:id="37"/>
    </w:p>
    <w:p>
      <w:pPr>
        <w:pStyle w:val="Normal"/>
        <w:rPr>
          <w:rFonts w:ascii="Cambria" w:hAnsi="Cambria" w:eastAsia="Cambria" w:cs="" w:asciiTheme="minorHAnsi" w:cstheme="minorBidi" w:eastAsiaTheme="minorHAnsi" w:hAnsiTheme="minorHAnsi"/>
        </w:rPr>
      </w:pPr>
      <w:r>
        <w:rPr>
          <w:rFonts w:eastAsia="Cambria" w:cs="" w:cstheme="minorBidi" w:eastAsiaTheme="minorHAnsi" w:ascii="Cambria" w:hAnsi="Cambria"/>
        </w:rPr>
      </w:r>
    </w:p>
    <w:p>
      <w:pPr>
        <w:pStyle w:val="Normal"/>
        <w:rPr>
          <w:rFonts w:ascii="Arial" w:hAnsi="Arial" w:cs="Arial"/>
        </w:rPr>
      </w:pPr>
      <w:r>
        <w:rPr>
          <w:rFonts w:cs="Arial" w:ascii="Arial" w:hAnsi="Arial"/>
        </w:rPr>
        <w:t xml:space="preserve">The CTD Curation Tool is internet-based and integrates </w:t>
      </w:r>
      <w:r>
        <w:rPr>
          <w:rFonts w:cs="Arial" w:ascii="Arial" w:hAnsi="Arial"/>
          <w:i/>
        </w:rPr>
        <w:t>JSP2.1 /Servlet 2.5</w:t>
      </w:r>
      <w:r>
        <w:rPr>
          <w:rFonts w:cs="Arial" w:ascii="Arial" w:hAnsi="Arial"/>
        </w:rPr>
        <w:t xml:space="preserve">, </w:t>
      </w:r>
      <w:r>
        <w:rPr>
          <w:rFonts w:cs="Arial" w:ascii="Arial" w:hAnsi="Arial"/>
          <w:bCs/>
          <w:i/>
        </w:rPr>
        <w:t>HTML5, CSS3, JavaScript 1.85</w:t>
      </w:r>
      <w:r>
        <w:rPr>
          <w:rFonts w:cs="Arial" w:ascii="Arial" w:hAnsi="Arial"/>
          <w:bCs/>
        </w:rPr>
        <w:t xml:space="preserve">, and </w:t>
      </w:r>
      <w:r>
        <w:rPr>
          <w:rFonts w:cs="Arial" w:ascii="Arial" w:hAnsi="Arial"/>
          <w:bCs/>
          <w:i/>
        </w:rPr>
        <w:t>AJAX</w:t>
      </w:r>
      <w:r>
        <w:rPr>
          <w:rFonts w:cs="Arial" w:ascii="Arial" w:hAnsi="Arial"/>
        </w:rPr>
        <w:t xml:space="preserve">, in the context of an MVC architecture, and in conjunction with an </w:t>
      </w:r>
      <w:r>
        <w:rPr>
          <w:rFonts w:cs="Arial" w:ascii="Arial" w:hAnsi="Arial"/>
          <w:bCs/>
          <w:i/>
        </w:rPr>
        <w:t>Apache HTTP Server 2.2.15</w:t>
      </w:r>
      <w:r>
        <w:rPr>
          <w:rFonts w:cs="Arial" w:ascii="Arial" w:hAnsi="Arial"/>
          <w:bCs/>
        </w:rPr>
        <w:t xml:space="preserve"> and </w:t>
      </w:r>
      <w:r>
        <w:rPr>
          <w:rFonts w:cs="Arial" w:ascii="Arial" w:hAnsi="Arial"/>
          <w:bCs/>
          <w:i/>
        </w:rPr>
        <w:t>Tomcat 6.0.24</w:t>
      </w:r>
      <w:r>
        <w:rPr>
          <w:rFonts w:cs="Arial" w:ascii="Arial" w:hAnsi="Arial"/>
          <w:bCs/>
        </w:rPr>
        <w:t xml:space="preserve">.  Data is stored in </w:t>
      </w:r>
      <w:r>
        <w:rPr>
          <w:rFonts w:cs="Arial" w:ascii="Arial" w:hAnsi="Arial"/>
        </w:rPr>
        <w:t xml:space="preserve">a </w:t>
      </w:r>
      <w:r>
        <w:rPr>
          <w:rFonts w:cs="Arial" w:ascii="Arial" w:hAnsi="Arial"/>
          <w:i/>
        </w:rPr>
        <w:t>PostgreSQL 9.0</w:t>
      </w:r>
      <w:r>
        <w:rPr>
          <w:rFonts w:cs="Arial" w:ascii="Arial" w:hAnsi="Arial"/>
        </w:rPr>
        <w:t xml:space="preserve"> database management system and is accessed using </w:t>
      </w:r>
      <w:r>
        <w:rPr>
          <w:rFonts w:cs="Arial" w:ascii="Arial" w:hAnsi="Arial"/>
          <w:bCs/>
          <w:i/>
        </w:rPr>
        <w:t>commons-dbcp</w:t>
      </w:r>
      <w:r>
        <w:rPr>
          <w:rFonts w:cs="Arial" w:ascii="Arial" w:hAnsi="Arial"/>
          <w:bCs/>
        </w:rPr>
        <w:t xml:space="preserve"> connection pooling in conjunction with </w:t>
      </w:r>
      <w:r>
        <w:rPr>
          <w:rFonts w:cs="Arial" w:ascii="Arial" w:hAnsi="Arial"/>
          <w:bCs/>
          <w:i/>
        </w:rPr>
        <w:t>JDBC</w:t>
      </w:r>
      <w:r>
        <w:rPr>
          <w:rFonts w:cs="Arial" w:ascii="Arial" w:hAnsi="Arial"/>
        </w:rPr>
        <w:t xml:space="preserve">.   The operating environment is </w:t>
      </w:r>
      <w:r>
        <w:rPr>
          <w:rFonts w:cs="Arial" w:ascii="Arial" w:hAnsi="Arial"/>
          <w:i/>
        </w:rPr>
        <w:t>Red Hat Enterprise Linux 6.0</w:t>
      </w:r>
      <w:r>
        <w:rPr>
          <w:rFonts w:cs="Arial" w:ascii="Arial" w:hAnsi="Arial"/>
        </w:rPr>
        <w:t xml:space="preserve">.  Security is managed using the </w:t>
      </w:r>
      <w:r>
        <w:rPr>
          <w:rFonts w:cs="Arial" w:ascii="Arial" w:hAnsi="Arial"/>
          <w:i/>
        </w:rPr>
        <w:t>Spring 3.0 Framework</w:t>
      </w:r>
      <w:r>
        <w:rPr>
          <w:rFonts w:cs="Arial" w:ascii="Arial" w:hAnsi="Arial"/>
        </w:rPr>
        <w:t xml:space="preserve"> in conjunction </w:t>
      </w:r>
      <w:r>
        <w:rPr>
          <w:rFonts w:cs="Arial" w:ascii="Arial" w:hAnsi="Arial"/>
          <w:i/>
        </w:rPr>
        <w:t>LDAP</w:t>
      </w:r>
      <w:r>
        <w:rPr>
          <w:rFonts w:cs="Arial" w:ascii="Arial" w:hAnsi="Arial"/>
        </w:rPr>
        <w:t xml:space="preserve"> via </w:t>
      </w:r>
      <w:r>
        <w:rPr>
          <w:rFonts w:cs="Arial" w:ascii="Arial" w:hAnsi="Arial"/>
          <w:i/>
        </w:rPr>
        <w:t>Sun Java System Directory Server Enterprise Edition 6.3 (Figure 1)</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drawing>
          <wp:inline distT="0" distB="0" distL="25400" distR="4445">
            <wp:extent cx="5329555" cy="346202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329555" cy="3462020"/>
                    </a:xfrm>
                    <a:prstGeom prst="rect">
                      <a:avLst/>
                    </a:prstGeom>
                  </pic:spPr>
                </pic:pic>
              </a:graphicData>
            </a:graphic>
          </wp:inline>
        </w:drawing>
      </w:r>
    </w:p>
    <w:p>
      <w:pPr>
        <w:pStyle w:val="Normal"/>
        <w:rPr>
          <w:rFonts w:ascii="Arial" w:hAnsi="Arial" w:eastAsia="Cambria" w:cs="" w:cstheme="minorBidi" w:eastAsiaTheme="minorHAnsi"/>
        </w:rPr>
      </w:pPr>
      <w:r>
        <w:rPr>
          <w:rFonts w:eastAsia="Cambria" w:cs="" w:ascii="Arial" w:hAnsi="Arial" w:cstheme="minorBidi" w:eastAsiaTheme="minorHAnsi"/>
        </w:rPr>
        <w:t>Figure 1. Technical overview of the CTD Curation Tool.</w:t>
      </w:r>
    </w:p>
    <w:p>
      <w:pPr>
        <w:pStyle w:val="Normal"/>
        <w:rPr>
          <w:rFonts w:ascii="Arial" w:hAnsi="Arial" w:eastAsia="Cambria" w:cs="" w:cstheme="minorBidi" w:eastAsiaTheme="minorHAnsi"/>
          <w:sz w:val="22"/>
        </w:rPr>
      </w:pPr>
      <w:r>
        <w:rPr>
          <w:rFonts w:eastAsia="Cambria" w:cs="" w:cstheme="minorBidi" w:eastAsiaTheme="minorHAnsi" w:ascii="Arial" w:hAnsi="Arial"/>
          <w:sz w:val="22"/>
        </w:rPr>
      </w:r>
    </w:p>
    <w:p>
      <w:pPr>
        <w:pStyle w:val="Heading1"/>
        <w:rPr>
          <w:rFonts w:eastAsia="Cambria" w:eastAsiaTheme="minorHAnsi"/>
        </w:rPr>
      </w:pPr>
      <w:bookmarkStart w:id="39" w:name="_Toc178141866"/>
      <w:bookmarkStart w:id="40" w:name="_Toc176246641"/>
      <w:bookmarkStart w:id="41" w:name="_Toc173571935"/>
      <w:r>
        <w:rPr>
          <w:rFonts w:eastAsia="Cambria" w:eastAsiaTheme="minorHAnsi"/>
        </w:rPr>
        <w:t>IV. TEXT MINING</w:t>
      </w:r>
      <w:bookmarkEnd w:id="39"/>
      <w:bookmarkEnd w:id="40"/>
      <w:bookmarkEnd w:id="41"/>
    </w:p>
    <w:p>
      <w:pPr>
        <w:pStyle w:val="Normal"/>
        <w:rPr>
          <w:rFonts w:eastAsia="Cambria" w:eastAsiaTheme="minorHAnsi"/>
        </w:rPr>
      </w:pPr>
      <w:r>
        <w:rPr>
          <w:rFonts w:eastAsia="Cambria" w:eastAsiaTheme="minorHAnsi"/>
        </w:rPr>
      </w:r>
    </w:p>
    <w:p>
      <w:pPr>
        <w:pStyle w:val="Normal"/>
        <w:rPr>
          <w:rFonts w:eastAsia="Cambria" w:eastAsiaTheme="minorHAnsi"/>
        </w:rPr>
      </w:pPr>
      <w:r>
        <w:rPr>
          <w:rFonts w:eastAsia="Cambria" w:eastAsiaTheme="minorHAnsi"/>
        </w:rPr>
        <w:t>The CTD text mining pipeline is well described in (1) below.</w:t>
      </w:r>
    </w:p>
    <w:p>
      <w:pPr>
        <w:pStyle w:val="Normal"/>
        <w:rPr>
          <w:rFonts w:ascii="Arial" w:hAnsi="Arial" w:cs="Arial"/>
        </w:rPr>
      </w:pPr>
      <w:r>
        <w:rPr>
          <w:rFonts w:cs="Arial" w:ascii="Arial" w:hAnsi="Arial"/>
        </w:rPr>
      </w:r>
    </w:p>
    <w:p>
      <w:pPr>
        <w:pStyle w:val="Heading1"/>
        <w:rPr/>
      </w:pPr>
      <w:bookmarkStart w:id="42" w:name="_Toc176246644"/>
      <w:bookmarkStart w:id="43" w:name="_Toc178141869"/>
      <w:r>
        <w:rPr/>
        <w:t>V. RECENT CTD REFERENCES</w:t>
      </w:r>
      <w:bookmarkEnd w:id="43"/>
    </w:p>
    <w:p>
      <w:pPr>
        <w:pStyle w:val="Normal"/>
        <w:rPr/>
      </w:pPr>
      <w:r>
        <w:rPr/>
      </w:r>
    </w:p>
    <w:p>
      <w:pPr>
        <w:pStyle w:val="Normal"/>
        <w:numPr>
          <w:ilvl w:val="0"/>
          <w:numId w:val="5"/>
        </w:numPr>
        <w:tabs>
          <w:tab w:val="left" w:pos="10170" w:leader="none"/>
        </w:tabs>
        <w:ind w:left="360" w:hanging="360"/>
        <w:jc w:val="both"/>
        <w:rPr>
          <w:rFonts w:ascii="Arial" w:hAnsi="Arial"/>
        </w:rPr>
      </w:pPr>
      <w:r>
        <w:rPr>
          <w:rFonts w:ascii="Arial" w:hAnsi="Arial"/>
        </w:rPr>
        <w:t>Davis AP, Wiegers TC, Johnson RJ, Lay JM, Lennon-Hopkins K, Saraceni-Richards C, Sciaky D, Murphy CG, Mattingly CJ. Text mining effectively scores and ranks the literature for improving chemical-gene-disease curation at the Comparative Toxicogenomics Database. PLoS One. 2013 Apr 17;8(4):e58201.</w:t>
      </w:r>
    </w:p>
    <w:p>
      <w:pPr>
        <w:pStyle w:val="Normal"/>
        <w:numPr>
          <w:ilvl w:val="0"/>
          <w:numId w:val="5"/>
        </w:numPr>
        <w:tabs>
          <w:tab w:val="left" w:pos="10170" w:leader="none"/>
        </w:tabs>
        <w:ind w:left="360" w:hanging="360"/>
        <w:jc w:val="both"/>
        <w:rPr>
          <w:rFonts w:ascii="Arial" w:hAnsi="Arial"/>
        </w:rPr>
      </w:pPr>
      <w:r>
        <w:rPr>
          <w:rFonts w:ascii="Arial" w:hAnsi="Arial"/>
        </w:rPr>
        <w:t>Davis AP, Murphy CG, Johnson R, Lay JM, Lennon-Hopkins K, Saraceni-Richards C, Sciaky D, King BL, Rosenstein MC, Wiegers TC, Mattingly CJ. The Comparative Toxicogenomics Database: update 2013. Nucleic Acids Res. 2013 Jan 1;41(D1):D1104-14.</w:t>
      </w:r>
    </w:p>
    <w:p>
      <w:pPr>
        <w:pStyle w:val="Normal"/>
        <w:numPr>
          <w:ilvl w:val="0"/>
          <w:numId w:val="5"/>
        </w:numPr>
        <w:tabs>
          <w:tab w:val="left" w:pos="10170" w:leader="none"/>
        </w:tabs>
        <w:ind w:left="360" w:hanging="360"/>
        <w:jc w:val="both"/>
        <w:rPr>
          <w:rFonts w:ascii="Arial" w:hAnsi="Arial"/>
        </w:rPr>
      </w:pPr>
      <w:r>
        <w:rPr>
          <w:rFonts w:ascii="Arial" w:hAnsi="Arial"/>
        </w:rPr>
        <w:t>Davis AP, Wiegers TC, Rosenstein MC, Mattingly CJ. MEDIC: a practical disease vocabulary used at the Comparative Toxicogenomics Database. Database (Oxford). 2012 Mar 20;2012:bar065.</w:t>
      </w:r>
    </w:p>
    <w:p>
      <w:pPr>
        <w:pStyle w:val="Normal"/>
        <w:numPr>
          <w:ilvl w:val="0"/>
          <w:numId w:val="5"/>
        </w:numPr>
        <w:tabs>
          <w:tab w:val="left" w:pos="10170" w:leader="none"/>
        </w:tabs>
        <w:ind w:left="360" w:hanging="360"/>
        <w:jc w:val="both"/>
        <w:rPr>
          <w:rFonts w:ascii="Arial" w:hAnsi="Arial"/>
        </w:rPr>
      </w:pPr>
      <w:r>
        <w:rPr>
          <w:rFonts w:ascii="Arial" w:hAnsi="Arial"/>
        </w:rPr>
        <w:t>Mattingly CJ. Understanding environment-disease connections: An introduction to the Comparative Toxicogenomics Database (CTD). NCI-Nature Pathway Interaction Database. doi:10.1038/pid.2011.2 (2011).</w:t>
      </w:r>
    </w:p>
    <w:p>
      <w:pPr>
        <w:pStyle w:val="Normal"/>
        <w:numPr>
          <w:ilvl w:val="0"/>
          <w:numId w:val="5"/>
        </w:numPr>
        <w:tabs>
          <w:tab w:val="left" w:pos="10170" w:leader="none"/>
        </w:tabs>
        <w:ind w:left="360" w:hanging="360"/>
        <w:jc w:val="both"/>
        <w:rPr>
          <w:rFonts w:ascii="Arial" w:hAnsi="Arial"/>
        </w:rPr>
      </w:pPr>
      <w:r>
        <w:rPr>
          <w:rFonts w:ascii="Arial" w:hAnsi="Arial"/>
        </w:rPr>
        <w:t>Davis AP, Wiegers TC, Murphy CG, and Mattingly CJ. 2011. The curation paradigm and application tool used for manual curation of the scientific literature at the Comparative Toxicogenomics Database. Database (2011) doi: 10.1093/database/bar034.</w:t>
      </w:r>
    </w:p>
    <w:p>
      <w:pPr>
        <w:pStyle w:val="Normal"/>
        <w:numPr>
          <w:ilvl w:val="0"/>
          <w:numId w:val="5"/>
        </w:numPr>
        <w:tabs>
          <w:tab w:val="left" w:pos="10170" w:leader="none"/>
        </w:tabs>
        <w:ind w:left="360" w:hanging="360"/>
        <w:jc w:val="both"/>
        <w:rPr>
          <w:rFonts w:ascii="Arial" w:hAnsi="Arial"/>
        </w:rPr>
      </w:pPr>
      <w:r>
        <w:rPr>
          <w:rFonts w:ascii="Arial" w:hAnsi="Arial"/>
        </w:rPr>
        <w:t xml:space="preserve">Wiegers TC, Davis AP, Cohen KB, Hirschman L, and Mattingly CJ. (2009) Using text mining to enhance manual curation of chemical-gene-disease networks for the Comparative Toxicogenomics Database (CTD) BMC Bioinformatics. Oct 8;10:326. PMC2768719. </w:t>
      </w:r>
    </w:p>
    <w:p>
      <w:pPr>
        <w:pStyle w:val="Normal"/>
        <w:rPr/>
      </w:pPr>
      <w:r>
        <w:rPr/>
      </w:r>
    </w:p>
    <w:p>
      <w:pPr>
        <w:pStyle w:val="Heading1"/>
        <w:rPr/>
      </w:pPr>
      <w:r>
        <w:rPr/>
      </w:r>
    </w:p>
    <w:p>
      <w:pPr>
        <w:pStyle w:val="Heading1"/>
        <w:rPr/>
      </w:pPr>
      <w:bookmarkStart w:id="44" w:name="_Toc176246644"/>
      <w:bookmarkStart w:id="45" w:name="_Toc178141870"/>
      <w:r>
        <w:rPr/>
        <w:t>VI. POSSIBLE DEVELOPMENT PROJECTS</w:t>
      </w:r>
      <w:bookmarkEnd w:id="44"/>
      <w:bookmarkEnd w:id="45"/>
    </w:p>
    <w:p>
      <w:pPr>
        <w:pStyle w:val="Normal"/>
        <w:rPr/>
      </w:pPr>
      <w:r>
        <w:rPr/>
      </w:r>
    </w:p>
    <w:p>
      <w:pPr>
        <w:pStyle w:val="ListParagraph"/>
        <w:numPr>
          <w:ilvl w:val="0"/>
          <w:numId w:val="4"/>
        </w:numPr>
        <w:rPr>
          <w:rFonts w:eastAsia="Cambria" w:eastAsiaTheme="minorHAnsi"/>
        </w:rPr>
      </w:pPr>
      <w:r>
        <w:rPr>
          <w:rFonts w:eastAsia="Cambria" w:eastAsiaTheme="minorHAnsi"/>
        </w:rPr>
        <w:t>Better identification and ranking of data rich articles for curation of the data described above. Currently we do this based on abstracts, but there would be great value in doing this from the full text of articles.</w:t>
      </w:r>
    </w:p>
    <w:p>
      <w:pPr>
        <w:pStyle w:val="ListParagraph"/>
        <w:numPr>
          <w:ilvl w:val="0"/>
          <w:numId w:val="4"/>
        </w:numPr>
        <w:rPr>
          <w:rFonts w:eastAsia="Cambria" w:eastAsiaTheme="minorHAnsi"/>
        </w:rPr>
      </w:pPr>
      <w:r>
        <w:rPr>
          <w:rFonts w:eastAsia="Cambria" w:eastAsiaTheme="minorHAnsi"/>
        </w:rPr>
        <w:t>Highlighting of relevant data within abstracts or full text for curation.</w:t>
      </w:r>
    </w:p>
    <w:p>
      <w:pPr>
        <w:pStyle w:val="ListParagraph"/>
        <w:numPr>
          <w:ilvl w:val="0"/>
          <w:numId w:val="4"/>
        </w:numPr>
        <w:rPr/>
      </w:pPr>
      <w:r>
        <w:rPr>
          <w:rFonts w:eastAsia="Cambria" w:eastAsiaTheme="minorHAnsi"/>
        </w:rPr>
        <w:t xml:space="preserve">Extraction of relevant phrases or information from abstracts or full text. </w:t>
      </w:r>
    </w:p>
    <w:sectPr>
      <w:type w:val="nextPage"/>
      <w:pgSz w:w="12240" w:h="15840"/>
      <w:pgMar w:left="1008" w:right="1008"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2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Hyperlink" w:uiPriority="0"/>
    <w:lsdException w:name="FollowedHyperlink" w:uiPriority="0"/>
    <w:lsdException w:name="Strong" w:uiPriority="22" w:semiHidden="0" w:unhideWhenUsed="0" w:qFormat="1"/>
    <w:lsdException w:name="Emphasis" w:uiPriority="20" w:semiHidden="0" w:unhideWhenUsed="0" w:qFormat="1"/>
    <w:lsdException w:name="Normal (Web)" w:uiPriority="0"/>
    <w:lsdException w:name="annotation subject" w:uiPriority="0"/>
    <w:lsdException w:name="No List" w:uiPriority="0"/>
    <w:lsdException w:name="Balloon Text" w:uiPriority="0"/>
    <w:lsdException w:name="Table Grid" w:uiPriority="0"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2b20"/>
    <w:pPr>
      <w:widowControl/>
      <w:bidi w:val="0"/>
      <w:jc w:val="left"/>
    </w:pPr>
    <w:rPr>
      <w:rFonts w:ascii="Helvetica" w:hAnsi="Helvetica"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c41076"/>
    <w:pPr>
      <w:keepNext w:val="true"/>
      <w:jc w:val="both"/>
      <w:outlineLvl w:val="0"/>
    </w:pPr>
    <w:rPr>
      <w:rFonts w:ascii="Arial" w:hAnsi="Arial"/>
      <w:b/>
      <w:color w:val="1F497D" w:themeColor="text2"/>
      <w:sz w:val="28"/>
    </w:rPr>
  </w:style>
  <w:style w:type="paragraph" w:styleId="Heading2">
    <w:name w:val="Heading 2"/>
    <w:basedOn w:val="Normal"/>
    <w:next w:val="Normal"/>
    <w:link w:val="Heading2Char"/>
    <w:qFormat/>
    <w:rsid w:val="00590c90"/>
    <w:pPr>
      <w:keepNext w:val="true"/>
      <w:outlineLvl w:val="1"/>
    </w:pPr>
    <w:rPr>
      <w:rFonts w:ascii="Arial" w:hAnsi="Arial"/>
      <w:b/>
      <w:color w:val="1F497D" w:themeColor="text2"/>
      <w:sz w:val="24"/>
      <w:u w:val="single"/>
    </w:rPr>
  </w:style>
  <w:style w:type="paragraph" w:styleId="Heading3">
    <w:name w:val="Heading 3"/>
    <w:basedOn w:val="Normal"/>
    <w:next w:val="Normal"/>
    <w:link w:val="Heading3Char"/>
    <w:uiPriority w:val="9"/>
    <w:unhideWhenUsed/>
    <w:qFormat/>
    <w:rsid w:val="00e93bc4"/>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41076"/>
    <w:rPr>
      <w:rFonts w:ascii="Arial" w:hAnsi="Arial" w:eastAsia="Times New Roman" w:cs="Times New Roman"/>
      <w:b/>
      <w:color w:val="1F497D" w:themeColor="text2"/>
      <w:sz w:val="28"/>
    </w:rPr>
  </w:style>
  <w:style w:type="character" w:styleId="Heading2Char" w:customStyle="1">
    <w:name w:val="Heading 2 Char"/>
    <w:basedOn w:val="DefaultParagraphFont"/>
    <w:link w:val="Heading2"/>
    <w:qFormat/>
    <w:rsid w:val="00590c90"/>
    <w:rPr>
      <w:rFonts w:ascii="Arial" w:hAnsi="Arial" w:eastAsia="Times New Roman" w:cs="Times New Roman"/>
      <w:b/>
      <w:color w:val="1F497D" w:themeColor="text2"/>
      <w:sz w:val="24"/>
      <w:u w:val="single"/>
    </w:rPr>
  </w:style>
  <w:style w:type="character" w:styleId="FooterChar" w:customStyle="1">
    <w:name w:val="Footer Char"/>
    <w:basedOn w:val="DefaultParagraphFont"/>
    <w:link w:val="Footer"/>
    <w:qFormat/>
    <w:rsid w:val="000b2b20"/>
    <w:rPr>
      <w:rFonts w:ascii="Helvetica" w:hAnsi="Helvetica" w:eastAsia="Times New Roman" w:cs="Times New Roman"/>
    </w:rPr>
  </w:style>
  <w:style w:type="character" w:styleId="Pagenumber">
    <w:name w:val="page number"/>
    <w:basedOn w:val="DefaultParagraphFont"/>
    <w:qFormat/>
    <w:rsid w:val="000b2b20"/>
    <w:rPr/>
  </w:style>
  <w:style w:type="character" w:styleId="HeaderChar" w:customStyle="1">
    <w:name w:val="Header Char"/>
    <w:basedOn w:val="DefaultParagraphFont"/>
    <w:link w:val="Header"/>
    <w:qFormat/>
    <w:rsid w:val="000b2b20"/>
    <w:rPr>
      <w:rFonts w:ascii="Helvetica" w:hAnsi="Helvetica" w:eastAsia="Times New Roman" w:cs="Times New Roman"/>
    </w:rPr>
  </w:style>
  <w:style w:type="character" w:styleId="InternetLink">
    <w:name w:val="Internet Link"/>
    <w:basedOn w:val="DefaultParagraphFont"/>
    <w:rsid w:val="000b2b20"/>
    <w:rPr>
      <w:color w:val="0000FF"/>
      <w:u w:val="single"/>
    </w:rPr>
  </w:style>
  <w:style w:type="character" w:styleId="Annotationreference">
    <w:name w:val="annotation reference"/>
    <w:basedOn w:val="DefaultParagraphFont"/>
    <w:semiHidden/>
    <w:qFormat/>
    <w:rsid w:val="000b2b20"/>
    <w:rPr>
      <w:sz w:val="16"/>
      <w:szCs w:val="16"/>
    </w:rPr>
  </w:style>
  <w:style w:type="character" w:styleId="CommentTextChar" w:customStyle="1">
    <w:name w:val="Comment Text Char"/>
    <w:basedOn w:val="DefaultParagraphFont"/>
    <w:link w:val="CommentText"/>
    <w:semiHidden/>
    <w:qFormat/>
    <w:rsid w:val="000b2b20"/>
    <w:rPr>
      <w:rFonts w:ascii="Helvetica" w:hAnsi="Helvetica" w:eastAsia="Times New Roman" w:cs="Times New Roman"/>
    </w:rPr>
  </w:style>
  <w:style w:type="character" w:styleId="CommentSubjectChar" w:customStyle="1">
    <w:name w:val="Comment Subject Char"/>
    <w:basedOn w:val="CommentTextChar"/>
    <w:link w:val="CommentSubject"/>
    <w:semiHidden/>
    <w:qFormat/>
    <w:rsid w:val="000b2b20"/>
    <w:rPr>
      <w:b/>
      <w:bCs/>
    </w:rPr>
  </w:style>
  <w:style w:type="character" w:styleId="BalloonTextChar" w:customStyle="1">
    <w:name w:val="Balloon Text Char"/>
    <w:basedOn w:val="DefaultParagraphFont"/>
    <w:link w:val="BalloonText"/>
    <w:semiHidden/>
    <w:qFormat/>
    <w:rsid w:val="000b2b20"/>
    <w:rPr>
      <w:rFonts w:ascii="Tahoma" w:hAnsi="Tahoma" w:eastAsia="Times New Roman" w:cs="Tahoma"/>
      <w:sz w:val="16"/>
      <w:szCs w:val="16"/>
    </w:rPr>
  </w:style>
  <w:style w:type="character" w:styleId="FollowedHyperlink">
    <w:name w:val="FollowedHyperlink"/>
    <w:basedOn w:val="DefaultParagraphFont"/>
    <w:qFormat/>
    <w:rsid w:val="000b2b20"/>
    <w:rPr>
      <w:color w:val="800080"/>
      <w:u w:val="single"/>
    </w:rPr>
  </w:style>
  <w:style w:type="character" w:styleId="Heading3Char" w:customStyle="1">
    <w:name w:val="Heading 3 Char"/>
    <w:basedOn w:val="DefaultParagraphFont"/>
    <w:link w:val="Heading3"/>
    <w:uiPriority w:val="9"/>
    <w:qFormat/>
    <w:rsid w:val="00e93bc4"/>
    <w:rPr>
      <w:rFonts w:ascii="Calibri" w:hAnsi="Calibri" w:eastAsia="" w:cs="" w:asciiTheme="majorHAnsi" w:cstheme="majorBidi" w:eastAsiaTheme="majorEastAsia" w:hAnsiTheme="majorHAnsi"/>
      <w:b/>
      <w:bCs/>
      <w:color w:val="4F81BD" w:themeColor="accent1"/>
    </w:rPr>
  </w:style>
  <w:style w:type="character" w:styleId="ListLabel1">
    <w:name w:val="ListLabel 1"/>
    <w:qFormat/>
    <w:rPr>
      <w:rFonts w:eastAsia="Times New Roman" w:cs="Times New Roman"/>
    </w:rPr>
  </w:style>
  <w:style w:type="character" w:styleId="ListLabel2">
    <w:name w:val="ListLabel 2"/>
    <w:qFormat/>
    <w:rPr>
      <w:rFonts w:cs="Lucida Grande"/>
    </w:rPr>
  </w:style>
  <w:style w:type="character" w:styleId="ListLabel3">
    <w:name w:val="ListLabel 3"/>
    <w:qFormat/>
    <w:rPr>
      <w:rFonts w:cs="Lucida Grande"/>
    </w:rPr>
  </w:style>
  <w:style w:type="character" w:styleId="ListLabel4">
    <w:name w:val="ListLabel 4"/>
    <w:qFormat/>
    <w:rPr>
      <w:rFonts w:cs="Lucida Grande"/>
    </w:rPr>
  </w:style>
  <w:style w:type="character" w:styleId="ListLabel5">
    <w:name w:val="ListLabel 5"/>
    <w:qFormat/>
    <w:rPr>
      <w:rFonts w:eastAsia="Times New Roman" w:cs="Times New Roman"/>
    </w:rPr>
  </w:style>
  <w:style w:type="character" w:styleId="ListLabel6">
    <w:name w:val="ListLabel 6"/>
    <w:qFormat/>
    <w:rPr>
      <w:rFonts w:cs="Lucida Grande"/>
    </w:rPr>
  </w:style>
  <w:style w:type="character" w:styleId="ListLabel7">
    <w:name w:val="ListLabel 7"/>
    <w:qFormat/>
    <w:rPr>
      <w:rFonts w:cs="Lucida Grande"/>
    </w:rPr>
  </w:style>
  <w:style w:type="character" w:styleId="ListLabel8">
    <w:name w:val="ListLabel 8"/>
    <w:qFormat/>
    <w:rPr>
      <w:rFonts w:cs="Lucida Grande"/>
    </w:rPr>
  </w:style>
  <w:style w:type="character" w:styleId="ListLabel9">
    <w:name w:val="ListLabel 9"/>
    <w:qFormat/>
    <w:rPr>
      <w:rFonts w:eastAsia="Times New Roman" w:cs="Lucida Grande"/>
    </w:rPr>
  </w:style>
  <w:style w:type="character" w:styleId="ListLabel10">
    <w:name w:val="ListLabel 10"/>
    <w:qFormat/>
    <w:rPr>
      <w:rFonts w:cs="Lucida Grande"/>
    </w:rPr>
  </w:style>
  <w:style w:type="character" w:styleId="ListLabel11">
    <w:name w:val="ListLabel 11"/>
    <w:qFormat/>
    <w:rPr>
      <w:rFonts w:cs="Lucida Grande"/>
    </w:rPr>
  </w:style>
  <w:style w:type="character" w:styleId="ListLabel12">
    <w:name w:val="ListLabel 12"/>
    <w:qFormat/>
    <w:rPr>
      <w:rFonts w:cs="Lucida Grande"/>
    </w:rPr>
  </w:style>
  <w:style w:type="character" w:styleId="ListLabel13">
    <w:name w:val="ListLabel 13"/>
    <w:qFormat/>
    <w:rPr>
      <w:color w:val="auto"/>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rsid w:val="000b2b20"/>
    <w:pPr>
      <w:tabs>
        <w:tab w:val="center" w:pos="4320" w:leader="none"/>
        <w:tab w:val="right" w:pos="8640" w:leader="none"/>
      </w:tabs>
    </w:pPr>
    <w:rPr/>
  </w:style>
  <w:style w:type="paragraph" w:styleId="Header">
    <w:name w:val="Header"/>
    <w:basedOn w:val="Normal"/>
    <w:link w:val="HeaderChar"/>
    <w:rsid w:val="000b2b20"/>
    <w:pPr>
      <w:tabs>
        <w:tab w:val="center" w:pos="4320" w:leader="none"/>
        <w:tab w:val="right" w:pos="8640" w:leader="none"/>
      </w:tabs>
    </w:pPr>
    <w:rPr/>
  </w:style>
  <w:style w:type="paragraph" w:styleId="NormalWeb">
    <w:name w:val="Normal (Web)"/>
    <w:basedOn w:val="Normal"/>
    <w:qFormat/>
    <w:rsid w:val="000b2b20"/>
    <w:pPr/>
    <w:rPr>
      <w:rFonts w:ascii="Times New Roman" w:hAnsi="Times New Roman"/>
      <w:sz w:val="24"/>
      <w:szCs w:val="24"/>
    </w:rPr>
  </w:style>
  <w:style w:type="paragraph" w:styleId="Annotationtext">
    <w:name w:val="annotation text"/>
    <w:basedOn w:val="Normal"/>
    <w:link w:val="CommentTextChar"/>
    <w:semiHidden/>
    <w:qFormat/>
    <w:rsid w:val="000b2b20"/>
    <w:pPr/>
    <w:rPr/>
  </w:style>
  <w:style w:type="paragraph" w:styleId="Annotationsubject">
    <w:name w:val="annotation subject"/>
    <w:basedOn w:val="Annotationtext"/>
    <w:link w:val="CommentSubjectChar"/>
    <w:semiHidden/>
    <w:qFormat/>
    <w:rsid w:val="000b2b20"/>
    <w:pPr/>
    <w:rPr>
      <w:b/>
      <w:bCs/>
    </w:rPr>
  </w:style>
  <w:style w:type="paragraph" w:styleId="BalloonText">
    <w:name w:val="Balloon Text"/>
    <w:basedOn w:val="Normal"/>
    <w:link w:val="BalloonTextChar"/>
    <w:semiHidden/>
    <w:qFormat/>
    <w:rsid w:val="000b2b20"/>
    <w:pPr/>
    <w:rPr>
      <w:rFonts w:ascii="Tahoma" w:hAnsi="Tahoma" w:cs="Tahoma"/>
      <w:sz w:val="16"/>
      <w:szCs w:val="16"/>
    </w:rPr>
  </w:style>
  <w:style w:type="paragraph" w:styleId="ListParagraph">
    <w:name w:val="List Paragraph"/>
    <w:basedOn w:val="Normal"/>
    <w:uiPriority w:val="34"/>
    <w:qFormat/>
    <w:rsid w:val="00a96ad2"/>
    <w:pPr>
      <w:spacing w:before="0" w:after="0"/>
      <w:ind w:left="720" w:hanging="0"/>
      <w:contextualSpacing/>
    </w:pPr>
    <w:rPr/>
  </w:style>
  <w:style w:type="paragraph" w:styleId="TOCHeading">
    <w:name w:val="TOC Heading"/>
    <w:basedOn w:val="Heading1"/>
    <w:next w:val="Normal"/>
    <w:uiPriority w:val="39"/>
    <w:unhideWhenUsed/>
    <w:qFormat/>
    <w:rsid w:val="005c25b9"/>
    <w:pPr>
      <w:keepLines/>
      <w:spacing w:lineRule="auto" w:line="276" w:before="480" w:after="0"/>
      <w:jc w:val="left"/>
    </w:pPr>
    <w:rPr>
      <w:rFonts w:ascii="Calibri" w:hAnsi="Calibri" w:eastAsia="" w:cs="" w:asciiTheme="majorHAnsi" w:cstheme="majorBidi" w:eastAsiaTheme="majorEastAsia" w:hAnsiTheme="majorHAnsi"/>
      <w:bCs/>
      <w:color w:val="365F91" w:themeColor="accent1" w:themeShade="bf"/>
      <w:szCs w:val="28"/>
    </w:rPr>
  </w:style>
  <w:style w:type="paragraph" w:styleId="Contents1">
    <w:name w:val="TOC 1"/>
    <w:basedOn w:val="Normal"/>
    <w:next w:val="Normal"/>
    <w:autoRedefine/>
    <w:uiPriority w:val="39"/>
    <w:unhideWhenUsed/>
    <w:rsid w:val="005c25b9"/>
    <w:pPr>
      <w:spacing w:before="120" w:after="0"/>
    </w:pPr>
    <w:rPr>
      <w:rFonts w:ascii="Cambria" w:hAnsi="Cambria" w:asciiTheme="minorHAnsi" w:hAnsiTheme="minorHAnsi"/>
      <w:b/>
      <w:caps/>
      <w:sz w:val="22"/>
      <w:szCs w:val="22"/>
    </w:rPr>
  </w:style>
  <w:style w:type="paragraph" w:styleId="Contents2">
    <w:name w:val="TOC 2"/>
    <w:basedOn w:val="Normal"/>
    <w:next w:val="Normal"/>
    <w:autoRedefine/>
    <w:uiPriority w:val="39"/>
    <w:semiHidden/>
    <w:unhideWhenUsed/>
    <w:rsid w:val="005c25b9"/>
    <w:pPr>
      <w:ind w:left="200" w:hanging="0"/>
    </w:pPr>
    <w:rPr>
      <w:rFonts w:ascii="Cambria" w:hAnsi="Cambria" w:asciiTheme="minorHAnsi" w:hAnsiTheme="minorHAnsi"/>
      <w:smallCaps/>
      <w:sz w:val="22"/>
      <w:szCs w:val="22"/>
    </w:rPr>
  </w:style>
  <w:style w:type="paragraph" w:styleId="Contents3">
    <w:name w:val="TOC 3"/>
    <w:basedOn w:val="Normal"/>
    <w:next w:val="Normal"/>
    <w:autoRedefine/>
    <w:uiPriority w:val="39"/>
    <w:semiHidden/>
    <w:unhideWhenUsed/>
    <w:rsid w:val="005c25b9"/>
    <w:pPr>
      <w:ind w:left="400" w:hanging="0"/>
    </w:pPr>
    <w:rPr>
      <w:rFonts w:ascii="Cambria" w:hAnsi="Cambria" w:asciiTheme="minorHAnsi" w:hAnsiTheme="minorHAnsi"/>
      <w:i/>
      <w:sz w:val="22"/>
      <w:szCs w:val="22"/>
    </w:rPr>
  </w:style>
  <w:style w:type="paragraph" w:styleId="Contents4">
    <w:name w:val="TOC 4"/>
    <w:basedOn w:val="Normal"/>
    <w:next w:val="Normal"/>
    <w:autoRedefine/>
    <w:uiPriority w:val="39"/>
    <w:semiHidden/>
    <w:unhideWhenUsed/>
    <w:rsid w:val="005c25b9"/>
    <w:pPr>
      <w:ind w:left="600" w:hanging="0"/>
    </w:pPr>
    <w:rPr>
      <w:rFonts w:ascii="Cambria" w:hAnsi="Cambria" w:asciiTheme="minorHAnsi" w:hAnsiTheme="minorHAnsi"/>
      <w:sz w:val="18"/>
      <w:szCs w:val="18"/>
    </w:rPr>
  </w:style>
  <w:style w:type="paragraph" w:styleId="Contents5">
    <w:name w:val="TOC 5"/>
    <w:basedOn w:val="Normal"/>
    <w:next w:val="Normal"/>
    <w:autoRedefine/>
    <w:uiPriority w:val="39"/>
    <w:semiHidden/>
    <w:unhideWhenUsed/>
    <w:rsid w:val="005c25b9"/>
    <w:pPr>
      <w:ind w:left="800" w:hanging="0"/>
    </w:pPr>
    <w:rPr>
      <w:rFonts w:ascii="Cambria" w:hAnsi="Cambria" w:asciiTheme="minorHAnsi" w:hAnsiTheme="minorHAnsi"/>
      <w:sz w:val="18"/>
      <w:szCs w:val="18"/>
    </w:rPr>
  </w:style>
  <w:style w:type="paragraph" w:styleId="Contents6">
    <w:name w:val="TOC 6"/>
    <w:basedOn w:val="Normal"/>
    <w:next w:val="Normal"/>
    <w:autoRedefine/>
    <w:uiPriority w:val="39"/>
    <w:semiHidden/>
    <w:unhideWhenUsed/>
    <w:rsid w:val="005c25b9"/>
    <w:pPr>
      <w:ind w:left="1000" w:hanging="0"/>
    </w:pPr>
    <w:rPr>
      <w:rFonts w:ascii="Cambria" w:hAnsi="Cambria" w:asciiTheme="minorHAnsi" w:hAnsiTheme="minorHAnsi"/>
      <w:sz w:val="18"/>
      <w:szCs w:val="18"/>
    </w:rPr>
  </w:style>
  <w:style w:type="paragraph" w:styleId="Contents7">
    <w:name w:val="TOC 7"/>
    <w:basedOn w:val="Normal"/>
    <w:next w:val="Normal"/>
    <w:autoRedefine/>
    <w:uiPriority w:val="39"/>
    <w:semiHidden/>
    <w:unhideWhenUsed/>
    <w:rsid w:val="005c25b9"/>
    <w:pPr>
      <w:ind w:left="1200" w:hanging="0"/>
    </w:pPr>
    <w:rPr>
      <w:rFonts w:ascii="Cambria" w:hAnsi="Cambria" w:asciiTheme="minorHAnsi" w:hAnsiTheme="minorHAnsi"/>
      <w:sz w:val="18"/>
      <w:szCs w:val="18"/>
    </w:rPr>
  </w:style>
  <w:style w:type="paragraph" w:styleId="Contents8">
    <w:name w:val="TOC 8"/>
    <w:basedOn w:val="Normal"/>
    <w:next w:val="Normal"/>
    <w:autoRedefine/>
    <w:uiPriority w:val="39"/>
    <w:semiHidden/>
    <w:unhideWhenUsed/>
    <w:rsid w:val="005c25b9"/>
    <w:pPr>
      <w:ind w:left="140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d014f2"/>
    <w:pPr>
      <w:jc w:val="center"/>
    </w:pPr>
    <w:rPr>
      <w:rFonts w:ascii="Arial" w:hAnsi="Arial"/>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0b2b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LibreOffice/6.0.7.3$Linux_X86_64 LibreOffice_project/00m0$Build-3</Application>
  <Pages>24</Pages>
  <Words>833</Words>
  <Characters>4230</Characters>
  <CharactersWithSpaces>5000</CharactersWithSpaces>
  <Paragraphs>82</Paragraphs>
  <Company>MDIBL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2013-04-15T20:19:00Z</dcterms:created>
  <dc:creator>Carolyn Mattingly</dc:creator>
  <dc:description/>
  <dc:language>en-US</dc:language>
  <cp:lastModifiedBy>twiegers</cp:lastModifiedBy>
  <cp:lastPrinted>2011-09-20T16:46:00Z</cp:lastPrinted>
  <dcterms:modified xsi:type="dcterms:W3CDTF">2013-04-26T18:17:00Z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MDIBL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