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Mobil Apps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https://cordova.apache.org/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 apps with HTML, CSS &amp; 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multiple platforms with one code 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Blackberry 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</w:t>
        </w:r>
      </w:hyperlink>
      <w:r w:rsidDel="00000000" w:rsidR="00000000" w:rsidRPr="00000000">
        <w:rPr>
          <w:rtl w:val="0"/>
        </w:rPr>
        <w:t xml:space="preserve"> ionic </w:t>
      </w:r>
      <w:r w:rsidDel="00000000" w:rsidR="00000000" w:rsidRPr="00000000">
        <w:rPr>
          <w:rtl w:val="0"/>
        </w:rPr>
        <w:t xml:space="preserve">= cordova + angular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Desktop Apps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http://electron.atom.io/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Electron is a framework for creating native applications with web technologies like JavaScript, HTML, and CSS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IoT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http://www.postscapes.com/javascript-and-the-internet-of-things/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rdova.apache.org/" TargetMode="External"/><Relationship Id="rId6" Type="http://schemas.openxmlformats.org/officeDocument/2006/relationships/hyperlink" Target="https://ionicframework.com/" TargetMode="External"/><Relationship Id="rId7" Type="http://schemas.openxmlformats.org/officeDocument/2006/relationships/hyperlink" Target="http://electron.atom.io/" TargetMode="External"/><Relationship Id="rId8" Type="http://schemas.openxmlformats.org/officeDocument/2006/relationships/hyperlink" Target="http://www.postscapes.com/javascript-and-the-internet-of-things/" TargetMode="External"/></Relationships>
</file>