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Projet Intégrateur de 3</w:t>
      </w:r>
      <w:r w:rsidDel="00000000" w:rsidR="00000000" w:rsidRPr="00000000">
        <w:rPr>
          <w:vertAlign w:val="superscript"/>
          <w:rtl w:val="0"/>
        </w:rPr>
        <w:t xml:space="preserve">e</w:t>
      </w:r>
      <w:r w:rsidDel="00000000" w:rsidR="00000000" w:rsidRPr="00000000">
        <w:rPr>
          <w:rtl w:val="0"/>
        </w:rPr>
        <w:t xml:space="preserve"> Année Poly Paint</w:t>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Historique des révisions</w:t>
      </w:r>
    </w:p>
    <w:p w:rsidR="00000000" w:rsidDel="00000000" w:rsidP="00000000" w:rsidRDefault="00000000" w:rsidRPr="00000000" w14:paraId="00000018">
      <w:pPr>
        <w:rPr>
          <w:i w:val="1"/>
          <w:color w:val="0000ff"/>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2019-01-15</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Ébauche point 1,2,4</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Nicolas Coutu</w:t>
            </w:r>
            <w:r w:rsidDel="00000000" w:rsidR="00000000" w:rsidRPr="00000000">
              <w:rPr>
                <w:rtl w:val="0"/>
              </w:rPr>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2019-02-06</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Échéancier (point 5)</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 Gautier</w:t>
            </w:r>
            <w:r w:rsidDel="00000000" w:rsidR="00000000" w:rsidRPr="00000000">
              <w:rPr>
                <w:rtl w:val="0"/>
              </w:rPr>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2019-02-06</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Point 3</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Mylene Pellemans</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2019-02-06</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Introduction et taille et performance</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Maxim Cousineau</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2019-02-06</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Point 6</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Équipe au complet</w:t>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2019-04-07</w:t>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w:t>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Révision et correction suite aux commentaires</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Tom Gautier</w:t>
            </w:r>
          </w:p>
        </w:tc>
      </w:tr>
    </w:tbl>
    <w:p w:rsidR="00000000" w:rsidDel="00000000" w:rsidP="00000000" w:rsidRDefault="00000000" w:rsidRPr="00000000" w14:paraId="00000036">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7">
      <w:pPr>
        <w:rPr>
          <w:i w:val="1"/>
          <w:color w:val="0000ff"/>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5820tmsyw6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_k5820tmsyw6f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u9iz2d9j5ku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_u9iz2d9j5kux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6jege5h6gc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Calendrier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_n6jege5h6gcd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k0n6uw68fe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4.2.1 Échéancier statistique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_yk0n6uw68fe4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0bnh31s8k0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_20bnh31s8k0i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0w478c1pwr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_x0w478c1pwro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ind w:left="0"/>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4B">
      <w:pPr>
        <w:ind w:left="0" w:firstLine="0"/>
        <w:rPr>
          <w:i w:val="1"/>
          <w:color w:val="0000ff"/>
        </w:rPr>
      </w:pPr>
      <w:r w:rsidDel="00000000" w:rsidR="00000000" w:rsidRPr="00000000">
        <w:rPr>
          <w:rtl w:val="0"/>
        </w:rPr>
      </w:r>
    </w:p>
    <w:p w:rsidR="00000000" w:rsidDel="00000000" w:rsidP="00000000" w:rsidRDefault="00000000" w:rsidRPr="00000000" w14:paraId="0000004C">
      <w:pPr>
        <w:ind w:firstLine="283.46456692913375"/>
        <w:jc w:val="both"/>
        <w:rPr>
          <w:rFonts w:ascii="Arial" w:cs="Arial" w:eastAsia="Arial" w:hAnsi="Arial"/>
        </w:rPr>
      </w:pPr>
      <w:r w:rsidDel="00000000" w:rsidR="00000000" w:rsidRPr="00000000">
        <w:rPr>
          <w:rFonts w:ascii="Arial" w:cs="Arial" w:eastAsia="Arial" w:hAnsi="Arial"/>
          <w:rtl w:val="0"/>
        </w:rPr>
        <w:t xml:space="preserve">Ce présent document établit les bases nécessaires pour l’élaboration du projet. On y trouve une </w:t>
      </w:r>
      <w:r w:rsidDel="00000000" w:rsidR="00000000" w:rsidRPr="00000000">
        <w:rPr>
          <w:rFonts w:ascii="Arial" w:cs="Arial" w:eastAsia="Arial" w:hAnsi="Arial"/>
          <w:rtl w:val="0"/>
        </w:rPr>
        <w:t xml:space="preserve">brève </w:t>
      </w:r>
      <w:r w:rsidDel="00000000" w:rsidR="00000000" w:rsidRPr="00000000">
        <w:rPr>
          <w:rFonts w:ascii="Arial" w:cs="Arial" w:eastAsia="Arial" w:hAnsi="Arial"/>
          <w:rtl w:val="0"/>
        </w:rPr>
        <w:t xml:space="preserve">description de la tâche demandée, une liste des outils et méthodes utilisés pour assurer la qualité du travail créé, une estimation du temps nécessaires aux principales tâches, une description de l’équipe et une proposition d’entente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ind w:left="0"/>
        <w:rPr/>
      </w:pPr>
      <w:bookmarkStart w:colFirst="0" w:colLast="0" w:name="_30j0zll" w:id="1"/>
      <w:bookmarkEnd w:id="1"/>
      <w:r w:rsidDel="00000000" w:rsidR="00000000" w:rsidRPr="00000000">
        <w:rPr>
          <w:rtl w:val="0"/>
        </w:rPr>
        <w:t xml:space="preserve">2. Énoncé des travaux</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ind w:left="0"/>
        <w:rPr/>
      </w:pPr>
      <w:bookmarkStart w:colFirst="0" w:colLast="0" w:name="_1fob9te" w:id="2"/>
      <w:bookmarkEnd w:id="2"/>
      <w:r w:rsidDel="00000000" w:rsidR="00000000" w:rsidRPr="00000000">
        <w:rPr>
          <w:rtl w:val="0"/>
        </w:rPr>
        <w:t xml:space="preserve">2.1. Solution proposée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propose de faire une suite d’applications de conceptions UML répondant aux exigences, composée d’un application C# pour intégrer les nouvelles fonctionnalités demandées, une application Java pour plateforme Android afin de permettre l’édition sur tablette, et un serveur Node pour gérer le travail collaboratif et les autres besoins réseautiques.</w:t>
      </w:r>
    </w:p>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4">
      <w:pPr>
        <w:pStyle w:val="Heading2"/>
        <w:ind w:left="0"/>
        <w:rPr/>
      </w:pPr>
      <w:bookmarkStart w:colFirst="0" w:colLast="0" w:name="_3znysh7" w:id="3"/>
      <w:bookmarkEnd w:id="3"/>
      <w:r w:rsidDel="00000000" w:rsidR="00000000" w:rsidRPr="00000000">
        <w:rPr>
          <w:rtl w:val="0"/>
        </w:rPr>
        <w:t xml:space="preserve">2.2. Hypothèses et contraintes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Ce projet repose sur l’hypothèse qu’il prendra un total de 1080 heures-personnes pour livrer le résultat attendu. On suppose également que les exigences ne changeront pas suite à la réponse à l’appel d’offre. Pour ce qui est des contraintes, le projet doit se faire en environ 13 semaines par une équipe de 6 étudiants au baccalauréat. Il faut donc tenir en compte leur horaire de travail hors-projet lors de la définition de l’échéancier et de la charge de travail hebdomadaire. Pour l’équipement, l’équipe aura à sa disposition des locaux réservés avec postes de travail 6 heures par semaines pour l’avancement du projet, en plus d’une tablette Nexus 9 pour les tests du client léger.</w:t>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58">
      <w:pPr>
        <w:pStyle w:val="Heading2"/>
        <w:ind w:left="0"/>
        <w:rPr/>
      </w:pPr>
      <w:bookmarkStart w:colFirst="0" w:colLast="0" w:name="_2et92p0" w:id="4"/>
      <w:bookmarkEnd w:id="4"/>
      <w:r w:rsidDel="00000000" w:rsidR="00000000" w:rsidRPr="00000000">
        <w:rPr>
          <w:rtl w:val="0"/>
        </w:rPr>
        <w:t xml:space="preserve">2.3. Biens livrables du projet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Pour le 8 février 2019, il faut remettre notre réponse à l’appel d’offre qui sera constituée des prototypes d’application de communication client-serveur et de plusieurs documents. Ces artefacts sont le plan de projet (ici), le SRS, la liste d’exigences, le document d’architecture logicielle et le protocole de communication.</w:t>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Pour le 8 avril 2019, l’équipe livrera le produit final, qui inclut les applications ainsi que le code source. Accompagné de ce dernier seront les mises à jour des artefacts remis lors de la réponse à l’appel d’offre additionnés du plan de tests et des résultats de test.</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ind w:left="0"/>
        <w:rPr/>
      </w:pPr>
      <w:bookmarkStart w:colFirst="0" w:colLast="0" w:name="_tyjcwt" w:id="5"/>
      <w:bookmarkEnd w:id="5"/>
      <w:r w:rsidDel="00000000" w:rsidR="00000000" w:rsidRPr="00000000">
        <w:rPr>
          <w:rtl w:val="0"/>
        </w:rPr>
        <w:t xml:space="preserve">3. Gestion et suivi de l’avancement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ind w:left="0"/>
        <w:rPr>
          <w:i w:val="1"/>
          <w:color w:val="0000ff"/>
        </w:rPr>
      </w:pPr>
      <w:bookmarkStart w:colFirst="0" w:colLast="0" w:name="_3dy6vkm" w:id="6"/>
      <w:bookmarkEnd w:id="6"/>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logiciel de gestion de projet </w:t>
      </w:r>
      <w:r w:rsidDel="00000000" w:rsidR="00000000" w:rsidRPr="00000000">
        <w:rPr>
          <w:rFonts w:ascii="Arial" w:cs="Arial" w:eastAsia="Arial" w:hAnsi="Arial"/>
          <w:i w:val="1"/>
          <w:rtl w:val="0"/>
        </w:rPr>
        <w:t xml:space="preserve">Redmine</w:t>
      </w:r>
      <w:r w:rsidDel="00000000" w:rsidR="00000000" w:rsidRPr="00000000">
        <w:rPr>
          <w:rFonts w:ascii="Arial" w:cs="Arial" w:eastAsia="Arial" w:hAnsi="Arial"/>
          <w:rtl w:val="0"/>
        </w:rPr>
        <w:t xml:space="preserve"> servira à garder une trace du temps consacré et du pourcentage de complétion de chacune des exigences. Pour chaque exigence, l’équipe créera sur </w:t>
      </w:r>
      <w:r w:rsidDel="00000000" w:rsidR="00000000" w:rsidRPr="00000000">
        <w:rPr>
          <w:rFonts w:ascii="Arial" w:cs="Arial" w:eastAsia="Arial" w:hAnsi="Arial"/>
          <w:i w:val="1"/>
          <w:rtl w:val="0"/>
        </w:rPr>
        <w:t xml:space="preserve">Redmine</w:t>
      </w:r>
      <w:r w:rsidDel="00000000" w:rsidR="00000000" w:rsidRPr="00000000">
        <w:rPr>
          <w:rFonts w:ascii="Arial" w:cs="Arial" w:eastAsia="Arial" w:hAnsi="Arial"/>
          <w:rtl w:val="0"/>
        </w:rPr>
        <w:t xml:space="preserve"> une demande correspondant à la notation affichée dans le SRS. Pour les cas plus complexes, la demande sera divisée en sous-tâches.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Pour la création de demande, chaque membre de l’équipe s’</w:t>
      </w:r>
      <w:r w:rsidDel="00000000" w:rsidR="00000000" w:rsidRPr="00000000">
        <w:rPr>
          <w:rFonts w:ascii="Arial" w:cs="Arial" w:eastAsia="Arial" w:hAnsi="Arial"/>
          <w:rtl w:val="0"/>
        </w:rPr>
        <w:t xml:space="preserve">engage à l’écrire comme suit</w:t>
      </w:r>
      <w:r w:rsidDel="00000000" w:rsidR="00000000" w:rsidRPr="00000000">
        <w:rPr>
          <w:rFonts w:ascii="Arial" w:cs="Arial" w:eastAsia="Arial" w:hAnsi="Arial"/>
          <w:rtl w:val="0"/>
        </w:rPr>
        <w:t xml:space="preserve">: </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mettre un sujet pertinent et descriptif;</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préciser un temps estimé; </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préciser une date de début et une date d’échéance; </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l’assigner à un membre de l’équipe; </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être liée à une version cible.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Ceci dit</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rtl w:val="0"/>
        </w:rPr>
        <w:t xml:space="preserve"> l’équipe 11 s’est entendu sur une convention quant à la nomenclature des titres des demandes sur </w:t>
      </w:r>
      <w:r w:rsidDel="00000000" w:rsidR="00000000" w:rsidRPr="00000000">
        <w:rPr>
          <w:rFonts w:ascii="Arial" w:cs="Arial" w:eastAsia="Arial" w:hAnsi="Arial"/>
          <w:i w:val="1"/>
          <w:rtl w:val="0"/>
        </w:rPr>
        <w:t xml:space="preserve">Redmine</w:t>
      </w:r>
      <w:r w:rsidDel="00000000" w:rsidR="00000000" w:rsidRPr="00000000">
        <w:rPr>
          <w:rFonts w:ascii="Arial" w:cs="Arial" w:eastAsia="Arial" w:hAnsi="Arial"/>
          <w:rtl w:val="0"/>
        </w:rPr>
        <w:t xml:space="preserve">. Les syntaxes de titres des demandes sont présentées ci-dessous:</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Pour la rédaction des artefacts de documentation: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Syntaxe:</w:t>
      </w:r>
      <w:r w:rsidDel="00000000" w:rsidR="00000000" w:rsidRPr="00000000">
        <w:rPr>
          <w:rFonts w:ascii="Arial" w:cs="Arial" w:eastAsia="Arial" w:hAnsi="Arial"/>
          <w:rtl w:val="0"/>
        </w:rPr>
        <w:t xml:space="preserve"> DOC - &lt;Nom de l’artefact&gt; - &lt;sujet&gt;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ab/>
        <w:tab/>
        <w:t xml:space="preserve">où &lt;Nom de l’artefact&gt; peut être: SRS, architecture logiciel (Arch. log.), Plan de projet, Protocole communication (Protocole comm.)</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Pour le client lourd: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Syntaxe: </w:t>
      </w:r>
      <w:r w:rsidDel="00000000" w:rsidR="00000000" w:rsidRPr="00000000">
        <w:rPr>
          <w:rFonts w:ascii="Arial" w:cs="Arial" w:eastAsia="Arial" w:hAnsi="Arial"/>
          <w:rtl w:val="0"/>
        </w:rPr>
        <w:t xml:space="preserve">HEAVY - &lt;sujet&gt;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ab/>
        <w:tab/>
        <w:t xml:space="preserve">où HEAVY: Client lourd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Pour le client léger: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Syntaxe:</w:t>
      </w:r>
      <w:r w:rsidDel="00000000" w:rsidR="00000000" w:rsidRPr="00000000">
        <w:rPr>
          <w:rFonts w:ascii="Arial" w:cs="Arial" w:eastAsia="Arial" w:hAnsi="Arial"/>
          <w:rtl w:val="0"/>
        </w:rPr>
        <w:t xml:space="preserve"> LIGHT - &lt;sujet&gt;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ab/>
        <w:tab/>
        <w:t xml:space="preserve">où LIGHT: Client léger</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rPr>
      </w:pPr>
      <w:r w:rsidDel="00000000" w:rsidR="00000000" w:rsidRPr="00000000">
        <w:rPr>
          <w:rFonts w:ascii="Arial" w:cs="Arial" w:eastAsia="Arial" w:hAnsi="Arial"/>
          <w:rtl w:val="0"/>
        </w:rPr>
        <w:t xml:space="preserve">Pour le serveur: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Syntaxe:</w:t>
      </w:r>
      <w:r w:rsidDel="00000000" w:rsidR="00000000" w:rsidRPr="00000000">
        <w:rPr>
          <w:rFonts w:ascii="Arial" w:cs="Arial" w:eastAsia="Arial" w:hAnsi="Arial"/>
          <w:rtl w:val="0"/>
        </w:rPr>
        <w:t xml:space="preserve"> SERVER - &lt;sujet&gt;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ab/>
        <w:tab/>
        <w:t xml:space="preserve">où SERVER: Serveur</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Fonts w:ascii="Arial" w:cs="Arial" w:eastAsia="Arial" w:hAnsi="Arial"/>
          <w:rtl w:val="0"/>
        </w:rPr>
        <w:t xml:space="preserve">Pour les demandes qui deviennent non-pertinents pour une quelconque raison, mettre “</w:t>
      </w:r>
      <w:r w:rsidDel="00000000" w:rsidR="00000000" w:rsidRPr="00000000">
        <w:rPr>
          <w:rFonts w:ascii="Arial" w:cs="Arial" w:eastAsia="Arial" w:hAnsi="Arial"/>
          <w:b w:val="1"/>
          <w:rtl w:val="0"/>
        </w:rPr>
        <w:t xml:space="preserve">ANNULÉE -</w:t>
      </w:r>
      <w:r w:rsidDel="00000000" w:rsidR="00000000" w:rsidRPr="00000000">
        <w:rPr>
          <w:rFonts w:ascii="Arial" w:cs="Arial" w:eastAsia="Arial" w:hAnsi="Arial"/>
          <w:rtl w:val="0"/>
        </w:rPr>
        <w:t xml:space="preserve">” au début de la demande originale. Ceci est pour éviter de supprimer des demandes et pour garder un historique des demandes. C’est aussi pour éviter une confusion au sein de l’équipe, à savoir si nous faisons toujours une demande ou non, ou pour éviter qu’un membre croit qu’une tâche désuète n’a tout simplement pas été mise sur </w:t>
      </w:r>
      <w:r w:rsidDel="00000000" w:rsidR="00000000" w:rsidRPr="00000000">
        <w:rPr>
          <w:rFonts w:ascii="Arial" w:cs="Arial" w:eastAsia="Arial" w:hAnsi="Arial"/>
          <w:i w:val="1"/>
          <w:rtl w:val="0"/>
        </w:rPr>
        <w:t xml:space="preserve">Redmine.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Pour les activités de gestion: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Syntaxe:</w:t>
      </w:r>
      <w:r w:rsidDel="00000000" w:rsidR="00000000" w:rsidRPr="00000000">
        <w:rPr>
          <w:rFonts w:ascii="Arial" w:cs="Arial" w:eastAsia="Arial" w:hAnsi="Arial"/>
          <w:rtl w:val="0"/>
        </w:rPr>
        <w:t xml:space="preserve"> PM - &lt;Activité&gt; - &lt;sujet&gt;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ab/>
        <w:t xml:space="preserve">où PM: Planification Management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risque de changement d’une exigence est minime étant donné que le cahier des charges fourni par le client est complet et qu’elles ont été établies de manière très précise dans le SRS. Afin de gérer une incertitude sur une exigence, nous avons un canal “Questions” sur Slack permettant aux membres d’exprimer leurs doutes afin d’en discuter durant la réunion hebdomadaire avec le client.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 une exigence est amenée à changer pour une raison quelconque, nous suivrons les étapes suivantes:</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Vérification des implications dans l’architecture;</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Nouvelle estimation de la charge pour réaliser cette exigence;</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Mise à jour de la planification, si le développement de l’exigence était déjà prévu.</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L’équipe 11 prévoit se rencontrer au moins 2 fois par semaine, soit le mardi et le vendredi après-midi. Les applications</w:t>
      </w:r>
      <w:r w:rsidDel="00000000" w:rsidR="00000000" w:rsidRPr="00000000">
        <w:rPr>
          <w:rFonts w:ascii="Arial" w:cs="Arial" w:eastAsia="Arial" w:hAnsi="Arial"/>
          <w:i w:val="1"/>
          <w:rtl w:val="0"/>
        </w:rPr>
        <w:t xml:space="preserve"> Slack</w:t>
      </w:r>
      <w:r w:rsidDel="00000000" w:rsidR="00000000" w:rsidRPr="00000000">
        <w:rPr>
          <w:rFonts w:ascii="Arial" w:cs="Arial" w:eastAsia="Arial" w:hAnsi="Arial"/>
          <w:rtl w:val="0"/>
        </w:rPr>
        <w:t xml:space="preserve"> et </w:t>
      </w:r>
      <w:r w:rsidDel="00000000" w:rsidR="00000000" w:rsidRPr="00000000">
        <w:rPr>
          <w:rFonts w:ascii="Arial" w:cs="Arial" w:eastAsia="Arial" w:hAnsi="Arial"/>
          <w:i w:val="1"/>
          <w:rtl w:val="0"/>
        </w:rPr>
        <w:t xml:space="preserve">Messenger </w:t>
      </w:r>
      <w:r w:rsidDel="00000000" w:rsidR="00000000" w:rsidRPr="00000000">
        <w:rPr>
          <w:rFonts w:ascii="Arial" w:cs="Arial" w:eastAsia="Arial" w:hAnsi="Arial"/>
          <w:rtl w:val="0"/>
        </w:rPr>
        <w:t xml:space="preserve">seront utilisées pour les membres qui ne peuvent pas être présents en personne lors des rencontres.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ind w:left="0"/>
        <w:rPr/>
      </w:pPr>
      <w:bookmarkStart w:colFirst="0" w:colLast="0" w:name="_1t3h5sf" w:id="7"/>
      <w:bookmarkEnd w:id="7"/>
      <w:r w:rsidDel="00000000" w:rsidR="00000000" w:rsidRPr="00000000">
        <w:rPr>
          <w:rtl w:val="0"/>
        </w:rPr>
        <w:t xml:space="preserve">3.2. Contrôle de la qualité</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8A">
      <w:pPr>
        <w:widowControl w:val="1"/>
        <w:spacing w:after="120" w:lineRule="auto"/>
        <w:jc w:val="both"/>
        <w:rPr>
          <w:rFonts w:ascii="Arial" w:cs="Arial" w:eastAsia="Arial" w:hAnsi="Arial"/>
        </w:rPr>
      </w:pPr>
      <w:r w:rsidDel="00000000" w:rsidR="00000000" w:rsidRPr="00000000">
        <w:rPr>
          <w:rFonts w:ascii="Arial" w:cs="Arial" w:eastAsia="Arial" w:hAnsi="Arial"/>
          <w:rtl w:val="0"/>
        </w:rPr>
        <w:t xml:space="preserve">Pour assurer la qualité du travail, des rencontres hebdomadaires sont organisées pour faire le retour sur le travail effectué et pour planifier les tâches à venir. Après chaque mise à jour importante du logiciel, une revue par les pairs est de mise le plus tôt possible pour soulever des erreurs qui auraient passé les tests.</w:t>
      </w:r>
    </w:p>
    <w:p w:rsidR="00000000" w:rsidDel="00000000" w:rsidP="00000000" w:rsidRDefault="00000000" w:rsidRPr="00000000" w14:paraId="0000008B">
      <w:pPr>
        <w:widowControl w:val="1"/>
        <w:spacing w:after="120" w:lineRule="auto"/>
        <w:jc w:val="both"/>
        <w:rPr>
          <w:rFonts w:ascii="Arial" w:cs="Arial" w:eastAsia="Arial" w:hAnsi="Arial"/>
        </w:rPr>
      </w:pPr>
      <w:r w:rsidDel="00000000" w:rsidR="00000000" w:rsidRPr="00000000">
        <w:rPr>
          <w:rFonts w:ascii="Arial" w:cs="Arial" w:eastAsia="Arial" w:hAnsi="Arial"/>
          <w:rtl w:val="0"/>
        </w:rPr>
        <w:t xml:space="preserve">S’il faut prendre une action corrective, la première étape est d’informer l’auteur de la faute ainsi que le problème soulevé avec des pistes de solutions. Une fois la correction appliquée, il faut tester le produit pour assurer qu’aucun autre bug n’ait été introduit. Si les tests passent sans fautes, il faut passer par la correction par les pairs pour assurer que tout fonctionne comme voulu.</w:t>
      </w:r>
    </w:p>
    <w:p w:rsidR="00000000" w:rsidDel="00000000" w:rsidP="00000000" w:rsidRDefault="00000000" w:rsidRPr="00000000" w14:paraId="0000008C">
      <w:pPr>
        <w:widowControl w:val="1"/>
        <w:spacing w:after="120" w:lineRule="auto"/>
        <w:jc w:val="both"/>
        <w:rPr/>
      </w:pPr>
      <w:r w:rsidDel="00000000" w:rsidR="00000000" w:rsidRPr="00000000">
        <w:rPr>
          <w:rtl w:val="0"/>
        </w:rPr>
      </w:r>
    </w:p>
    <w:p w:rsidR="00000000" w:rsidDel="00000000" w:rsidP="00000000" w:rsidRDefault="00000000" w:rsidRPr="00000000" w14:paraId="0000008D">
      <w:pPr>
        <w:pStyle w:val="Heading2"/>
        <w:ind w:left="0"/>
        <w:rPr/>
      </w:pPr>
      <w:bookmarkStart w:colFirst="0" w:colLast="0" w:name="_4d34og8" w:id="8"/>
      <w:bookmarkEnd w:id="8"/>
      <w:r w:rsidDel="00000000" w:rsidR="00000000" w:rsidRPr="00000000">
        <w:rPr>
          <w:rtl w:val="0"/>
        </w:rPr>
        <w:t xml:space="preserve">3.3. Gestion de risque</w:t>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description des risques suit la convention suivante :</w:t>
      </w:r>
    </w:p>
    <w:p w:rsidR="00000000" w:rsidDel="00000000" w:rsidP="00000000" w:rsidRDefault="00000000" w:rsidRPr="00000000" w14:paraId="0000008F">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Ampleur : sur une échelle de 1 à 10, 10 étant le risque le plus élevé. Cette analyse est basée sur la probabilité d’occurrence du risque, ainsi que ses impacts.</w:t>
      </w:r>
    </w:p>
    <w:p w:rsidR="00000000" w:rsidDel="00000000" w:rsidP="00000000" w:rsidRDefault="00000000" w:rsidRPr="00000000" w14:paraId="00000090">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Description : une description textuelle du risque ainsi que les problèmes attendus.</w:t>
      </w:r>
    </w:p>
    <w:p w:rsidR="00000000" w:rsidDel="00000000" w:rsidP="00000000" w:rsidRDefault="00000000" w:rsidRPr="00000000" w14:paraId="00000091">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Impact : échelle définissant la portée du risque</w:t>
      </w:r>
    </w:p>
    <w:p w:rsidR="00000000" w:rsidDel="00000000" w:rsidP="00000000" w:rsidRDefault="00000000" w:rsidRPr="00000000" w14:paraId="00000092">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 – critique (affecte le projet en entier)</w:t>
      </w:r>
    </w:p>
    <w:p w:rsidR="00000000" w:rsidDel="00000000" w:rsidP="00000000" w:rsidRDefault="00000000" w:rsidRPr="00000000" w14:paraId="00000093">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 – élevé (affecte les fonctionnalités principales du système)</w:t>
      </w:r>
    </w:p>
    <w:p w:rsidR="00000000" w:rsidDel="00000000" w:rsidP="00000000" w:rsidRDefault="00000000" w:rsidRPr="00000000" w14:paraId="00000094">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 – moyen (devrait être maîtrisable en appliquant une stratégie d’atténuation adéquate)</w:t>
      </w:r>
    </w:p>
    <w:p w:rsidR="00000000" w:rsidDel="00000000" w:rsidP="00000000" w:rsidRDefault="00000000" w:rsidRPr="00000000" w14:paraId="00000095">
      <w:pPr>
        <w:keepNext w:val="0"/>
        <w:keepLines w:val="1"/>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 – faible (l’acceptation du risque est une stratégie envisageable)</w:t>
      </w:r>
    </w:p>
    <w:p w:rsidR="00000000" w:rsidDel="00000000" w:rsidP="00000000" w:rsidRDefault="00000000" w:rsidRPr="00000000" w14:paraId="00000096">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Facteurs : aspects (</w:t>
      </w:r>
      <w:r w:rsidDel="00000000" w:rsidR="00000000" w:rsidRPr="00000000">
        <w:rPr>
          <w:rFonts w:ascii="Arial" w:cs="Arial" w:eastAsia="Arial" w:hAnsi="Arial"/>
          <w:b w:val="1"/>
          <w:u w:val="single"/>
          <w:rtl w:val="0"/>
        </w:rPr>
        <w:t xml:space="preserve">métriques</w:t>
      </w:r>
      <w:r w:rsidDel="00000000" w:rsidR="00000000" w:rsidRPr="00000000">
        <w:rPr>
          <w:rFonts w:ascii="Arial" w:cs="Arial" w:eastAsia="Arial" w:hAnsi="Arial"/>
          <w:rtl w:val="0"/>
        </w:rPr>
        <w:t xml:space="preserve">) du système pouvant être compromis.</w:t>
      </w:r>
    </w:p>
    <w:p w:rsidR="00000000" w:rsidDel="00000000" w:rsidP="00000000" w:rsidRDefault="00000000" w:rsidRPr="00000000" w14:paraId="00000097">
      <w:pPr>
        <w:keepNext w:val="0"/>
        <w:keepLines w:val="1"/>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tbl>
      <w:tblPr>
        <w:tblStyle w:val="Table2"/>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230"/>
        <w:gridCol w:w="3060"/>
        <w:tblGridChange w:id="0">
          <w:tblGrid>
            <w:gridCol w:w="1008"/>
            <w:gridCol w:w="3234"/>
            <w:gridCol w:w="938"/>
            <w:gridCol w:w="1230"/>
            <w:gridCol w:w="306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 </w:t>
            </w:r>
            <w:r w:rsidDel="00000000" w:rsidR="00000000" w:rsidRPr="00000000">
              <w:rPr>
                <w:rFonts w:ascii="Arial" w:cs="Arial" w:eastAsia="Arial" w:hAnsi="Arial"/>
                <w:b w:val="1"/>
                <w:color w:val="ffffff"/>
                <w:rtl w:val="0"/>
              </w:rPr>
              <w:t xml:space="preserve">Problème de communication entre un ou des membres de l’équipe</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Impossible de rejoindre un coéquipier à l’extérieur des réunions.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Disponibilité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Diversifier les méthodes de contact pour diminuer le risque.</w:t>
            </w:r>
            <w:r w:rsidDel="00000000" w:rsidR="00000000" w:rsidRPr="00000000">
              <w:rPr>
                <w:rtl w:val="0"/>
              </w:rPr>
            </w:r>
          </w:p>
        </w:tc>
      </w:tr>
    </w:tbl>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tl w:val="0"/>
        </w:rPr>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2 - Consistance entre le client lourd et le client léger</w:t>
            </w:r>
          </w:p>
        </w:tc>
      </w:tr>
      <w:tr>
        <w:trPr>
          <w:trHeight w:val="420" w:hRule="atLeast"/>
        </w:trPr>
        <w:tc>
          <w:tcPr>
            <w:shd w:fill="f3f3f3" w:val="clear"/>
            <w:vAlign w:val="center"/>
          </w:tcPr>
          <w:p w:rsidR="00000000" w:rsidDel="00000000" w:rsidP="00000000" w:rsidRDefault="00000000" w:rsidRPr="00000000" w14:paraId="000000B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tcBorders>
              <w:bottom w:color="000000" w:space="0" w:sz="4" w:val="single"/>
            </w:tcBorders>
            <w:vAlign w:val="center"/>
          </w:tcPr>
          <w:p w:rsidR="00000000" w:rsidDel="00000000" w:rsidP="00000000" w:rsidRDefault="00000000" w:rsidRPr="00000000" w14:paraId="000000B7">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Les interfaces utilisateurs entre le client lourd et le client léger semblent appartenir à deux équipes différentes au lieu de ressembler à un travail commun.</w:t>
            </w:r>
          </w:p>
        </w:tc>
        <w:tc>
          <w:tcPr>
            <w:tcBorders>
              <w:bottom w:color="000000" w:space="0" w:sz="4" w:val="single"/>
            </w:tcBorders>
            <w:vAlign w:val="center"/>
          </w:tcPr>
          <w:p w:rsidR="00000000" w:rsidDel="00000000" w:rsidP="00000000" w:rsidRDefault="00000000" w:rsidRPr="00000000" w14:paraId="000000B8">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w:t>
            </w:r>
          </w:p>
        </w:tc>
        <w:tc>
          <w:tcPr>
            <w:tcBorders>
              <w:bottom w:color="000000" w:space="0" w:sz="4" w:val="single"/>
            </w:tcBorders>
            <w:vAlign w:val="center"/>
          </w:tcPr>
          <w:p w:rsidR="00000000" w:rsidDel="00000000" w:rsidP="00000000" w:rsidRDefault="00000000" w:rsidRPr="00000000" w14:paraId="000000B9">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Cohérence</w:t>
            </w:r>
          </w:p>
        </w:tc>
        <w:tc>
          <w:tcPr>
            <w:tcBorders>
              <w:bottom w:color="000000" w:space="0" w:sz="4" w:val="single"/>
            </w:tcBorders>
            <w:vAlign w:val="center"/>
          </w:tcPr>
          <w:p w:rsidR="00000000" w:rsidDel="00000000" w:rsidP="00000000" w:rsidRDefault="00000000" w:rsidRPr="00000000" w14:paraId="000000BA">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Communication constante entre les membres lors de la conception et le développement des interfaces.</w:t>
            </w:r>
          </w:p>
        </w:tc>
      </w:tr>
    </w:tbl>
    <w:p w:rsidR="00000000" w:rsidDel="00000000" w:rsidP="00000000" w:rsidRDefault="00000000" w:rsidRPr="00000000" w14:paraId="000000BB">
      <w:pPr>
        <w:rPr>
          <w:rFonts w:ascii="Arial" w:cs="Arial" w:eastAsia="Arial" w:hAnsi="Arial"/>
        </w:rPr>
      </w:pPr>
      <w:r w:rsidDel="00000000" w:rsidR="00000000" w:rsidRPr="00000000">
        <w:rPr>
          <w:rtl w:val="0"/>
        </w:rPr>
      </w:r>
    </w:p>
    <w:tbl>
      <w:tblPr>
        <w:tblStyle w:val="Table4"/>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85"/>
        <w:gridCol w:w="3105"/>
        <w:tblGridChange w:id="0">
          <w:tblGrid>
            <w:gridCol w:w="1008"/>
            <w:gridCol w:w="3234"/>
            <w:gridCol w:w="938"/>
            <w:gridCol w:w="1185"/>
            <w:gridCol w:w="310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B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3 - Une tâche bloquée par une autre</w:t>
            </w:r>
          </w:p>
        </w:tc>
      </w:tr>
      <w:tr>
        <w:trPr>
          <w:trHeight w:val="420" w:hRule="atLeast"/>
        </w:trPr>
        <w:tc>
          <w:tcPr>
            <w:shd w:fill="f3f3f3" w:val="clear"/>
            <w:vAlign w:val="center"/>
          </w:tcPr>
          <w:p w:rsidR="00000000" w:rsidDel="00000000" w:rsidP="00000000" w:rsidRDefault="00000000" w:rsidRPr="00000000" w14:paraId="000000C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C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w:t>
            </w:r>
          </w:p>
        </w:tc>
        <w:tc>
          <w:tcPr>
            <w:tcBorders>
              <w:bottom w:color="000000" w:space="0" w:sz="4" w:val="single"/>
            </w:tcBorders>
            <w:vAlign w:val="center"/>
          </w:tcPr>
          <w:p w:rsidR="00000000" w:rsidDel="00000000" w:rsidP="00000000" w:rsidRDefault="00000000" w:rsidRPr="00000000" w14:paraId="000000C7">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Une tâche en cours qui prend du retard empêche l’avancement d’une autre tâche.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8">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C9">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Ponctualité</w:t>
            </w:r>
          </w:p>
        </w:tc>
        <w:tc>
          <w:tcPr>
            <w:tcBorders>
              <w:bottom w:color="000000" w:space="0" w:sz="4" w:val="single"/>
            </w:tcBorders>
            <w:vAlign w:val="center"/>
          </w:tcPr>
          <w:p w:rsidR="00000000" w:rsidDel="00000000" w:rsidP="00000000" w:rsidRDefault="00000000" w:rsidRPr="00000000" w14:paraId="000000CA">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Structurer le projet pour séparer les tâches dépendantes dans différents sprints.</w:t>
            </w:r>
          </w:p>
        </w:tc>
      </w:tr>
    </w:tbl>
    <w:p w:rsidR="00000000" w:rsidDel="00000000" w:rsidP="00000000" w:rsidRDefault="00000000" w:rsidRPr="00000000" w14:paraId="000000CB">
      <w:pPr>
        <w:rPr>
          <w:rFonts w:ascii="Arial" w:cs="Arial" w:eastAsia="Arial" w:hAnsi="Arial"/>
        </w:rPr>
      </w:pPr>
      <w:r w:rsidDel="00000000" w:rsidR="00000000" w:rsidRPr="00000000">
        <w:rPr>
          <w:rtl w:val="0"/>
        </w:rPr>
      </w:r>
    </w:p>
    <w:tbl>
      <w:tblPr>
        <w:tblStyle w:val="Table5"/>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290"/>
        <w:gridCol w:w="3000"/>
        <w:tblGridChange w:id="0">
          <w:tblGrid>
            <w:gridCol w:w="1008"/>
            <w:gridCol w:w="3234"/>
            <w:gridCol w:w="938"/>
            <w:gridCol w:w="1290"/>
            <w:gridCol w:w="300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C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4 - Problème d’intégration des librairies</w:t>
            </w:r>
          </w:p>
        </w:tc>
      </w:tr>
      <w:tr>
        <w:trPr>
          <w:trHeight w:val="420" w:hRule="atLeast"/>
        </w:trPr>
        <w:tc>
          <w:tcPr>
            <w:shd w:fill="f3f3f3" w:val="clear"/>
            <w:vAlign w:val="center"/>
          </w:tcPr>
          <w:p w:rsidR="00000000" w:rsidDel="00000000" w:rsidP="00000000" w:rsidRDefault="00000000" w:rsidRPr="00000000" w14:paraId="000000D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D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D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D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D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D7">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Une librairie cause un problème avec l’architecture du logiciel ou avec l’intégration d’une autre librairie.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8">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D9">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Complétude</w:t>
            </w:r>
          </w:p>
        </w:tc>
        <w:tc>
          <w:tcPr>
            <w:tcBorders>
              <w:bottom w:color="000000" w:space="0" w:sz="4" w:val="single"/>
            </w:tcBorders>
            <w:vAlign w:val="center"/>
          </w:tcPr>
          <w:p w:rsidR="00000000" w:rsidDel="00000000" w:rsidP="00000000" w:rsidRDefault="00000000" w:rsidRPr="00000000" w14:paraId="000000DA">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Faire des recherches sur les problèmes de compatibilité des différentes librairies avant de les utiliser.</w:t>
            </w:r>
          </w:p>
        </w:tc>
      </w:tr>
    </w:tbl>
    <w:p w:rsidR="00000000" w:rsidDel="00000000" w:rsidP="00000000" w:rsidRDefault="00000000" w:rsidRPr="00000000" w14:paraId="000000DB">
      <w:pPr>
        <w:rPr>
          <w:rFonts w:ascii="Arial" w:cs="Arial" w:eastAsia="Arial" w:hAnsi="Arial"/>
        </w:rPr>
      </w:pPr>
      <w:r w:rsidDel="00000000" w:rsidR="00000000" w:rsidRPr="00000000">
        <w:rPr>
          <w:rtl w:val="0"/>
        </w:rPr>
      </w:r>
    </w:p>
    <w:tbl>
      <w:tblPr>
        <w:tblStyle w:val="Table6"/>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290"/>
        <w:gridCol w:w="3000"/>
        <w:tblGridChange w:id="0">
          <w:tblGrid>
            <w:gridCol w:w="1008"/>
            <w:gridCol w:w="3234"/>
            <w:gridCol w:w="938"/>
            <w:gridCol w:w="1290"/>
            <w:gridCol w:w="300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D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5 - Technologies non-compatibles</w:t>
            </w:r>
          </w:p>
        </w:tc>
      </w:tr>
      <w:tr>
        <w:trPr>
          <w:trHeight w:val="420" w:hRule="atLeast"/>
        </w:trPr>
        <w:tc>
          <w:tcPr>
            <w:shd w:fill="f3f3f3" w:val="clear"/>
            <w:vAlign w:val="center"/>
          </w:tcPr>
          <w:p w:rsidR="00000000" w:rsidDel="00000000" w:rsidP="00000000" w:rsidRDefault="00000000" w:rsidRPr="00000000" w14:paraId="000000E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r w:rsidDel="00000000" w:rsidR="00000000" w:rsidRPr="00000000">
              <w:rPr>
                <w:rtl w:val="0"/>
              </w:rPr>
            </w:r>
          </w:p>
        </w:tc>
        <w:tc>
          <w:tcPr>
            <w:shd w:fill="f3f3f3" w:val="clear"/>
            <w:vAlign w:val="center"/>
          </w:tcPr>
          <w:p w:rsidR="00000000" w:rsidDel="00000000" w:rsidP="00000000" w:rsidRDefault="00000000" w:rsidRPr="00000000" w14:paraId="000000E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E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E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E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E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E7">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Les technologies des différents clients et du serveur ne fonctionnent pas ensemble comme espéré.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8">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E9">
            <w:pPr>
              <w:keepLines w:val="1"/>
              <w:jc w:val="center"/>
              <w:rPr>
                <w:rFonts w:ascii="Arial" w:cs="Arial" w:eastAsia="Arial" w:hAnsi="Arial"/>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A">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Faire des investigations technologiques afin de s’assurer de la compatibilités des modules. Les prototypes servent de preuve de concept à ce niveau-là.</w:t>
            </w:r>
          </w:p>
        </w:tc>
      </w:tr>
    </w:tbl>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pStyle w:val="Heading2"/>
        <w:ind w:left="0"/>
        <w:rPr/>
      </w:pPr>
      <w:bookmarkStart w:colFirst="0" w:colLast="0" w:name="_k5820tmsyw6f" w:id="9"/>
      <w:bookmarkEnd w:id="9"/>
      <w:r w:rsidDel="00000000" w:rsidR="00000000" w:rsidRPr="00000000">
        <w:rPr>
          <w:rtl w:val="0"/>
        </w:rPr>
        <w:t xml:space="preserve">3.4. Gestion de configuration</w:t>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La gestion de configuration se fait lors des rencontres hebdomadaires. Lorsqu’un point est à soulever, il est transmis aux membres par les moyens de communication pour être  ajouté à l’ordre du jour. En cas d’urgence, il est possible de prendre la décision en ligne, en s’assurant que chaque membre ait approuvé le changement. </w:t>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Les normes de nommage pour les artéfacts sont plutôt simples : leur nom doit toujours être le type de document et son numéro de version suit la syntaxe suivante : X.Y où X correspond à la version à remettre et Y indique le nombre d’édition ayant été faites pour arriver au document actuel. Donc, pour la réponse à l’appel d’offre, les artéfacts devraient être de version 1.Y et 2.Y lors de la remise finale.</w:t>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Nous utiliserons Github comme plateforme de gestion de versions. Il y a 2 branches principales:</w:t>
        <w:br w:type="textWrapping"/>
        <w:t xml:space="preserve">- </w:t>
      </w:r>
      <w:r w:rsidDel="00000000" w:rsidR="00000000" w:rsidRPr="00000000">
        <w:rPr>
          <w:rFonts w:ascii="Arial" w:cs="Arial" w:eastAsia="Arial" w:hAnsi="Arial"/>
          <w:i w:val="1"/>
          <w:rtl w:val="0"/>
        </w:rPr>
        <w:t xml:space="preserve">master </w:t>
      </w:r>
      <w:r w:rsidDel="00000000" w:rsidR="00000000" w:rsidRPr="00000000">
        <w:rPr>
          <w:rFonts w:ascii="Arial" w:cs="Arial" w:eastAsia="Arial" w:hAnsi="Arial"/>
          <w:rtl w:val="0"/>
        </w:rPr>
        <w:t xml:space="preserve">qui comprend uniquement des versions stables et fonctionnelles;</w:t>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dev </w:t>
      </w:r>
      <w:r w:rsidDel="00000000" w:rsidR="00000000" w:rsidRPr="00000000">
        <w:rPr>
          <w:rFonts w:ascii="Arial" w:cs="Arial" w:eastAsia="Arial" w:hAnsi="Arial"/>
          <w:rtl w:val="0"/>
        </w:rPr>
        <w:t xml:space="preserve">qui sera utilisée pour l’intégration continue. Chaque sous-branche, qu’elle soit destinée à une nouvelle fonctionnalité,</w:t>
      </w:r>
      <w:r w:rsidDel="00000000" w:rsidR="00000000" w:rsidRPr="00000000">
        <w:rPr>
          <w:rtl w:val="0"/>
        </w:rPr>
        <w:t xml:space="preserve"> </w:t>
      </w:r>
      <w:r w:rsidDel="00000000" w:rsidR="00000000" w:rsidRPr="00000000">
        <w:rPr>
          <w:rFonts w:ascii="Arial" w:cs="Arial" w:eastAsia="Arial" w:hAnsi="Arial"/>
          <w:rtl w:val="0"/>
        </w:rPr>
        <w:t xml:space="preserve">un </w:t>
      </w:r>
      <w:r w:rsidDel="00000000" w:rsidR="00000000" w:rsidRPr="00000000">
        <w:rPr>
          <w:rFonts w:ascii="Arial" w:cs="Arial" w:eastAsia="Arial" w:hAnsi="Arial"/>
          <w:i w:val="1"/>
          <w:rtl w:val="0"/>
        </w:rPr>
        <w:t xml:space="preserve">refactoring</w:t>
      </w:r>
      <w:r w:rsidDel="00000000" w:rsidR="00000000" w:rsidRPr="00000000">
        <w:rPr>
          <w:rFonts w:ascii="Arial" w:cs="Arial" w:eastAsia="Arial" w:hAnsi="Arial"/>
          <w:rtl w:val="0"/>
        </w:rPr>
        <w:t xml:space="preserve">, ou un bug résolu, devra partir de </w:t>
      </w:r>
      <w:r w:rsidDel="00000000" w:rsidR="00000000" w:rsidRPr="00000000">
        <w:rPr>
          <w:rFonts w:ascii="Arial" w:cs="Arial" w:eastAsia="Arial" w:hAnsi="Arial"/>
          <w:i w:val="1"/>
          <w:rtl w:val="0"/>
        </w:rPr>
        <w:t xml:space="preserve">dev</w:t>
      </w:r>
      <w:r w:rsidDel="00000000" w:rsidR="00000000" w:rsidRPr="00000000">
        <w:rPr>
          <w:rFonts w:ascii="Arial" w:cs="Arial" w:eastAsia="Arial" w:hAnsi="Arial"/>
          <w:rtl w:val="0"/>
        </w:rPr>
        <w:t xml:space="preserve"> afin de pouvoir par la suite être intégrée. Cette intégration sera faite via une </w:t>
      </w:r>
      <w:r w:rsidDel="00000000" w:rsidR="00000000" w:rsidRPr="00000000">
        <w:rPr>
          <w:rFonts w:ascii="Arial" w:cs="Arial" w:eastAsia="Arial" w:hAnsi="Arial"/>
          <w:i w:val="1"/>
          <w:rtl w:val="0"/>
        </w:rPr>
        <w:t xml:space="preserve">Pull Request</w:t>
      </w:r>
      <w:r w:rsidDel="00000000" w:rsidR="00000000" w:rsidRPr="00000000">
        <w:rPr>
          <w:rFonts w:ascii="Arial" w:cs="Arial" w:eastAsia="Arial" w:hAnsi="Arial"/>
          <w:rtl w:val="0"/>
        </w:rPr>
        <w:t xml:space="preserve"> sur Github, permettant aux membres concernés de s’assurer du développement qui a été réalisé. </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br w:type="textWrapping"/>
        <w:t xml:space="preserve">Il est important de préciser qu’une approbation de la </w:t>
      </w:r>
      <w:r w:rsidDel="00000000" w:rsidR="00000000" w:rsidRPr="00000000">
        <w:rPr>
          <w:rFonts w:ascii="Arial" w:cs="Arial" w:eastAsia="Arial" w:hAnsi="Arial"/>
          <w:i w:val="1"/>
          <w:rtl w:val="0"/>
        </w:rPr>
        <w:t xml:space="preserve">Pull Request </w:t>
      </w:r>
      <w:r w:rsidDel="00000000" w:rsidR="00000000" w:rsidRPr="00000000">
        <w:rPr>
          <w:rFonts w:ascii="Arial" w:cs="Arial" w:eastAsia="Arial" w:hAnsi="Arial"/>
          <w:rtl w:val="0"/>
        </w:rPr>
        <w:t xml:space="preserve">est nécessaire afin de </w:t>
      </w:r>
      <w:r w:rsidDel="00000000" w:rsidR="00000000" w:rsidRPr="00000000">
        <w:rPr>
          <w:rFonts w:ascii="Arial" w:cs="Arial" w:eastAsia="Arial" w:hAnsi="Arial"/>
          <w:i w:val="1"/>
          <w:rtl w:val="0"/>
        </w:rPr>
        <w:t xml:space="preserve">push</w:t>
      </w:r>
      <w:r w:rsidDel="00000000" w:rsidR="00000000" w:rsidRPr="00000000">
        <w:rPr>
          <w:rFonts w:ascii="Arial" w:cs="Arial" w:eastAsia="Arial" w:hAnsi="Arial"/>
          <w:rtl w:val="0"/>
        </w:rPr>
        <w:t xml:space="preserve"> sur </w:t>
      </w:r>
      <w:r w:rsidDel="00000000" w:rsidR="00000000" w:rsidRPr="00000000">
        <w:rPr>
          <w:rFonts w:ascii="Arial" w:cs="Arial" w:eastAsia="Arial" w:hAnsi="Arial"/>
          <w:i w:val="1"/>
          <w:rtl w:val="0"/>
        </w:rPr>
        <w:t xml:space="preserve">dev</w:t>
      </w:r>
      <w:r w:rsidDel="00000000" w:rsidR="00000000" w:rsidRPr="00000000">
        <w:rPr>
          <w:rFonts w:ascii="Arial" w:cs="Arial" w:eastAsia="Arial" w:hAnsi="Arial"/>
          <w:rtl w:val="0"/>
        </w:rPr>
        <w:t xml:space="preserve"> tandis qu’il en faut deux pour fusionner </w:t>
      </w:r>
      <w:r w:rsidDel="00000000" w:rsidR="00000000" w:rsidRPr="00000000">
        <w:rPr>
          <w:rFonts w:ascii="Arial" w:cs="Arial" w:eastAsia="Arial" w:hAnsi="Arial"/>
          <w:i w:val="1"/>
          <w:rtl w:val="0"/>
        </w:rPr>
        <w:t xml:space="preserve">dev </w:t>
      </w:r>
      <w:r w:rsidDel="00000000" w:rsidR="00000000" w:rsidRPr="00000000">
        <w:rPr>
          <w:rFonts w:ascii="Arial" w:cs="Arial" w:eastAsia="Arial" w:hAnsi="Arial"/>
          <w:rtl w:val="0"/>
        </w:rPr>
        <w:t xml:space="preserve">avec </w:t>
      </w:r>
      <w:r w:rsidDel="00000000" w:rsidR="00000000" w:rsidRPr="00000000">
        <w:rPr>
          <w:rFonts w:ascii="Arial" w:cs="Arial" w:eastAsia="Arial" w:hAnsi="Arial"/>
          <w:i w:val="1"/>
          <w:rtl w:val="0"/>
        </w:rPr>
        <w:t xml:space="preserve">master</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De même, avant une remise importante, nous ferons un </w:t>
      </w:r>
      <w:r w:rsidDel="00000000" w:rsidR="00000000" w:rsidRPr="00000000">
        <w:rPr>
          <w:rFonts w:ascii="Arial" w:cs="Arial" w:eastAsia="Arial" w:hAnsi="Arial"/>
          <w:i w:val="1"/>
          <w:rtl w:val="0"/>
        </w:rPr>
        <w:t xml:space="preserve">push</w:t>
      </w:r>
      <w:r w:rsidDel="00000000" w:rsidR="00000000" w:rsidRPr="00000000">
        <w:rPr>
          <w:rFonts w:ascii="Arial" w:cs="Arial" w:eastAsia="Arial" w:hAnsi="Arial"/>
          <w:rtl w:val="0"/>
        </w:rPr>
        <w:t xml:space="preserve"> de notre branche </w:t>
      </w:r>
      <w:r w:rsidDel="00000000" w:rsidR="00000000" w:rsidRPr="00000000">
        <w:rPr>
          <w:rFonts w:ascii="Arial" w:cs="Arial" w:eastAsia="Arial" w:hAnsi="Arial"/>
          <w:i w:val="1"/>
          <w:rtl w:val="0"/>
        </w:rPr>
        <w:t xml:space="preserve">master </w:t>
      </w:r>
      <w:r w:rsidDel="00000000" w:rsidR="00000000" w:rsidRPr="00000000">
        <w:rPr>
          <w:rFonts w:ascii="Arial" w:cs="Arial" w:eastAsia="Arial" w:hAnsi="Arial"/>
          <w:rtl w:val="0"/>
        </w:rPr>
        <w:t xml:space="preserve">de Github sur le Git utilisé par le client.</w:t>
      </w:r>
    </w:p>
    <w:p w:rsidR="00000000" w:rsidDel="00000000" w:rsidP="00000000" w:rsidRDefault="00000000" w:rsidRPr="00000000" w14:paraId="000000F4">
      <w:pPr>
        <w:pStyle w:val="Heading1"/>
        <w:ind w:left="0"/>
        <w:rPr>
          <w:i w:val="1"/>
          <w:color w:val="0000ff"/>
        </w:rPr>
      </w:pPr>
      <w:bookmarkStart w:colFirst="0" w:colLast="0" w:name="_u9iz2d9j5kux" w:id="10"/>
      <w:bookmarkEnd w:id="10"/>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0F5">
      <w:pPr>
        <w:pStyle w:val="Heading2"/>
        <w:rPr>
          <w:sz w:val="22"/>
          <w:szCs w:val="22"/>
        </w:rPr>
      </w:pPr>
      <w:bookmarkStart w:colFirst="0" w:colLast="0" w:name="_n6jege5h6gcd" w:id="11"/>
      <w:bookmarkEnd w:id="11"/>
      <w:r w:rsidDel="00000000" w:rsidR="00000000" w:rsidRPr="00000000">
        <w:rPr>
          <w:sz w:val="22"/>
          <w:szCs w:val="22"/>
          <w:rtl w:val="0"/>
        </w:rPr>
        <w:t xml:space="preserve">4.1. Calendrier </w:t>
      </w:r>
    </w:p>
    <w:p w:rsidR="00000000" w:rsidDel="00000000" w:rsidP="00000000" w:rsidRDefault="00000000" w:rsidRPr="00000000" w14:paraId="000000F6">
      <w:pPr>
        <w:rPr>
          <w:rFonts w:ascii="Arial" w:cs="Arial" w:eastAsia="Arial" w:hAnsi="Arial"/>
          <w:b w:val="1"/>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Nous avons élaboré un calendrier divisé en 4 itérations de 2 semaines chacune, jusqu’au jour de la remise finale.</w:t>
      </w:r>
    </w:p>
    <w:p w:rsidR="00000000" w:rsidDel="00000000" w:rsidP="00000000" w:rsidRDefault="00000000" w:rsidRPr="00000000" w14:paraId="000000F8">
      <w:pPr>
        <w:rPr>
          <w:color w:val="ff0000"/>
        </w:rPr>
      </w:pPr>
      <w:r w:rsidDel="00000000" w:rsidR="00000000" w:rsidRPr="00000000">
        <w:rPr>
          <w:rtl w:val="0"/>
        </w:rPr>
      </w:r>
    </w:p>
    <w:tbl>
      <w:tblPr>
        <w:tblStyle w:val="Table7"/>
        <w:tblW w:w="6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80"/>
        <w:gridCol w:w="2220"/>
        <w:tblGridChange w:id="0">
          <w:tblGrid>
            <w:gridCol w:w="2445"/>
            <w:gridCol w:w="1680"/>
            <w:gridCol w:w="22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spacing w:line="276" w:lineRule="auto"/>
              <w:rPr>
                <w:rFonts w:ascii="Arial" w:cs="Arial" w:eastAsia="Arial" w:hAnsi="Arial"/>
                <w:b w:val="1"/>
              </w:rPr>
            </w:pPr>
            <w:r w:rsidDel="00000000" w:rsidR="00000000" w:rsidRPr="00000000">
              <w:rPr>
                <w:rFonts w:ascii="Arial" w:cs="Arial" w:eastAsia="Arial" w:hAnsi="Arial"/>
                <w:b w:val="1"/>
                <w:rtl w:val="0"/>
              </w:rPr>
              <w:t xml:space="preserve">Itération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spacing w:line="276" w:lineRule="auto"/>
              <w:rPr>
                <w:rFonts w:ascii="Arial" w:cs="Arial" w:eastAsia="Arial" w:hAnsi="Arial"/>
              </w:rPr>
            </w:pPr>
            <w:r w:rsidDel="00000000" w:rsidR="00000000" w:rsidRPr="00000000">
              <w:rPr>
                <w:rFonts w:ascii="Arial" w:cs="Arial" w:eastAsia="Arial" w:hAnsi="Arial"/>
                <w:rtl w:val="0"/>
              </w:rPr>
              <w:t xml:space="preserve">12 fev - 18 fev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spacing w:line="276" w:lineRule="auto"/>
              <w:rPr>
                <w:rFonts w:ascii="Arial" w:cs="Arial" w:eastAsia="Arial" w:hAnsi="Arial"/>
              </w:rPr>
            </w:pPr>
            <w:r w:rsidDel="00000000" w:rsidR="00000000" w:rsidRPr="00000000">
              <w:rPr>
                <w:rFonts w:ascii="Arial" w:cs="Arial" w:eastAsia="Arial" w:hAnsi="Arial"/>
                <w:rtl w:val="0"/>
              </w:rPr>
              <w:t xml:space="preserve">19 fev - 25 fev</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spacing w:line="276" w:lineRule="auto"/>
              <w:rPr>
                <w:rFonts w:ascii="Arial" w:cs="Arial" w:eastAsia="Arial" w:hAnsi="Arial"/>
                <w:b w:val="1"/>
              </w:rPr>
            </w:pPr>
            <w:r w:rsidDel="00000000" w:rsidR="00000000" w:rsidRPr="00000000">
              <w:rPr>
                <w:rFonts w:ascii="Arial" w:cs="Arial" w:eastAsia="Arial" w:hAnsi="Arial"/>
                <w:b w:val="1"/>
                <w:rtl w:val="0"/>
              </w:rPr>
              <w:t xml:space="preserve">Itération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spacing w:line="276" w:lineRule="auto"/>
              <w:rPr>
                <w:rFonts w:ascii="Arial" w:cs="Arial" w:eastAsia="Arial" w:hAnsi="Arial"/>
              </w:rPr>
            </w:pPr>
            <w:r w:rsidDel="00000000" w:rsidR="00000000" w:rsidRPr="00000000">
              <w:rPr>
                <w:rFonts w:ascii="Arial" w:cs="Arial" w:eastAsia="Arial" w:hAnsi="Arial"/>
                <w:rtl w:val="0"/>
              </w:rPr>
              <w:t xml:space="preserve">26 fev - 04 mars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spacing w:line="276" w:lineRule="auto"/>
              <w:rPr>
                <w:rFonts w:ascii="Arial" w:cs="Arial" w:eastAsia="Arial" w:hAnsi="Arial"/>
              </w:rPr>
            </w:pPr>
            <w:r w:rsidDel="00000000" w:rsidR="00000000" w:rsidRPr="00000000">
              <w:rPr>
                <w:rFonts w:ascii="Arial" w:cs="Arial" w:eastAsia="Arial" w:hAnsi="Arial"/>
                <w:rtl w:val="0"/>
              </w:rPr>
              <w:t xml:space="preserve">05 mar - 11 mar</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spacing w:line="276" w:lineRule="auto"/>
              <w:rPr>
                <w:rFonts w:ascii="Arial" w:cs="Arial" w:eastAsia="Arial" w:hAnsi="Arial"/>
                <w:b w:val="1"/>
              </w:rPr>
            </w:pPr>
            <w:r w:rsidDel="00000000" w:rsidR="00000000" w:rsidRPr="00000000">
              <w:rPr>
                <w:rFonts w:ascii="Arial" w:cs="Arial" w:eastAsia="Arial" w:hAnsi="Arial"/>
                <w:b w:val="1"/>
                <w:rtl w:val="0"/>
              </w:rPr>
              <w:t xml:space="preserve">Itération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spacing w:line="276" w:lineRule="auto"/>
              <w:rPr>
                <w:rFonts w:ascii="Arial" w:cs="Arial" w:eastAsia="Arial" w:hAnsi="Arial"/>
              </w:rPr>
            </w:pPr>
            <w:r w:rsidDel="00000000" w:rsidR="00000000" w:rsidRPr="00000000">
              <w:rPr>
                <w:rFonts w:ascii="Arial" w:cs="Arial" w:eastAsia="Arial" w:hAnsi="Arial"/>
                <w:rtl w:val="0"/>
              </w:rPr>
              <w:t xml:space="preserve">12 mar - 18 mar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spacing w:line="276" w:lineRule="auto"/>
              <w:rPr>
                <w:rFonts w:ascii="Arial" w:cs="Arial" w:eastAsia="Arial" w:hAnsi="Arial"/>
              </w:rPr>
            </w:pPr>
            <w:r w:rsidDel="00000000" w:rsidR="00000000" w:rsidRPr="00000000">
              <w:rPr>
                <w:rFonts w:ascii="Arial" w:cs="Arial" w:eastAsia="Arial" w:hAnsi="Arial"/>
                <w:rtl w:val="0"/>
              </w:rPr>
              <w:t xml:space="preserve">19 mar - 25 mar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spacing w:line="276" w:lineRule="auto"/>
              <w:rPr>
                <w:rFonts w:ascii="Arial" w:cs="Arial" w:eastAsia="Arial" w:hAnsi="Arial"/>
                <w:b w:val="1"/>
              </w:rPr>
            </w:pPr>
            <w:r w:rsidDel="00000000" w:rsidR="00000000" w:rsidRPr="00000000">
              <w:rPr>
                <w:rFonts w:ascii="Arial" w:cs="Arial" w:eastAsia="Arial" w:hAnsi="Arial"/>
                <w:b w:val="1"/>
                <w:rtl w:val="0"/>
              </w:rPr>
              <w:t xml:space="preserve">Itération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spacing w:line="276" w:lineRule="auto"/>
              <w:rPr>
                <w:rFonts w:ascii="Arial" w:cs="Arial" w:eastAsia="Arial" w:hAnsi="Arial"/>
              </w:rPr>
            </w:pPr>
            <w:r w:rsidDel="00000000" w:rsidR="00000000" w:rsidRPr="00000000">
              <w:rPr>
                <w:rFonts w:ascii="Arial" w:cs="Arial" w:eastAsia="Arial" w:hAnsi="Arial"/>
                <w:rtl w:val="0"/>
              </w:rPr>
              <w:t xml:space="preserve">26 mar - 1 avr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spacing w:line="276" w:lineRule="auto"/>
              <w:rPr>
                <w:rFonts w:ascii="Arial" w:cs="Arial" w:eastAsia="Arial" w:hAnsi="Arial"/>
              </w:rPr>
            </w:pPr>
            <w:r w:rsidDel="00000000" w:rsidR="00000000" w:rsidRPr="00000000">
              <w:rPr>
                <w:rFonts w:ascii="Arial" w:cs="Arial" w:eastAsia="Arial" w:hAnsi="Arial"/>
                <w:rtl w:val="0"/>
              </w:rPr>
              <w:t xml:space="preserve">2 avr - 8 avr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spacing w:line="276" w:lineRule="auto"/>
              <w:rPr>
                <w:rFonts w:ascii="Arial" w:cs="Arial" w:eastAsia="Arial" w:hAnsi="Arial"/>
              </w:rPr>
            </w:pPr>
            <w:r w:rsidDel="00000000" w:rsidR="00000000" w:rsidRPr="00000000">
              <w:rPr>
                <w:rFonts w:ascii="Arial" w:cs="Arial" w:eastAsia="Arial" w:hAnsi="Arial"/>
                <w:rtl w:val="0"/>
              </w:rPr>
              <w:t xml:space="preserve">Remise finale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spacing w:line="276" w:lineRule="auto"/>
              <w:rPr>
                <w:rFonts w:ascii="Arial" w:cs="Arial" w:eastAsia="Arial" w:hAnsi="Arial"/>
              </w:rPr>
            </w:pPr>
            <w:r w:rsidDel="00000000" w:rsidR="00000000" w:rsidRPr="00000000">
              <w:rPr>
                <w:rFonts w:ascii="Arial" w:cs="Arial" w:eastAsia="Arial" w:hAnsi="Arial"/>
                <w:rtl w:val="0"/>
              </w:rPr>
              <w:t xml:space="preserve">8 avril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spacing w:line="276" w:lineRule="auto"/>
              <w:rPr>
                <w:rFonts w:ascii="Arial" w:cs="Arial" w:eastAsia="Arial" w:hAnsi="Arial"/>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spacing w:line="276" w:lineRule="auto"/>
              <w:rPr>
                <w:rFonts w:ascii="Arial" w:cs="Arial" w:eastAsia="Arial" w:hAnsi="Arial"/>
              </w:rPr>
            </w:pPr>
            <w:r w:rsidDel="00000000" w:rsidR="00000000" w:rsidRPr="00000000">
              <w:rPr>
                <w:rFonts w:ascii="Arial" w:cs="Arial" w:eastAsia="Arial" w:hAnsi="Arial"/>
                <w:rtl w:val="0"/>
              </w:rPr>
              <w:t xml:space="preserve">Présentation finale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spacing w:line="276" w:lineRule="auto"/>
              <w:rPr>
                <w:rFonts w:ascii="Arial" w:cs="Arial" w:eastAsia="Arial" w:hAnsi="Arial"/>
              </w:rPr>
            </w:pPr>
            <w:r w:rsidDel="00000000" w:rsidR="00000000" w:rsidRPr="00000000">
              <w:rPr>
                <w:rFonts w:ascii="Arial" w:cs="Arial" w:eastAsia="Arial" w:hAnsi="Arial"/>
                <w:rtl w:val="0"/>
              </w:rPr>
              <w:t xml:space="preserve">9 avril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 La première semaine de la 4e itération sera réservée à la finalisation de certaines exigences souhaitables ainsi qu’à l’intégration. La deuxième semaine de la 4e itération est réservée exclusivement aux tests. Cela explique une charge de travail beaucoup plus faible durant celle-ci dans l’échéancier.</w:t>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b w:val="1"/>
          <w:sz w:val="24"/>
          <w:szCs w:val="24"/>
          <w:rtl w:val="0"/>
        </w:rPr>
        <w:t xml:space="preserve">4.2. Échéancier</w:t>
      </w:r>
      <w:r w:rsidDel="00000000" w:rsidR="00000000" w:rsidRPr="00000000">
        <w:rPr>
          <w:rtl w:val="0"/>
        </w:rPr>
      </w:r>
    </w:p>
    <w:p w:rsidR="00000000" w:rsidDel="00000000" w:rsidP="00000000" w:rsidRDefault="00000000" w:rsidRPr="00000000" w14:paraId="0000010E">
      <w:pPr>
        <w:pStyle w:val="Heading1"/>
        <w:ind w:left="0"/>
        <w:rPr/>
      </w:pPr>
      <w:bookmarkStart w:colFirst="0" w:colLast="0" w:name="_yk0n6uw68fe4" w:id="12"/>
      <w:bookmarkEnd w:id="12"/>
      <w:r w:rsidDel="00000000" w:rsidR="00000000" w:rsidRPr="00000000">
        <w:rPr>
          <w:sz w:val="22"/>
          <w:szCs w:val="22"/>
          <w:rtl w:val="0"/>
        </w:rPr>
        <w:t xml:space="preserve">4.2.1 Échéancier statistique</w:t>
      </w: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Le tableau suivant nous permet d’avoir une vision globale sur la planification du projet. </w:t>
      </w:r>
    </w:p>
    <w:p w:rsidR="00000000" w:rsidDel="00000000" w:rsidP="00000000" w:rsidRDefault="00000000" w:rsidRPr="00000000" w14:paraId="00000110">
      <w:pPr>
        <w:rPr>
          <w:rFonts w:ascii="Arial" w:cs="Arial" w:eastAsia="Arial" w:hAnsi="Arial"/>
        </w:rPr>
      </w:pPr>
      <w:r w:rsidDel="00000000" w:rsidR="00000000" w:rsidRPr="00000000">
        <w:rPr>
          <w:rtl w:val="0"/>
        </w:rPr>
      </w:r>
    </w:p>
    <w:tbl>
      <w:tblPr>
        <w:tblStyle w:val="Table8"/>
        <w:tblW w:w="9381.4285714285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2520"/>
        <w:gridCol w:w="1125"/>
        <w:gridCol w:w="1170"/>
        <w:gridCol w:w="1140"/>
        <w:gridCol w:w="1225.7142857142858"/>
        <w:gridCol w:w="1225.7142857142858"/>
        <w:tblGridChange w:id="0">
          <w:tblGrid>
            <w:gridCol w:w="975"/>
            <w:gridCol w:w="2520"/>
            <w:gridCol w:w="1125"/>
            <w:gridCol w:w="1170"/>
            <w:gridCol w:w="1140"/>
            <w:gridCol w:w="1225.7142857142858"/>
            <w:gridCol w:w="1225.7142857142858"/>
          </w:tblGrid>
        </w:tblGridChange>
      </w:tblGrid>
      <w:tr>
        <w:trPr>
          <w:trHeight w:val="300" w:hRule="atLeast"/>
        </w:trPr>
        <w:tc>
          <w:tcPr>
            <w:gridSpan w:val="2"/>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11">
            <w:pPr>
              <w:spacing w:line="276" w:lineRule="auto"/>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spacing w:line="276" w:lineRule="auto"/>
              <w:rPr>
                <w:rFonts w:ascii="Arial" w:cs="Arial" w:eastAsia="Arial" w:hAnsi="Arial"/>
              </w:rPr>
            </w:pPr>
            <w:r w:rsidDel="00000000" w:rsidR="00000000" w:rsidRPr="00000000">
              <w:rPr>
                <w:rFonts w:ascii="Arial" w:cs="Arial" w:eastAsia="Arial" w:hAnsi="Arial"/>
                <w:b w:val="1"/>
                <w:rtl w:val="0"/>
              </w:rPr>
              <w:t xml:space="preserve">Itération 1</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spacing w:line="276" w:lineRule="auto"/>
              <w:rPr>
                <w:rFonts w:ascii="Arial" w:cs="Arial" w:eastAsia="Arial" w:hAnsi="Arial"/>
              </w:rPr>
            </w:pPr>
            <w:r w:rsidDel="00000000" w:rsidR="00000000" w:rsidRPr="00000000">
              <w:rPr>
                <w:rFonts w:ascii="Arial" w:cs="Arial" w:eastAsia="Arial" w:hAnsi="Arial"/>
                <w:b w:val="1"/>
                <w:rtl w:val="0"/>
              </w:rPr>
              <w:t xml:space="preserve">Itération 2</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spacing w:line="276" w:lineRule="auto"/>
              <w:rPr>
                <w:rFonts w:ascii="Arial" w:cs="Arial" w:eastAsia="Arial" w:hAnsi="Arial"/>
              </w:rPr>
            </w:pPr>
            <w:r w:rsidDel="00000000" w:rsidR="00000000" w:rsidRPr="00000000">
              <w:rPr>
                <w:rFonts w:ascii="Arial" w:cs="Arial" w:eastAsia="Arial" w:hAnsi="Arial"/>
                <w:b w:val="1"/>
                <w:rtl w:val="0"/>
              </w:rPr>
              <w:t xml:space="preserve">Itération 3</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spacing w:line="276" w:lineRule="auto"/>
              <w:rPr>
                <w:rFonts w:ascii="Arial" w:cs="Arial" w:eastAsia="Arial" w:hAnsi="Arial"/>
              </w:rPr>
            </w:pPr>
            <w:r w:rsidDel="00000000" w:rsidR="00000000" w:rsidRPr="00000000">
              <w:rPr>
                <w:rFonts w:ascii="Arial" w:cs="Arial" w:eastAsia="Arial" w:hAnsi="Arial"/>
                <w:b w:val="1"/>
                <w:rtl w:val="0"/>
              </w:rPr>
              <w:t xml:space="preserve">Itération 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spacing w:line="276" w:lineRule="auto"/>
              <w:rPr>
                <w:rFonts w:ascii="Arial" w:cs="Arial" w:eastAsia="Arial" w:hAnsi="Arial"/>
              </w:rPr>
            </w:pPr>
            <w:r w:rsidDel="00000000" w:rsidR="00000000" w:rsidRPr="00000000">
              <w:rPr>
                <w:rFonts w:ascii="Arial" w:cs="Arial" w:eastAsia="Arial" w:hAnsi="Arial"/>
                <w:b w:val="1"/>
                <w:rtl w:val="0"/>
              </w:rPr>
              <w:t xml:space="preserve">Projet</w:t>
            </w: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HC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spacing w:line="276" w:lineRule="auto"/>
              <w:rPr>
                <w:rFonts w:ascii="Arial" w:cs="Arial" w:eastAsia="Arial" w:hAnsi="Arial"/>
              </w:rPr>
            </w:pPr>
            <w:r w:rsidDel="00000000" w:rsidR="00000000" w:rsidRPr="00000000">
              <w:rPr>
                <w:rFonts w:ascii="Arial" w:cs="Arial" w:eastAsia="Arial" w:hAnsi="Arial"/>
                <w:rtl w:val="0"/>
              </w:rPr>
              <w:t xml:space="preserve">Charge (h-p)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rPr>
                <w:rFonts w:ascii="Arial" w:cs="Arial" w:eastAsia="Arial" w:hAnsi="Arial"/>
              </w:rPr>
            </w:pPr>
            <w:r w:rsidDel="00000000" w:rsidR="00000000" w:rsidRPr="00000000">
              <w:rPr>
                <w:rFonts w:ascii="Arial" w:cs="Arial" w:eastAsia="Arial" w:hAnsi="Arial"/>
                <w:rtl w:val="0"/>
              </w:rPr>
              <w:t xml:space="preserve">108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rPr>
                <w:rFonts w:ascii="Arial" w:cs="Arial" w:eastAsia="Arial" w:hAnsi="Arial"/>
              </w:rPr>
            </w:pPr>
            <w:r w:rsidDel="00000000" w:rsidR="00000000" w:rsidRPr="00000000">
              <w:rPr>
                <w:rFonts w:ascii="Arial" w:cs="Arial" w:eastAsia="Arial" w:hAnsi="Arial"/>
                <w:rtl w:val="0"/>
              </w:rPr>
              <w:t xml:space="preserve">112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spacing w:line="276" w:lineRule="auto"/>
              <w:rPr>
                <w:rFonts w:ascii="Arial" w:cs="Arial" w:eastAsia="Arial" w:hAnsi="Arial"/>
              </w:rPr>
            </w:pPr>
            <w:r w:rsidDel="00000000" w:rsidR="00000000" w:rsidRPr="00000000">
              <w:rPr>
                <w:rFonts w:ascii="Arial" w:cs="Arial" w:eastAsia="Arial" w:hAnsi="Arial"/>
                <w:rtl w:val="0"/>
              </w:rPr>
              <w:t xml:space="preserve">104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spacing w:line="276" w:lineRule="auto"/>
              <w:rPr>
                <w:rFonts w:ascii="Arial" w:cs="Arial" w:eastAsia="Arial" w:hAnsi="Arial"/>
              </w:rPr>
            </w:pPr>
            <w:r w:rsidDel="00000000" w:rsidR="00000000" w:rsidRPr="00000000">
              <w:rPr>
                <w:rFonts w:ascii="Arial" w:cs="Arial" w:eastAsia="Arial" w:hAnsi="Arial"/>
                <w:rtl w:val="0"/>
              </w:rPr>
              <w:t xml:space="preserve">32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spacing w:line="276" w:lineRule="auto"/>
              <w:rPr>
                <w:rFonts w:ascii="Arial" w:cs="Arial" w:eastAsia="Arial" w:hAnsi="Arial"/>
              </w:rPr>
            </w:pPr>
            <w:r w:rsidDel="00000000" w:rsidR="00000000" w:rsidRPr="00000000">
              <w:rPr>
                <w:rFonts w:ascii="Arial" w:cs="Arial" w:eastAsia="Arial" w:hAnsi="Arial"/>
                <w:rtl w:val="0"/>
              </w:rPr>
              <w:t xml:space="preserve">356</w:t>
            </w:r>
          </w:p>
        </w:tc>
      </w:tr>
      <w:tr>
        <w:trPr>
          <w:trHeight w:val="300"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spacing w:line="276" w:lineRule="auto"/>
              <w:rPr>
                <w:rFonts w:ascii="Arial" w:cs="Arial" w:eastAsia="Arial" w:hAnsi="Arial"/>
              </w:rPr>
            </w:pPr>
            <w:r w:rsidDel="00000000" w:rsidR="00000000" w:rsidRPr="00000000">
              <w:rPr>
                <w:rFonts w:ascii="Arial" w:cs="Arial" w:eastAsia="Arial" w:hAnsi="Arial"/>
                <w:rtl w:val="0"/>
              </w:rPr>
              <w:t xml:space="preserve">Charge (%)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spacing w:line="276" w:lineRule="auto"/>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spacing w:line="276" w:lineRule="auto"/>
              <w:rPr>
                <w:rFonts w:ascii="Arial" w:cs="Arial" w:eastAsia="Arial" w:hAnsi="Arial"/>
              </w:rPr>
            </w:pPr>
            <w:r w:rsidDel="00000000" w:rsidR="00000000" w:rsidRPr="00000000">
              <w:rPr>
                <w:rFonts w:ascii="Arial" w:cs="Arial" w:eastAsia="Arial" w:hAnsi="Arial"/>
                <w:rtl w:val="0"/>
              </w:rPr>
              <w:t xml:space="preserve">31%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spacing w:line="276" w:lineRule="auto"/>
              <w:rPr>
                <w:rFonts w:ascii="Arial" w:cs="Arial" w:eastAsia="Arial" w:hAnsi="Arial"/>
              </w:rPr>
            </w:pPr>
            <w:r w:rsidDel="00000000" w:rsidR="00000000" w:rsidRPr="00000000">
              <w:rPr>
                <w:rFonts w:ascii="Arial" w:cs="Arial" w:eastAsia="Arial" w:hAnsi="Arial"/>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spacing w:line="276" w:lineRule="auto"/>
              <w:rPr>
                <w:rFonts w:ascii="Arial" w:cs="Arial" w:eastAsia="Arial" w:hAnsi="Arial"/>
              </w:rPr>
            </w:pPr>
            <w:r w:rsidDel="00000000" w:rsidR="00000000" w:rsidRPr="00000000">
              <w:rPr>
                <w:rFonts w:ascii="Arial" w:cs="Arial" w:eastAsia="Arial" w:hAnsi="Arial"/>
                <w:rtl w:val="0"/>
              </w:rPr>
              <w:t xml:space="preserve">9%</w:t>
            </w:r>
          </w:p>
        </w:tc>
        <w:tc>
          <w:tcPr>
            <w:vMerge w:val="restart"/>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5">
            <w:pPr>
              <w:spacing w:line="276" w:lineRule="auto"/>
              <w:rPr>
                <w:rFonts w:ascii="Arial" w:cs="Arial" w:eastAsia="Arial" w:hAnsi="Arial"/>
              </w:rPr>
            </w:pPr>
            <w:r w:rsidDel="00000000" w:rsidR="00000000" w:rsidRPr="00000000">
              <w:rPr>
                <w:rtl w:val="0"/>
              </w:rPr>
            </w:r>
          </w:p>
        </w:tc>
      </w:tr>
      <w:tr>
        <w:trPr>
          <w:trHeight w:val="300"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spacing w:line="276" w:lineRule="auto"/>
              <w:rPr>
                <w:rFonts w:ascii="Arial" w:cs="Arial" w:eastAsia="Arial" w:hAnsi="Arial"/>
              </w:rPr>
            </w:pPr>
            <w:r w:rsidDel="00000000" w:rsidR="00000000" w:rsidRPr="00000000">
              <w:rPr>
                <w:rFonts w:ascii="Arial" w:cs="Arial" w:eastAsia="Arial" w:hAnsi="Arial"/>
                <w:rtl w:val="0"/>
              </w:rPr>
              <w:t xml:space="preserve">Avancement  cumulatif (%) </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Fonts w:ascii="Arial" w:cs="Arial" w:eastAsia="Arial" w:hAnsi="Arial"/>
                <w:rtl w:val="0"/>
              </w:rPr>
              <w:t xml:space="preserve">30%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rPr>
                <w:rFonts w:ascii="Arial" w:cs="Arial" w:eastAsia="Arial" w:hAnsi="Arial"/>
              </w:rPr>
            </w:pPr>
            <w:r w:rsidDel="00000000" w:rsidR="00000000" w:rsidRPr="00000000">
              <w:rPr>
                <w:rFonts w:ascii="Arial" w:cs="Arial" w:eastAsia="Arial" w:hAnsi="Arial"/>
                <w:rtl w:val="0"/>
              </w:rPr>
              <w:t xml:space="preserve">62%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spacing w:line="276" w:lineRule="auto"/>
              <w:rPr>
                <w:rFonts w:ascii="Arial" w:cs="Arial" w:eastAsia="Arial" w:hAnsi="Arial"/>
              </w:rPr>
            </w:pPr>
            <w:r w:rsidDel="00000000" w:rsidR="00000000" w:rsidRPr="00000000">
              <w:rPr>
                <w:rFonts w:ascii="Arial" w:cs="Arial" w:eastAsia="Arial" w:hAnsi="Arial"/>
                <w:rtl w:val="0"/>
              </w:rPr>
              <w:t xml:space="preserve">91%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spacing w:line="276" w:lineRule="auto"/>
              <w:rPr>
                <w:rFonts w:ascii="Arial" w:cs="Arial" w:eastAsia="Arial" w:hAnsi="Arial"/>
              </w:rPr>
            </w:pPr>
            <w:r w:rsidDel="00000000" w:rsidR="00000000" w:rsidRPr="00000000">
              <w:rPr>
                <w:rFonts w:ascii="Arial" w:cs="Arial" w:eastAsia="Arial" w:hAnsi="Arial"/>
                <w:rtl w:val="0"/>
              </w:rPr>
              <w:t xml:space="preserve">100%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line="276" w:lineRule="auto"/>
              <w:rPr>
                <w:rFonts w:ascii="Arial" w:cs="Arial" w:eastAsia="Arial" w:hAnsi="Arial"/>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LC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spacing w:line="276" w:lineRule="auto"/>
              <w:rPr>
                <w:rFonts w:ascii="Arial" w:cs="Arial" w:eastAsia="Arial" w:hAnsi="Arial"/>
              </w:rPr>
            </w:pPr>
            <w:r w:rsidDel="00000000" w:rsidR="00000000" w:rsidRPr="00000000">
              <w:rPr>
                <w:rFonts w:ascii="Arial" w:cs="Arial" w:eastAsia="Arial" w:hAnsi="Arial"/>
                <w:rtl w:val="0"/>
              </w:rPr>
              <w:t xml:space="preserve">Charge (h-p)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spacing w:line="276" w:lineRule="auto"/>
              <w:rPr>
                <w:rFonts w:ascii="Arial" w:cs="Arial" w:eastAsia="Arial" w:hAnsi="Arial"/>
              </w:rPr>
            </w:pPr>
            <w:r w:rsidDel="00000000" w:rsidR="00000000" w:rsidRPr="00000000">
              <w:rPr>
                <w:rFonts w:ascii="Arial" w:cs="Arial" w:eastAsia="Arial" w:hAnsi="Arial"/>
                <w:rtl w:val="0"/>
              </w:rPr>
              <w:t xml:space="preserve">104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spacing w:line="276" w:lineRule="auto"/>
              <w:rPr>
                <w:rFonts w:ascii="Arial" w:cs="Arial" w:eastAsia="Arial" w:hAnsi="Arial"/>
              </w:rPr>
            </w:pPr>
            <w:r w:rsidDel="00000000" w:rsidR="00000000" w:rsidRPr="00000000">
              <w:rPr>
                <w:rFonts w:ascii="Arial" w:cs="Arial" w:eastAsia="Arial" w:hAnsi="Arial"/>
                <w:rtl w:val="0"/>
              </w:rPr>
              <w:t xml:space="preserve">128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spacing w:line="276" w:lineRule="auto"/>
              <w:rPr>
                <w:rFonts w:ascii="Arial" w:cs="Arial" w:eastAsia="Arial" w:hAnsi="Arial"/>
              </w:rPr>
            </w:pPr>
            <w:r w:rsidDel="00000000" w:rsidR="00000000" w:rsidRPr="00000000">
              <w:rPr>
                <w:rFonts w:ascii="Arial" w:cs="Arial" w:eastAsia="Arial" w:hAnsi="Arial"/>
                <w:rtl w:val="0"/>
              </w:rPr>
              <w:t xml:space="preserve">104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spacing w:line="276" w:lineRule="auto"/>
              <w:rPr>
                <w:rFonts w:ascii="Arial" w:cs="Arial" w:eastAsia="Arial" w:hAnsi="Arial"/>
              </w:rPr>
            </w:pPr>
            <w:r w:rsidDel="00000000" w:rsidR="00000000" w:rsidRPr="00000000">
              <w:rPr>
                <w:rFonts w:ascii="Arial" w:cs="Arial" w:eastAsia="Arial" w:hAnsi="Arial"/>
                <w:rtl w:val="0"/>
              </w:rPr>
              <w:t xml:space="preserve">28</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spacing w:line="276" w:lineRule="auto"/>
              <w:rPr>
                <w:rFonts w:ascii="Arial" w:cs="Arial" w:eastAsia="Arial" w:hAnsi="Arial"/>
              </w:rPr>
            </w:pPr>
            <w:r w:rsidDel="00000000" w:rsidR="00000000" w:rsidRPr="00000000">
              <w:rPr>
                <w:rFonts w:ascii="Arial" w:cs="Arial" w:eastAsia="Arial" w:hAnsi="Arial"/>
                <w:rtl w:val="0"/>
              </w:rPr>
              <w:t xml:space="preserve">364</w:t>
            </w:r>
          </w:p>
        </w:tc>
      </w:tr>
      <w:tr>
        <w:trPr>
          <w:trHeight w:val="300"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rPr>
                <w:rFonts w:ascii="Arial" w:cs="Arial" w:eastAsia="Arial" w:hAnsi="Arial"/>
              </w:rPr>
            </w:pPr>
            <w:r w:rsidDel="00000000" w:rsidR="00000000" w:rsidRPr="00000000">
              <w:rPr>
                <w:rFonts w:ascii="Arial" w:cs="Arial" w:eastAsia="Arial" w:hAnsi="Arial"/>
                <w:rtl w:val="0"/>
              </w:rPr>
              <w:t xml:space="preserve">Charge (%)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rPr>
                <w:rFonts w:ascii="Arial" w:cs="Arial" w:eastAsia="Arial" w:hAnsi="Arial"/>
              </w:rPr>
            </w:pPr>
            <w:r w:rsidDel="00000000" w:rsidR="00000000" w:rsidRPr="00000000">
              <w:rPr>
                <w:rFonts w:ascii="Arial" w:cs="Arial" w:eastAsia="Arial" w:hAnsi="Arial"/>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spacing w:line="276" w:lineRule="auto"/>
              <w:rPr>
                <w:rFonts w:ascii="Arial" w:cs="Arial" w:eastAsia="Arial" w:hAnsi="Arial"/>
              </w:rPr>
            </w:pPr>
            <w:r w:rsidDel="00000000" w:rsidR="00000000" w:rsidRPr="00000000">
              <w:rPr>
                <w:rFonts w:ascii="Arial" w:cs="Arial" w:eastAsia="Arial" w:hAnsi="Arial"/>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spacing w:line="276" w:lineRule="auto"/>
              <w:rPr>
                <w:rFonts w:ascii="Arial" w:cs="Arial" w:eastAsia="Arial" w:hAnsi="Arial"/>
              </w:rPr>
            </w:pPr>
            <w:r w:rsidDel="00000000" w:rsidR="00000000" w:rsidRPr="00000000">
              <w:rPr>
                <w:rFonts w:ascii="Arial" w:cs="Arial" w:eastAsia="Arial" w:hAnsi="Arial"/>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spacing w:line="276" w:lineRule="auto"/>
              <w:rPr>
                <w:rFonts w:ascii="Arial" w:cs="Arial" w:eastAsia="Arial" w:hAnsi="Arial"/>
              </w:rPr>
            </w:pPr>
            <w:r w:rsidDel="00000000" w:rsidR="00000000" w:rsidRPr="00000000">
              <w:rPr>
                <w:rFonts w:ascii="Arial" w:cs="Arial" w:eastAsia="Arial" w:hAnsi="Arial"/>
                <w:rtl w:val="0"/>
              </w:rPr>
              <w:t xml:space="preserve">8%</w:t>
            </w:r>
          </w:p>
        </w:tc>
        <w:tc>
          <w:tcPr>
            <w:vMerge w:val="restart"/>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A">
            <w:pPr>
              <w:spacing w:line="276" w:lineRule="auto"/>
              <w:rPr>
                <w:rFonts w:ascii="Arial" w:cs="Arial" w:eastAsia="Arial" w:hAnsi="Arial"/>
              </w:rPr>
            </w:pPr>
            <w:r w:rsidDel="00000000" w:rsidR="00000000" w:rsidRPr="00000000">
              <w:rPr>
                <w:rtl w:val="0"/>
              </w:rPr>
            </w:r>
          </w:p>
        </w:tc>
      </w:tr>
      <w:tr>
        <w:trPr>
          <w:trHeight w:val="300"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spacing w:line="276" w:lineRule="auto"/>
              <w:rPr>
                <w:rFonts w:ascii="Arial" w:cs="Arial" w:eastAsia="Arial" w:hAnsi="Arial"/>
              </w:rPr>
            </w:pPr>
            <w:r w:rsidDel="00000000" w:rsidR="00000000" w:rsidRPr="00000000">
              <w:rPr>
                <w:rFonts w:ascii="Arial" w:cs="Arial" w:eastAsia="Arial" w:hAnsi="Arial"/>
                <w:rtl w:val="0"/>
              </w:rPr>
              <w:t xml:space="preserve">Avancement  cumulatif (%) </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spacing w:line="276" w:lineRule="auto"/>
              <w:rPr>
                <w:rFonts w:ascii="Arial" w:cs="Arial" w:eastAsia="Arial" w:hAnsi="Arial"/>
              </w:rPr>
            </w:pPr>
            <w:r w:rsidDel="00000000" w:rsidR="00000000" w:rsidRPr="00000000">
              <w:rPr>
                <w:rFonts w:ascii="Arial" w:cs="Arial" w:eastAsia="Arial" w:hAnsi="Arial"/>
                <w:rtl w:val="0"/>
              </w:rPr>
              <w:t xml:space="preserve">29%</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spacing w:line="276" w:lineRule="auto"/>
              <w:rPr>
                <w:rFonts w:ascii="Arial" w:cs="Arial" w:eastAsia="Arial" w:hAnsi="Arial"/>
              </w:rPr>
            </w:pPr>
            <w:r w:rsidDel="00000000" w:rsidR="00000000" w:rsidRPr="00000000">
              <w:rPr>
                <w:rFonts w:ascii="Arial" w:cs="Arial" w:eastAsia="Arial" w:hAnsi="Arial"/>
                <w:rtl w:val="0"/>
              </w:rPr>
              <w:t xml:space="preserve">64%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spacing w:line="276" w:lineRule="auto"/>
              <w:rPr>
                <w:rFonts w:ascii="Arial" w:cs="Arial" w:eastAsia="Arial" w:hAnsi="Arial"/>
              </w:rPr>
            </w:pPr>
            <w:r w:rsidDel="00000000" w:rsidR="00000000" w:rsidRPr="00000000">
              <w:rPr>
                <w:rFonts w:ascii="Arial" w:cs="Arial" w:eastAsia="Arial" w:hAnsi="Arial"/>
                <w:rtl w:val="0"/>
              </w:rPr>
              <w:t xml:space="preserve">92%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spacing w:line="276" w:lineRule="auto"/>
              <w:rPr>
                <w:rFonts w:ascii="Arial" w:cs="Arial" w:eastAsia="Arial" w:hAnsi="Arial"/>
              </w:rPr>
            </w:pPr>
            <w:r w:rsidDel="00000000" w:rsidR="00000000" w:rsidRPr="00000000">
              <w:rPr>
                <w:rFonts w:ascii="Arial" w:cs="Arial" w:eastAsia="Arial" w:hAnsi="Arial"/>
                <w:rtl w:val="0"/>
              </w:rPr>
              <w:t xml:space="preserve">100%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rPr>
                <w:rFonts w:ascii="Arial" w:cs="Arial" w:eastAsia="Arial" w:hAnsi="Arial"/>
              </w:rPr>
            </w:pPr>
            <w:r w:rsidDel="00000000" w:rsidR="00000000" w:rsidRPr="00000000">
              <w:rPr>
                <w:rtl w:val="0"/>
              </w:rPr>
            </w:r>
          </w:p>
        </w:tc>
      </w:tr>
      <w:tr>
        <w:trPr>
          <w:trHeight w:val="300" w:hRule="atLeast"/>
        </w:trPr>
        <w:tc>
          <w:tcPr>
            <w:vMerge w:val="restart"/>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Projet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spacing w:line="276" w:lineRule="auto"/>
              <w:rPr>
                <w:rFonts w:ascii="Arial" w:cs="Arial" w:eastAsia="Arial" w:hAnsi="Arial"/>
              </w:rPr>
            </w:pPr>
            <w:r w:rsidDel="00000000" w:rsidR="00000000" w:rsidRPr="00000000">
              <w:rPr>
                <w:rFonts w:ascii="Arial" w:cs="Arial" w:eastAsia="Arial" w:hAnsi="Arial"/>
                <w:rtl w:val="0"/>
              </w:rPr>
              <w:t xml:space="preserve">Charge (h-p)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spacing w:line="276" w:lineRule="auto"/>
              <w:rPr>
                <w:rFonts w:ascii="Arial" w:cs="Arial" w:eastAsia="Arial" w:hAnsi="Arial"/>
              </w:rPr>
            </w:pPr>
            <w:r w:rsidDel="00000000" w:rsidR="00000000" w:rsidRPr="00000000">
              <w:rPr>
                <w:rFonts w:ascii="Arial" w:cs="Arial" w:eastAsia="Arial" w:hAnsi="Arial"/>
                <w:rtl w:val="0"/>
              </w:rPr>
              <w:t xml:space="preserve">212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spacing w:line="276" w:lineRule="auto"/>
              <w:rPr>
                <w:rFonts w:ascii="Arial" w:cs="Arial" w:eastAsia="Arial" w:hAnsi="Arial"/>
              </w:rPr>
            </w:pPr>
            <w:r w:rsidDel="00000000" w:rsidR="00000000" w:rsidRPr="00000000">
              <w:rPr>
                <w:rFonts w:ascii="Arial" w:cs="Arial" w:eastAsia="Arial" w:hAnsi="Arial"/>
                <w:rtl w:val="0"/>
              </w:rPr>
              <w:t xml:space="preserve">240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spacing w:line="276" w:lineRule="auto"/>
              <w:rPr>
                <w:rFonts w:ascii="Arial" w:cs="Arial" w:eastAsia="Arial" w:hAnsi="Arial"/>
              </w:rPr>
            </w:pPr>
            <w:r w:rsidDel="00000000" w:rsidR="00000000" w:rsidRPr="00000000">
              <w:rPr>
                <w:rFonts w:ascii="Arial" w:cs="Arial" w:eastAsia="Arial" w:hAnsi="Arial"/>
                <w:rtl w:val="0"/>
              </w:rPr>
              <w:t xml:space="preserve">208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spacing w:line="276" w:lineRule="auto"/>
              <w:rPr>
                <w:rFonts w:ascii="Arial" w:cs="Arial" w:eastAsia="Arial" w:hAnsi="Arial"/>
              </w:rPr>
            </w:pPr>
            <w:r w:rsidDel="00000000" w:rsidR="00000000" w:rsidRPr="00000000">
              <w:rPr>
                <w:rFonts w:ascii="Arial" w:cs="Arial" w:eastAsia="Arial" w:hAnsi="Arial"/>
                <w:rtl w:val="0"/>
              </w:rPr>
              <w:t xml:space="preserve">60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spacing w:line="276" w:lineRule="auto"/>
              <w:rPr>
                <w:rFonts w:ascii="Arial" w:cs="Arial" w:eastAsia="Arial" w:hAnsi="Arial"/>
              </w:rPr>
            </w:pPr>
            <w:r w:rsidDel="00000000" w:rsidR="00000000" w:rsidRPr="00000000">
              <w:rPr>
                <w:rFonts w:ascii="Arial" w:cs="Arial" w:eastAsia="Arial" w:hAnsi="Arial"/>
                <w:rtl w:val="0"/>
              </w:rPr>
              <w:t xml:space="preserve">720</w:t>
            </w:r>
          </w:p>
        </w:tc>
      </w:tr>
      <w:tr>
        <w:trPr>
          <w:trHeight w:val="300"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spacing w:line="276" w:lineRule="auto"/>
              <w:rPr>
                <w:rFonts w:ascii="Arial" w:cs="Arial" w:eastAsia="Arial" w:hAnsi="Arial"/>
              </w:rPr>
            </w:pPr>
            <w:r w:rsidDel="00000000" w:rsidR="00000000" w:rsidRPr="00000000">
              <w:rPr>
                <w:rFonts w:ascii="Arial" w:cs="Arial" w:eastAsia="Arial" w:hAnsi="Arial"/>
                <w:rtl w:val="0"/>
              </w:rPr>
              <w:t xml:space="preserve">Charge (%) </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spacing w:line="276" w:lineRule="auto"/>
              <w:rPr>
                <w:rFonts w:ascii="Arial" w:cs="Arial" w:eastAsia="Arial" w:hAnsi="Arial"/>
              </w:rPr>
            </w:pPr>
            <w:r w:rsidDel="00000000" w:rsidR="00000000" w:rsidRPr="00000000">
              <w:rPr>
                <w:rFonts w:ascii="Arial" w:cs="Arial" w:eastAsia="Arial" w:hAnsi="Arial"/>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spacing w:line="276" w:lineRule="auto"/>
              <w:rPr>
                <w:rFonts w:ascii="Arial" w:cs="Arial" w:eastAsia="Arial" w:hAnsi="Arial"/>
              </w:rPr>
            </w:pPr>
            <w:r w:rsidDel="00000000" w:rsidR="00000000" w:rsidRPr="00000000">
              <w:rPr>
                <w:rFonts w:ascii="Arial" w:cs="Arial" w:eastAsia="Arial" w:hAnsi="Arial"/>
                <w:rtl w:val="0"/>
              </w:rPr>
              <w:t xml:space="preserve">33%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spacing w:line="276" w:lineRule="auto"/>
              <w:rPr>
                <w:rFonts w:ascii="Arial" w:cs="Arial" w:eastAsia="Arial" w:hAnsi="Arial"/>
              </w:rPr>
            </w:pPr>
            <w:r w:rsidDel="00000000" w:rsidR="00000000" w:rsidRPr="00000000">
              <w:rPr>
                <w:rFonts w:ascii="Arial" w:cs="Arial" w:eastAsia="Arial" w:hAnsi="Arial"/>
                <w:rtl w:val="0"/>
              </w:rPr>
              <w:t xml:space="preserve">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spacing w:line="276" w:lineRule="auto"/>
              <w:rPr>
                <w:rFonts w:ascii="Arial" w:cs="Arial" w:eastAsia="Arial" w:hAnsi="Arial"/>
              </w:rPr>
            </w:pPr>
            <w:r w:rsidDel="00000000" w:rsidR="00000000" w:rsidRPr="00000000">
              <w:rPr>
                <w:rFonts w:ascii="Arial" w:cs="Arial" w:eastAsia="Arial" w:hAnsi="Arial"/>
                <w:rtl w:val="0"/>
              </w:rPr>
              <w:t xml:space="preserve">8%</w:t>
            </w:r>
          </w:p>
        </w:tc>
        <w:tc>
          <w:tcPr>
            <w:vMerge w:val="restart"/>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4F">
            <w:pPr>
              <w:spacing w:line="276" w:lineRule="auto"/>
              <w:rPr>
                <w:rFonts w:ascii="Arial" w:cs="Arial" w:eastAsia="Arial" w:hAnsi="Arial"/>
              </w:rPr>
            </w:pPr>
            <w:r w:rsidDel="00000000" w:rsidR="00000000" w:rsidRPr="00000000">
              <w:rPr>
                <w:rtl w:val="0"/>
              </w:rPr>
            </w:r>
          </w:p>
        </w:tc>
      </w:tr>
      <w:tr>
        <w:trPr>
          <w:trHeight w:val="300" w:hRule="atLeast"/>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spacing w:line="276" w:lineRule="auto"/>
              <w:rPr>
                <w:rFonts w:ascii="Arial" w:cs="Arial" w:eastAsia="Arial" w:hAnsi="Arial"/>
              </w:rPr>
            </w:pPr>
            <w:r w:rsidDel="00000000" w:rsidR="00000000" w:rsidRPr="00000000">
              <w:rPr>
                <w:rFonts w:ascii="Arial" w:cs="Arial" w:eastAsia="Arial" w:hAnsi="Arial"/>
                <w:rtl w:val="0"/>
              </w:rPr>
              <w:t xml:space="preserve">Avancement  cumulatif (%) </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spacing w:line="276" w:lineRule="auto"/>
              <w:rPr>
                <w:rFonts w:ascii="Arial" w:cs="Arial" w:eastAsia="Arial" w:hAnsi="Arial"/>
              </w:rPr>
            </w:pPr>
            <w:r w:rsidDel="00000000" w:rsidR="00000000" w:rsidRPr="00000000">
              <w:rPr>
                <w:rFonts w:ascii="Arial" w:cs="Arial" w:eastAsia="Arial" w:hAnsi="Arial"/>
                <w:rtl w:val="0"/>
              </w:rPr>
              <w:t xml:space="preserve">29%</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spacing w:line="276" w:lineRule="auto"/>
              <w:rPr>
                <w:rFonts w:ascii="Arial" w:cs="Arial" w:eastAsia="Arial" w:hAnsi="Arial"/>
              </w:rPr>
            </w:pPr>
            <w:r w:rsidDel="00000000" w:rsidR="00000000" w:rsidRPr="00000000">
              <w:rPr>
                <w:rFonts w:ascii="Arial" w:cs="Arial" w:eastAsia="Arial" w:hAnsi="Arial"/>
                <w:rtl w:val="0"/>
              </w:rPr>
              <w:t xml:space="preserve">63%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spacing w:line="276" w:lineRule="auto"/>
              <w:rPr>
                <w:rFonts w:ascii="Arial" w:cs="Arial" w:eastAsia="Arial" w:hAnsi="Arial"/>
              </w:rPr>
            </w:pPr>
            <w:r w:rsidDel="00000000" w:rsidR="00000000" w:rsidRPr="00000000">
              <w:rPr>
                <w:rFonts w:ascii="Arial" w:cs="Arial" w:eastAsia="Arial" w:hAnsi="Arial"/>
                <w:rtl w:val="0"/>
              </w:rPr>
              <w:t xml:space="preserve">92%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spacing w:line="276" w:lineRule="auto"/>
              <w:rPr>
                <w:rFonts w:ascii="Arial" w:cs="Arial" w:eastAsia="Arial" w:hAnsi="Arial"/>
              </w:rPr>
            </w:pPr>
            <w:r w:rsidDel="00000000" w:rsidR="00000000" w:rsidRPr="00000000">
              <w:rPr>
                <w:rFonts w:ascii="Arial" w:cs="Arial" w:eastAsia="Arial" w:hAnsi="Arial"/>
                <w:rtl w:val="0"/>
              </w:rPr>
              <w:t xml:space="preserve">100%</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On remarque rapidement que la charge de travail prévu pour l’itération 4 est plus faible que pour les autres, dû aux phases d’intégration et de test mentionnées au point 4.1.</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De même, on peut noter que la charge totale de développement pur est planifiée à 720 heures-personne. À cette charge, on ajoute un estimé 180 heures-personne dédiées aux activités de test et 60 heures-personne dédiées à la documentation du livrable final, totalisant le travail de développement à 960 heures-personne. </w:t>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Finalement, on estime 120 heures-personne de gestion de projet, totalisant le projet à une valeur de 1080 heures-personne.</w:t>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4.2.2 Échéancier détaillé</w:t>
      </w:r>
    </w:p>
    <w:p w:rsidR="00000000" w:rsidDel="00000000" w:rsidP="00000000" w:rsidRDefault="00000000" w:rsidRPr="00000000" w14:paraId="0000015D">
      <w:pPr>
        <w:rPr>
          <w:rFonts w:ascii="Arial" w:cs="Arial" w:eastAsia="Arial" w:hAnsi="Arial"/>
          <w:b w:val="1"/>
        </w:rPr>
      </w:pPr>
      <w:r w:rsidDel="00000000" w:rsidR="00000000" w:rsidRPr="00000000">
        <w:rPr>
          <w:rtl w:val="0"/>
        </w:rPr>
      </w:r>
    </w:p>
    <w:tbl>
      <w:tblPr>
        <w:tblStyle w:val="Table9"/>
        <w:tblW w:w="9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20"/>
        <w:gridCol w:w="1815"/>
        <w:gridCol w:w="3795"/>
        <w:gridCol w:w="1410"/>
        <w:tblGridChange w:id="0">
          <w:tblGrid>
            <w:gridCol w:w="1230"/>
            <w:gridCol w:w="1020"/>
            <w:gridCol w:w="1815"/>
            <w:gridCol w:w="3795"/>
            <w:gridCol w:w="141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Itération</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Client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Lot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Tâche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Valeur (h-p)</w:t>
            </w:r>
            <w:r w:rsidDel="00000000" w:rsidR="00000000" w:rsidRPr="00000000">
              <w:rPr>
                <w:rtl w:val="0"/>
              </w:rPr>
            </w:r>
          </w:p>
        </w:tc>
      </w:tr>
      <w:tr>
        <w:trPr>
          <w:trHeight w:val="36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3">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Itération 1</w:t>
            </w:r>
          </w:p>
        </w:tc>
        <w:tc>
          <w:tcPr>
            <w:vMerge w:val="restart"/>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64">
            <w:pPr>
              <w:spacing w:line="276" w:lineRule="auto"/>
              <w:jc w:val="center"/>
              <w:rPr>
                <w:rFonts w:ascii="Arial" w:cs="Arial" w:eastAsia="Arial" w:hAnsi="Arial"/>
              </w:rPr>
            </w:pPr>
            <w:r w:rsidDel="00000000" w:rsidR="00000000" w:rsidRPr="00000000">
              <w:rPr>
                <w:rFonts w:ascii="Arial" w:cs="Arial" w:eastAsia="Arial" w:hAnsi="Arial"/>
                <w:rtl w:val="0"/>
              </w:rPr>
              <w:t xml:space="preserve">HC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spacing w:line="276" w:lineRule="auto"/>
              <w:rPr>
                <w:rFonts w:ascii="Arial" w:cs="Arial" w:eastAsia="Arial" w:hAnsi="Arial"/>
              </w:rPr>
            </w:pPr>
            <w:r w:rsidDel="00000000" w:rsidR="00000000" w:rsidRPr="00000000">
              <w:rPr>
                <w:rFonts w:ascii="Arial" w:cs="Arial" w:eastAsia="Arial" w:hAnsi="Arial"/>
                <w:rtl w:val="0"/>
              </w:rPr>
              <w:t xml:space="preserve">Clavardage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spacing w:line="276" w:lineRule="auto"/>
              <w:rPr>
                <w:rFonts w:ascii="Arial" w:cs="Arial" w:eastAsia="Arial" w:hAnsi="Arial"/>
              </w:rPr>
            </w:pPr>
            <w:r w:rsidDel="00000000" w:rsidR="00000000" w:rsidRPr="00000000">
              <w:rPr>
                <w:rFonts w:ascii="Arial" w:cs="Arial" w:eastAsia="Arial" w:hAnsi="Arial"/>
                <w:rtl w:val="0"/>
              </w:rPr>
              <w:t xml:space="preserve">Intégration à même l'environnement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spacing w:line="276" w:lineRule="auto"/>
              <w:jc w:val="center"/>
              <w:rPr>
                <w:rFonts w:ascii="Arial" w:cs="Arial" w:eastAsia="Arial" w:hAnsi="Arial"/>
              </w:rPr>
            </w:pPr>
            <w:r w:rsidDel="00000000" w:rsidR="00000000" w:rsidRPr="00000000">
              <w:rPr>
                <w:rFonts w:ascii="Arial" w:cs="Arial" w:eastAsia="Arial" w:hAnsi="Arial"/>
                <w:rtl w:val="0"/>
              </w:rPr>
              <w:t xml:space="preserve">16</w:t>
            </w:r>
          </w:p>
        </w:tc>
      </w:tr>
      <w:tr>
        <w:trPr>
          <w:trHeight w:val="3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spacing w:line="276" w:lineRule="auto"/>
              <w:rPr>
                <w:rFonts w:ascii="Arial" w:cs="Arial" w:eastAsia="Arial" w:hAnsi="Arial"/>
              </w:rPr>
            </w:pPr>
            <w:r w:rsidDel="00000000" w:rsidR="00000000" w:rsidRPr="00000000">
              <w:rPr>
                <w:rFonts w:ascii="Arial" w:cs="Arial" w:eastAsia="Arial" w:hAnsi="Arial"/>
                <w:rtl w:val="0"/>
              </w:rPr>
              <w:t xml:space="preserve">Clavardage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spacing w:line="276" w:lineRule="auto"/>
              <w:rPr>
                <w:rFonts w:ascii="Arial" w:cs="Arial" w:eastAsia="Arial" w:hAnsi="Arial"/>
              </w:rPr>
            </w:pPr>
            <w:r w:rsidDel="00000000" w:rsidR="00000000" w:rsidRPr="00000000">
              <w:rPr>
                <w:rFonts w:ascii="Arial" w:cs="Arial" w:eastAsia="Arial" w:hAnsi="Arial"/>
                <w:rtl w:val="0"/>
              </w:rPr>
              <w:t xml:space="preserve">Canaux de discussion multiples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4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spacing w:line="276" w:lineRule="auto"/>
              <w:rPr>
                <w:rFonts w:ascii="Arial" w:cs="Arial" w:eastAsia="Arial" w:hAnsi="Arial"/>
              </w:rPr>
            </w:pPr>
            <w:r w:rsidDel="00000000" w:rsidR="00000000" w:rsidRPr="00000000">
              <w:rPr>
                <w:rFonts w:ascii="Arial" w:cs="Arial" w:eastAsia="Arial" w:hAnsi="Arial"/>
                <w:rtl w:val="0"/>
              </w:rPr>
              <w:t xml:space="preserve">Édition de base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spacing w:line="276" w:lineRule="auto"/>
              <w:rPr>
                <w:rFonts w:ascii="Arial" w:cs="Arial" w:eastAsia="Arial" w:hAnsi="Arial"/>
              </w:rPr>
            </w:pPr>
            <w:r w:rsidDel="00000000" w:rsidR="00000000" w:rsidRPr="00000000">
              <w:rPr>
                <w:rFonts w:ascii="Arial" w:cs="Arial" w:eastAsia="Arial" w:hAnsi="Arial"/>
                <w:rtl w:val="0"/>
              </w:rPr>
              <w:t xml:space="preserve">Enlever fonctionnalités et les adapter pour l'édition collaborative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r>
      <w:tr>
        <w:trPr>
          <w:trHeight w:val="2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spacing w:line="276" w:lineRule="auto"/>
              <w:rPr>
                <w:rFonts w:ascii="Arial" w:cs="Arial" w:eastAsia="Arial" w:hAnsi="Arial"/>
              </w:rPr>
            </w:pPr>
            <w:r w:rsidDel="00000000" w:rsidR="00000000" w:rsidRPr="00000000">
              <w:rPr>
                <w:rFonts w:ascii="Arial" w:cs="Arial" w:eastAsia="Arial" w:hAnsi="Arial"/>
                <w:rtl w:val="0"/>
              </w:rPr>
              <w:t xml:space="preserve">Édition de base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spacing w:line="276" w:lineRule="auto"/>
              <w:rPr>
                <w:rFonts w:ascii="Arial" w:cs="Arial" w:eastAsia="Arial" w:hAnsi="Arial"/>
              </w:rPr>
            </w:pPr>
            <w:r w:rsidDel="00000000" w:rsidR="00000000" w:rsidRPr="00000000">
              <w:rPr>
                <w:rFonts w:ascii="Arial" w:cs="Arial" w:eastAsia="Arial" w:hAnsi="Arial"/>
                <w:rtl w:val="0"/>
              </w:rPr>
              <w:t xml:space="preserve">Implémenter les nouvelles fonctionnalités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r>
      <w:tr>
        <w:trPr>
          <w:trHeight w:val="3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spacing w:line="276" w:lineRule="auto"/>
              <w:rPr>
                <w:rFonts w:ascii="Arial" w:cs="Arial" w:eastAsia="Arial" w:hAnsi="Arial"/>
              </w:rPr>
            </w:pPr>
            <w:r w:rsidDel="00000000" w:rsidR="00000000" w:rsidRPr="00000000">
              <w:rPr>
                <w:rFonts w:ascii="Arial" w:cs="Arial" w:eastAsia="Arial" w:hAnsi="Arial"/>
                <w:rtl w:val="0"/>
              </w:rPr>
              <w:t xml:space="preserve">Édition de base collaborative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spacing w:line="276" w:lineRule="auto"/>
              <w:rPr>
                <w:rFonts w:ascii="Arial" w:cs="Arial" w:eastAsia="Arial" w:hAnsi="Arial"/>
              </w:rPr>
            </w:pPr>
            <w:r w:rsidDel="00000000" w:rsidR="00000000" w:rsidRPr="00000000">
              <w:rPr>
                <w:rFonts w:ascii="Arial" w:cs="Arial" w:eastAsia="Arial" w:hAnsi="Arial"/>
                <w:rtl w:val="0"/>
              </w:rPr>
              <w:t xml:space="preserve">Implémenter le mode collaboratif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spacing w:line="276" w:lineRule="auto"/>
              <w:jc w:val="center"/>
              <w:rPr>
                <w:rFonts w:ascii="Arial" w:cs="Arial" w:eastAsia="Arial" w:hAnsi="Arial"/>
              </w:rPr>
            </w:pPr>
            <w:r w:rsidDel="00000000" w:rsidR="00000000" w:rsidRPr="00000000">
              <w:rPr>
                <w:rFonts w:ascii="Arial" w:cs="Arial" w:eastAsia="Arial" w:hAnsi="Arial"/>
                <w:rtl w:val="0"/>
              </w:rPr>
              <w:t xml:space="preserve">44</w:t>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D">
            <w:pPr>
              <w:spacing w:line="276" w:lineRule="auto"/>
              <w:jc w:val="center"/>
              <w:rPr>
                <w:rFonts w:ascii="Arial" w:cs="Arial" w:eastAsia="Arial" w:hAnsi="Arial"/>
              </w:rPr>
            </w:pPr>
            <w:r w:rsidDel="00000000" w:rsidR="00000000" w:rsidRPr="00000000">
              <w:rPr>
                <w:rFonts w:ascii="Arial" w:cs="Arial" w:eastAsia="Arial" w:hAnsi="Arial"/>
                <w:rtl w:val="0"/>
              </w:rPr>
              <w:t xml:space="preserve">LC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spacing w:line="276" w:lineRule="auto"/>
              <w:rPr>
                <w:rFonts w:ascii="Arial" w:cs="Arial" w:eastAsia="Arial" w:hAnsi="Arial"/>
              </w:rPr>
            </w:pPr>
            <w:r w:rsidDel="00000000" w:rsidR="00000000" w:rsidRPr="00000000">
              <w:rPr>
                <w:rFonts w:ascii="Arial" w:cs="Arial" w:eastAsia="Arial" w:hAnsi="Arial"/>
                <w:rtl w:val="0"/>
              </w:rPr>
              <w:t xml:space="preserve">Clavardage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spacing w:line="276" w:lineRule="auto"/>
              <w:rPr>
                <w:rFonts w:ascii="Arial" w:cs="Arial" w:eastAsia="Arial" w:hAnsi="Arial"/>
              </w:rPr>
            </w:pPr>
            <w:r w:rsidDel="00000000" w:rsidR="00000000" w:rsidRPr="00000000">
              <w:rPr>
                <w:rFonts w:ascii="Arial" w:cs="Arial" w:eastAsia="Arial" w:hAnsi="Arial"/>
                <w:rtl w:val="0"/>
              </w:rPr>
              <w:t xml:space="preserve">Intégration à même l'environnement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spacing w:line="276" w:lineRule="auto"/>
              <w:jc w:val="center"/>
              <w:rPr>
                <w:rFonts w:ascii="Arial" w:cs="Arial" w:eastAsia="Arial" w:hAnsi="Arial"/>
              </w:rPr>
            </w:pPr>
            <w:r w:rsidDel="00000000" w:rsidR="00000000" w:rsidRPr="00000000">
              <w:rPr>
                <w:rFonts w:ascii="Arial" w:cs="Arial" w:eastAsia="Arial" w:hAnsi="Arial"/>
                <w:rtl w:val="0"/>
              </w:rPr>
              <w:t xml:space="preserve">16</w:t>
            </w:r>
          </w:p>
        </w:tc>
      </w:tr>
      <w:tr>
        <w:trPr>
          <w:trHeight w:val="2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spacing w:line="276" w:lineRule="auto"/>
              <w:rPr>
                <w:rFonts w:ascii="Arial" w:cs="Arial" w:eastAsia="Arial" w:hAnsi="Arial"/>
              </w:rPr>
            </w:pPr>
            <w:r w:rsidDel="00000000" w:rsidR="00000000" w:rsidRPr="00000000">
              <w:rPr>
                <w:rFonts w:ascii="Arial" w:cs="Arial" w:eastAsia="Arial" w:hAnsi="Arial"/>
                <w:rtl w:val="0"/>
              </w:rPr>
              <w:t xml:space="preserve">Clavardage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spacing w:line="276" w:lineRule="auto"/>
              <w:rPr>
                <w:rFonts w:ascii="Arial" w:cs="Arial" w:eastAsia="Arial" w:hAnsi="Arial"/>
              </w:rPr>
            </w:pPr>
            <w:r w:rsidDel="00000000" w:rsidR="00000000" w:rsidRPr="00000000">
              <w:rPr>
                <w:rFonts w:ascii="Arial" w:cs="Arial" w:eastAsia="Arial" w:hAnsi="Arial"/>
                <w:rtl w:val="0"/>
              </w:rPr>
              <w:t xml:space="preserve">Canaux de discussion multiples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spacing w:line="276" w:lineRule="auto"/>
              <w:rPr>
                <w:rFonts w:ascii="Arial" w:cs="Arial" w:eastAsia="Arial" w:hAnsi="Arial"/>
              </w:rPr>
            </w:pPr>
            <w:r w:rsidDel="00000000" w:rsidR="00000000" w:rsidRPr="00000000">
              <w:rPr>
                <w:rFonts w:ascii="Arial" w:cs="Arial" w:eastAsia="Arial" w:hAnsi="Arial"/>
                <w:rtl w:val="0"/>
              </w:rPr>
              <w:t xml:space="preserve">Édition de base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spacing w:line="276" w:lineRule="auto"/>
              <w:rPr>
                <w:rFonts w:ascii="Arial" w:cs="Arial" w:eastAsia="Arial" w:hAnsi="Arial"/>
              </w:rPr>
            </w:pPr>
            <w:r w:rsidDel="00000000" w:rsidR="00000000" w:rsidRPr="00000000">
              <w:rPr>
                <w:rFonts w:ascii="Arial" w:cs="Arial" w:eastAsia="Arial" w:hAnsi="Arial"/>
                <w:rtl w:val="0"/>
              </w:rPr>
              <w:t xml:space="preserve">Implémenter les fonctionnalités existantes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spacing w:line="276" w:lineRule="auto"/>
              <w:jc w:val="center"/>
              <w:rPr>
                <w:rFonts w:ascii="Arial" w:cs="Arial" w:eastAsia="Arial" w:hAnsi="Arial"/>
              </w:rPr>
            </w:pPr>
            <w:r w:rsidDel="00000000" w:rsidR="00000000" w:rsidRPr="00000000">
              <w:rPr>
                <w:rFonts w:ascii="Arial" w:cs="Arial" w:eastAsia="Arial" w:hAnsi="Arial"/>
                <w:rtl w:val="0"/>
              </w:rPr>
              <w:t xml:space="preserve">40</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spacing w:line="276" w:lineRule="auto"/>
              <w:rPr>
                <w:rFonts w:ascii="Arial" w:cs="Arial" w:eastAsia="Arial" w:hAnsi="Arial"/>
              </w:rPr>
            </w:pPr>
            <w:r w:rsidDel="00000000" w:rsidR="00000000" w:rsidRPr="00000000">
              <w:rPr>
                <w:rFonts w:ascii="Arial" w:cs="Arial" w:eastAsia="Arial" w:hAnsi="Arial"/>
                <w:rtl w:val="0"/>
              </w:rPr>
              <w:t xml:space="preserve">Édition de base collaborative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spacing w:line="276" w:lineRule="auto"/>
              <w:rPr>
                <w:rFonts w:ascii="Arial" w:cs="Arial" w:eastAsia="Arial" w:hAnsi="Arial"/>
              </w:rPr>
            </w:pPr>
            <w:r w:rsidDel="00000000" w:rsidR="00000000" w:rsidRPr="00000000">
              <w:rPr>
                <w:rFonts w:ascii="Arial" w:cs="Arial" w:eastAsia="Arial" w:hAnsi="Arial"/>
                <w:rtl w:val="0"/>
              </w:rPr>
              <w:t xml:space="preserve">Implémenter les nouvelles fonctionnalités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spacing w:line="276" w:lineRule="auto"/>
              <w:jc w:val="center"/>
              <w:rPr>
                <w:rFonts w:ascii="Arial" w:cs="Arial" w:eastAsia="Arial" w:hAnsi="Arial"/>
              </w:rPr>
            </w:pPr>
            <w:r w:rsidDel="00000000" w:rsidR="00000000" w:rsidRPr="00000000">
              <w:rPr>
                <w:rFonts w:ascii="Arial" w:cs="Arial" w:eastAsia="Arial" w:hAnsi="Arial"/>
                <w:rtl w:val="0"/>
              </w:rPr>
              <w:t xml:space="preserve">40</w:t>
            </w:r>
          </w:p>
        </w:tc>
      </w:tr>
      <w:tr>
        <w:trPr>
          <w:trHeight w:val="28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Itération 2</w:t>
            </w:r>
          </w:p>
        </w:tc>
        <w:tc>
          <w:tcPr>
            <w:vMerge w:val="restart"/>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spacing w:line="276" w:lineRule="auto"/>
              <w:jc w:val="center"/>
              <w:rPr>
                <w:rFonts w:ascii="Arial" w:cs="Arial" w:eastAsia="Arial" w:hAnsi="Arial"/>
              </w:rPr>
            </w:pPr>
            <w:r w:rsidDel="00000000" w:rsidR="00000000" w:rsidRPr="00000000">
              <w:rPr>
                <w:rFonts w:ascii="Arial" w:cs="Arial" w:eastAsia="Arial" w:hAnsi="Arial"/>
                <w:rtl w:val="0"/>
              </w:rPr>
              <w:t xml:space="preserve">HC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spacing w:line="276" w:lineRule="auto"/>
              <w:rPr>
                <w:rFonts w:ascii="Arial" w:cs="Arial" w:eastAsia="Arial" w:hAnsi="Arial"/>
              </w:rPr>
            </w:pPr>
            <w:r w:rsidDel="00000000" w:rsidR="00000000" w:rsidRPr="00000000">
              <w:rPr>
                <w:rFonts w:ascii="Arial" w:cs="Arial" w:eastAsia="Arial" w:hAnsi="Arial"/>
                <w:rtl w:val="0"/>
              </w:rPr>
              <w:t xml:space="preserve">Galerie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spacing w:line="276" w:lineRule="auto"/>
              <w:rPr>
                <w:rFonts w:ascii="Arial" w:cs="Arial" w:eastAsia="Arial" w:hAnsi="Arial"/>
              </w:rPr>
            </w:pPr>
            <w:r w:rsidDel="00000000" w:rsidR="00000000" w:rsidRPr="00000000">
              <w:rPr>
                <w:rFonts w:ascii="Arial" w:cs="Arial" w:eastAsia="Arial" w:hAnsi="Arial"/>
                <w:rtl w:val="0"/>
              </w:rPr>
              <w:t xml:space="preserve">Galerie d'images publiques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spacing w:line="276" w:lineRule="auto"/>
              <w:jc w:val="center"/>
              <w:rPr>
                <w:rFonts w:ascii="Arial" w:cs="Arial" w:eastAsia="Arial" w:hAnsi="Arial"/>
              </w:rPr>
            </w:pPr>
            <w:r w:rsidDel="00000000" w:rsidR="00000000" w:rsidRPr="00000000">
              <w:rPr>
                <w:rFonts w:ascii="Arial" w:cs="Arial" w:eastAsia="Arial" w:hAnsi="Arial"/>
                <w:rtl w:val="0"/>
              </w:rPr>
              <w:t xml:space="preserve">16</w:t>
            </w:r>
          </w:p>
        </w:tc>
      </w:tr>
      <w:tr>
        <w:trPr>
          <w:trHeight w:val="2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spacing w:line="276" w:lineRule="auto"/>
              <w:rPr>
                <w:rFonts w:ascii="Arial" w:cs="Arial" w:eastAsia="Arial" w:hAnsi="Arial"/>
              </w:rPr>
            </w:pPr>
            <w:r w:rsidDel="00000000" w:rsidR="00000000" w:rsidRPr="00000000">
              <w:rPr>
                <w:rFonts w:ascii="Arial" w:cs="Arial" w:eastAsia="Arial" w:hAnsi="Arial"/>
                <w:rtl w:val="0"/>
              </w:rPr>
              <w:t xml:space="preserve">Galerie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spacing w:line="276" w:lineRule="auto"/>
              <w:rPr>
                <w:rFonts w:ascii="Arial" w:cs="Arial" w:eastAsia="Arial" w:hAnsi="Arial"/>
              </w:rPr>
            </w:pPr>
            <w:r w:rsidDel="00000000" w:rsidR="00000000" w:rsidRPr="00000000">
              <w:rPr>
                <w:rFonts w:ascii="Arial" w:cs="Arial" w:eastAsia="Arial" w:hAnsi="Arial"/>
                <w:rtl w:val="0"/>
              </w:rPr>
              <w:t xml:space="preserve">Galerie d'images privées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2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spacing w:line="276" w:lineRule="auto"/>
              <w:rPr>
                <w:rFonts w:ascii="Arial" w:cs="Arial" w:eastAsia="Arial" w:hAnsi="Arial"/>
              </w:rPr>
            </w:pPr>
            <w:r w:rsidDel="00000000" w:rsidR="00000000" w:rsidRPr="00000000">
              <w:rPr>
                <w:rFonts w:ascii="Arial" w:cs="Arial" w:eastAsia="Arial" w:hAnsi="Arial"/>
                <w:rtl w:val="0"/>
              </w:rPr>
              <w:t xml:space="preserve">Édition de formes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spacing w:line="276" w:lineRule="auto"/>
              <w:rPr>
                <w:rFonts w:ascii="Arial" w:cs="Arial" w:eastAsia="Arial" w:hAnsi="Arial"/>
              </w:rPr>
            </w:pPr>
            <w:r w:rsidDel="00000000" w:rsidR="00000000" w:rsidRPr="00000000">
              <w:rPr>
                <w:rFonts w:ascii="Arial" w:cs="Arial" w:eastAsia="Arial" w:hAnsi="Arial"/>
                <w:rtl w:val="0"/>
              </w:rPr>
              <w:t xml:space="preserve">Rotation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spacing w:line="276" w:lineRule="auto"/>
              <w:jc w:val="center"/>
              <w:rPr>
                <w:rFonts w:ascii="Arial" w:cs="Arial" w:eastAsia="Arial" w:hAnsi="Arial"/>
              </w:rPr>
            </w:pPr>
            <w:r w:rsidDel="00000000" w:rsidR="00000000" w:rsidRPr="00000000">
              <w:rPr>
                <w:rFonts w:ascii="Arial" w:cs="Arial" w:eastAsia="Arial" w:hAnsi="Arial"/>
                <w:rtl w:val="0"/>
              </w:rPr>
              <w:t xml:space="preserve">44</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spacing w:line="276" w:lineRule="auto"/>
              <w:rPr>
                <w:rFonts w:ascii="Arial" w:cs="Arial" w:eastAsia="Arial" w:hAnsi="Arial"/>
              </w:rPr>
            </w:pPr>
            <w:r w:rsidDel="00000000" w:rsidR="00000000" w:rsidRPr="00000000">
              <w:rPr>
                <w:rFonts w:ascii="Arial" w:cs="Arial" w:eastAsia="Arial" w:hAnsi="Arial"/>
                <w:rtl w:val="0"/>
              </w:rPr>
              <w:t xml:space="preserve">Édition de formes collaborative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spacing w:line="276" w:lineRule="auto"/>
              <w:rPr>
                <w:rFonts w:ascii="Arial" w:cs="Arial" w:eastAsia="Arial" w:hAnsi="Arial"/>
              </w:rPr>
            </w:pPr>
            <w:r w:rsidDel="00000000" w:rsidR="00000000" w:rsidRPr="00000000">
              <w:rPr>
                <w:rFonts w:ascii="Arial" w:cs="Arial" w:eastAsia="Arial" w:hAnsi="Arial"/>
                <w:rtl w:val="0"/>
              </w:rPr>
              <w:t xml:space="preserve">Redimensionnement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spacing w:line="276" w:lineRule="auto"/>
              <w:jc w:val="center"/>
              <w:rPr>
                <w:rFonts w:ascii="Arial" w:cs="Arial" w:eastAsia="Arial" w:hAnsi="Arial"/>
              </w:rPr>
            </w:pPr>
            <w:r w:rsidDel="00000000" w:rsidR="00000000" w:rsidRPr="00000000">
              <w:rPr>
                <w:rFonts w:ascii="Arial" w:cs="Arial" w:eastAsia="Arial" w:hAnsi="Arial"/>
                <w:rtl w:val="0"/>
              </w:rPr>
              <w:t xml:space="preserve">44</w:t>
            </w:r>
          </w:p>
        </w:tc>
      </w:tr>
      <w:tr>
        <w:trPr>
          <w:trHeight w:val="3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spacing w:line="276" w:lineRule="auto"/>
              <w:jc w:val="center"/>
              <w:rPr>
                <w:rFonts w:ascii="Arial" w:cs="Arial" w:eastAsia="Arial" w:hAnsi="Arial"/>
              </w:rPr>
            </w:pPr>
            <w:r w:rsidDel="00000000" w:rsidR="00000000" w:rsidRPr="00000000">
              <w:rPr>
                <w:rFonts w:ascii="Arial" w:cs="Arial" w:eastAsia="Arial" w:hAnsi="Arial"/>
                <w:rtl w:val="0"/>
              </w:rPr>
              <w:t xml:space="preserve">LC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spacing w:line="276" w:lineRule="auto"/>
              <w:rPr>
                <w:rFonts w:ascii="Arial" w:cs="Arial" w:eastAsia="Arial" w:hAnsi="Arial"/>
              </w:rPr>
            </w:pPr>
            <w:r w:rsidDel="00000000" w:rsidR="00000000" w:rsidRPr="00000000">
              <w:rPr>
                <w:rFonts w:ascii="Arial" w:cs="Arial" w:eastAsia="Arial" w:hAnsi="Arial"/>
                <w:rtl w:val="0"/>
              </w:rPr>
              <w:t xml:space="preserve">Galerie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spacing w:line="276" w:lineRule="auto"/>
              <w:rPr>
                <w:rFonts w:ascii="Arial" w:cs="Arial" w:eastAsia="Arial" w:hAnsi="Arial"/>
              </w:rPr>
            </w:pPr>
            <w:r w:rsidDel="00000000" w:rsidR="00000000" w:rsidRPr="00000000">
              <w:rPr>
                <w:rFonts w:ascii="Arial" w:cs="Arial" w:eastAsia="Arial" w:hAnsi="Arial"/>
                <w:rtl w:val="0"/>
              </w:rPr>
              <w:t xml:space="preserve">Galerie d'images publiques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spacing w:line="276" w:lineRule="auto"/>
              <w:jc w:val="center"/>
              <w:rPr>
                <w:rFonts w:ascii="Arial" w:cs="Arial" w:eastAsia="Arial" w:hAnsi="Arial"/>
              </w:rPr>
            </w:pPr>
            <w:r w:rsidDel="00000000" w:rsidR="00000000" w:rsidRPr="00000000">
              <w:rPr>
                <w:rFonts w:ascii="Arial" w:cs="Arial" w:eastAsia="Arial" w:hAnsi="Arial"/>
                <w:rtl w:val="0"/>
              </w:rPr>
              <w:t xml:space="preserve">16</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spacing w:line="276" w:lineRule="auto"/>
              <w:rPr>
                <w:rFonts w:ascii="Arial" w:cs="Arial" w:eastAsia="Arial" w:hAnsi="Arial"/>
              </w:rPr>
            </w:pPr>
            <w:r w:rsidDel="00000000" w:rsidR="00000000" w:rsidRPr="00000000">
              <w:rPr>
                <w:rFonts w:ascii="Arial" w:cs="Arial" w:eastAsia="Arial" w:hAnsi="Arial"/>
                <w:rtl w:val="0"/>
              </w:rPr>
              <w:t xml:space="preserve">Galerie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spacing w:line="276" w:lineRule="auto"/>
              <w:rPr>
                <w:rFonts w:ascii="Arial" w:cs="Arial" w:eastAsia="Arial" w:hAnsi="Arial"/>
              </w:rPr>
            </w:pPr>
            <w:r w:rsidDel="00000000" w:rsidR="00000000" w:rsidRPr="00000000">
              <w:rPr>
                <w:rFonts w:ascii="Arial" w:cs="Arial" w:eastAsia="Arial" w:hAnsi="Arial"/>
                <w:rtl w:val="0"/>
              </w:rPr>
              <w:t xml:space="preserve">Galerie d'images privées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2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spacing w:line="276" w:lineRule="auto"/>
              <w:rPr>
                <w:rFonts w:ascii="Arial" w:cs="Arial" w:eastAsia="Arial" w:hAnsi="Arial"/>
              </w:rPr>
            </w:pPr>
            <w:r w:rsidDel="00000000" w:rsidR="00000000" w:rsidRPr="00000000">
              <w:rPr>
                <w:rFonts w:ascii="Arial" w:cs="Arial" w:eastAsia="Arial" w:hAnsi="Arial"/>
                <w:rtl w:val="0"/>
              </w:rPr>
              <w:t xml:space="preserve">Édition de base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spacing w:line="276" w:lineRule="auto"/>
              <w:rPr>
                <w:rFonts w:ascii="Arial" w:cs="Arial" w:eastAsia="Arial" w:hAnsi="Arial"/>
              </w:rPr>
            </w:pPr>
            <w:r w:rsidDel="00000000" w:rsidR="00000000" w:rsidRPr="00000000">
              <w:rPr>
                <w:rFonts w:ascii="Arial" w:cs="Arial" w:eastAsia="Arial" w:hAnsi="Arial"/>
                <w:rtl w:val="0"/>
              </w:rPr>
              <w:t xml:space="preserve">Connecter les deux usagers à la session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spacing w:line="276" w:lineRule="auto"/>
              <w:rPr>
                <w:rFonts w:ascii="Arial" w:cs="Arial" w:eastAsia="Arial" w:hAnsi="Arial"/>
              </w:rPr>
            </w:pPr>
            <w:r w:rsidDel="00000000" w:rsidR="00000000" w:rsidRPr="00000000">
              <w:rPr>
                <w:rFonts w:ascii="Arial" w:cs="Arial" w:eastAsia="Arial" w:hAnsi="Arial"/>
                <w:rtl w:val="0"/>
              </w:rPr>
              <w:t xml:space="preserve">Édition de base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spacing w:line="276" w:lineRule="auto"/>
              <w:rPr>
                <w:rFonts w:ascii="Arial" w:cs="Arial" w:eastAsia="Arial" w:hAnsi="Arial"/>
              </w:rPr>
            </w:pPr>
            <w:r w:rsidDel="00000000" w:rsidR="00000000" w:rsidRPr="00000000">
              <w:rPr>
                <w:rFonts w:ascii="Arial" w:cs="Arial" w:eastAsia="Arial" w:hAnsi="Arial"/>
                <w:rtl w:val="0"/>
              </w:rPr>
              <w:t xml:space="preserve">Permettre aux deux utilisateurs de collaborer</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spacing w:line="276" w:lineRule="auto"/>
              <w:rPr>
                <w:rFonts w:ascii="Arial" w:cs="Arial" w:eastAsia="Arial" w:hAnsi="Arial"/>
              </w:rPr>
            </w:pPr>
            <w:r w:rsidDel="00000000" w:rsidR="00000000" w:rsidRPr="00000000">
              <w:rPr>
                <w:rFonts w:ascii="Arial" w:cs="Arial" w:eastAsia="Arial" w:hAnsi="Arial"/>
                <w:rtl w:val="0"/>
              </w:rPr>
              <w:t xml:space="preserve">Édition de base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spacing w:line="276" w:lineRule="auto"/>
              <w:rPr>
                <w:rFonts w:ascii="Arial" w:cs="Arial" w:eastAsia="Arial" w:hAnsi="Arial"/>
              </w:rPr>
            </w:pPr>
            <w:r w:rsidDel="00000000" w:rsidR="00000000" w:rsidRPr="00000000">
              <w:rPr>
                <w:rFonts w:ascii="Arial" w:cs="Arial" w:eastAsia="Arial" w:hAnsi="Arial"/>
                <w:rtl w:val="0"/>
              </w:rPr>
              <w:t xml:space="preserve">Gérer les différents cas de conflits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r>
      <w:tr>
        <w:trPr>
          <w:trHeight w:val="3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spacing w:line="276" w:lineRule="auto"/>
              <w:rPr>
                <w:rFonts w:ascii="Arial" w:cs="Arial" w:eastAsia="Arial" w:hAnsi="Arial"/>
              </w:rPr>
            </w:pPr>
            <w:r w:rsidDel="00000000" w:rsidR="00000000" w:rsidRPr="00000000">
              <w:rPr>
                <w:rFonts w:ascii="Arial" w:cs="Arial" w:eastAsia="Arial" w:hAnsi="Arial"/>
                <w:rtl w:val="0"/>
              </w:rPr>
              <w:t xml:space="preserve">Édition de formes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spacing w:line="276" w:lineRule="auto"/>
              <w:rPr>
                <w:rFonts w:ascii="Arial" w:cs="Arial" w:eastAsia="Arial" w:hAnsi="Arial"/>
              </w:rPr>
            </w:pPr>
            <w:r w:rsidDel="00000000" w:rsidR="00000000" w:rsidRPr="00000000">
              <w:rPr>
                <w:rFonts w:ascii="Arial" w:cs="Arial" w:eastAsia="Arial" w:hAnsi="Arial"/>
                <w:rtl w:val="0"/>
              </w:rPr>
              <w:t xml:space="preserve">Formes de diagrammes et formes de connexion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spacing w:line="276" w:lineRule="auto"/>
              <w:jc w:val="center"/>
              <w:rPr>
                <w:rFonts w:ascii="Arial" w:cs="Arial" w:eastAsia="Arial" w:hAnsi="Arial"/>
              </w:rPr>
            </w:pPr>
            <w:r w:rsidDel="00000000" w:rsidR="00000000" w:rsidRPr="00000000">
              <w:rPr>
                <w:rFonts w:ascii="Arial" w:cs="Arial" w:eastAsia="Arial" w:hAnsi="Arial"/>
                <w:rtl w:val="0"/>
              </w:rPr>
              <w:t xml:space="preserve">40</w:t>
            </w:r>
          </w:p>
        </w:tc>
      </w:tr>
      <w:tr>
        <w:trPr>
          <w:trHeight w:val="5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spacing w:line="276" w:lineRule="auto"/>
              <w:rPr>
                <w:rFonts w:ascii="Arial" w:cs="Arial" w:eastAsia="Arial" w:hAnsi="Arial"/>
              </w:rPr>
            </w:pPr>
            <w:r w:rsidDel="00000000" w:rsidR="00000000" w:rsidRPr="00000000">
              <w:rPr>
                <w:rFonts w:ascii="Arial" w:cs="Arial" w:eastAsia="Arial" w:hAnsi="Arial"/>
                <w:rtl w:val="0"/>
              </w:rPr>
              <w:t xml:space="preserve">Interface utilisateur</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spacing w:line="276" w:lineRule="auto"/>
              <w:rPr>
                <w:rFonts w:ascii="Arial" w:cs="Arial" w:eastAsia="Arial" w:hAnsi="Arial"/>
              </w:rPr>
            </w:pPr>
            <w:r w:rsidDel="00000000" w:rsidR="00000000" w:rsidRPr="00000000">
              <w:rPr>
                <w:rFonts w:ascii="Arial" w:cs="Arial" w:eastAsia="Arial" w:hAnsi="Arial"/>
                <w:rtl w:val="0"/>
              </w:rPr>
              <w:t xml:space="preserve">Utilisation d'une gesture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1C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C8">
      <w:pPr>
        <w:rPr>
          <w:rFonts w:ascii="Arial" w:cs="Arial" w:eastAsia="Arial" w:hAnsi="Arial"/>
        </w:rPr>
      </w:pPr>
      <w:r w:rsidDel="00000000" w:rsidR="00000000" w:rsidRPr="00000000">
        <w:rPr>
          <w:rtl w:val="0"/>
        </w:rPr>
      </w:r>
    </w:p>
    <w:tbl>
      <w:tblPr>
        <w:tblStyle w:val="Table10"/>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975"/>
        <w:gridCol w:w="1965"/>
        <w:gridCol w:w="3915"/>
        <w:gridCol w:w="1350"/>
        <w:tblGridChange w:id="0">
          <w:tblGrid>
            <w:gridCol w:w="1200"/>
            <w:gridCol w:w="975"/>
            <w:gridCol w:w="1965"/>
            <w:gridCol w:w="3915"/>
            <w:gridCol w:w="1350"/>
          </w:tblGrid>
        </w:tblGridChange>
      </w:tblGrid>
      <w:tr>
        <w:trPr>
          <w:trHeight w:val="12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Itération 3</w:t>
            </w:r>
          </w:p>
        </w:tc>
        <w:tc>
          <w:tcPr>
            <w:vMerge w:val="restart"/>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line="276" w:lineRule="auto"/>
              <w:jc w:val="center"/>
              <w:rPr>
                <w:rFonts w:ascii="Arial" w:cs="Arial" w:eastAsia="Arial" w:hAnsi="Arial"/>
              </w:rPr>
            </w:pPr>
            <w:r w:rsidDel="00000000" w:rsidR="00000000" w:rsidRPr="00000000">
              <w:rPr>
                <w:rFonts w:ascii="Arial" w:cs="Arial" w:eastAsia="Arial" w:hAnsi="Arial"/>
                <w:rtl w:val="0"/>
              </w:rPr>
              <w:t xml:space="preserve">HC</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spacing w:line="276" w:lineRule="auto"/>
              <w:rPr>
                <w:rFonts w:ascii="Arial" w:cs="Arial" w:eastAsia="Arial" w:hAnsi="Arial"/>
              </w:rPr>
            </w:pPr>
            <w:r w:rsidDel="00000000" w:rsidR="00000000" w:rsidRPr="00000000">
              <w:rPr>
                <w:rFonts w:ascii="Arial" w:cs="Arial" w:eastAsia="Arial" w:hAnsi="Arial"/>
                <w:rtl w:val="0"/>
              </w:rPr>
              <w:t xml:space="preserve">Clavardage</w:t>
            </w:r>
          </w:p>
        </w:tc>
        <w:tc>
          <w:tcPr>
            <w:tcBorders>
              <w:top w:color="000000"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spacing w:line="276" w:lineRule="auto"/>
              <w:rPr>
                <w:rFonts w:ascii="Arial" w:cs="Arial" w:eastAsia="Arial" w:hAnsi="Arial"/>
              </w:rPr>
            </w:pPr>
            <w:r w:rsidDel="00000000" w:rsidR="00000000" w:rsidRPr="00000000">
              <w:rPr>
                <w:rFonts w:ascii="Arial" w:cs="Arial" w:eastAsia="Arial" w:hAnsi="Arial"/>
                <w:rtl w:val="0"/>
              </w:rPr>
              <w:t xml:space="preserve">Alterner mode fenêtré ou mode intégré</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spacing w:line="276" w:lineRule="auto"/>
              <w:rPr>
                <w:rFonts w:ascii="Arial" w:cs="Arial" w:eastAsia="Arial" w:hAnsi="Arial"/>
              </w:rPr>
            </w:pPr>
            <w:r w:rsidDel="00000000" w:rsidR="00000000" w:rsidRPr="00000000">
              <w:rPr>
                <w:rFonts w:ascii="Arial" w:cs="Arial" w:eastAsia="Arial" w:hAnsi="Arial"/>
                <w:rtl w:val="0"/>
              </w:rPr>
              <w:t xml:space="preserve">Édition de formes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spacing w:line="276" w:lineRule="auto"/>
              <w:rPr>
                <w:rFonts w:ascii="Arial" w:cs="Arial" w:eastAsia="Arial" w:hAnsi="Arial"/>
              </w:rPr>
            </w:pPr>
            <w:r w:rsidDel="00000000" w:rsidR="00000000" w:rsidRPr="00000000">
              <w:rPr>
                <w:rFonts w:ascii="Arial" w:cs="Arial" w:eastAsia="Arial" w:hAnsi="Arial"/>
                <w:rtl w:val="0"/>
              </w:rPr>
              <w:t xml:space="preserve">Finaliser intégration</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spacing w:line="276" w:lineRule="auto"/>
              <w:jc w:val="center"/>
              <w:rPr>
                <w:rFonts w:ascii="Arial" w:cs="Arial" w:eastAsia="Arial" w:hAnsi="Arial"/>
              </w:rPr>
            </w:pPr>
            <w:r w:rsidDel="00000000" w:rsidR="00000000" w:rsidRPr="00000000">
              <w:rPr>
                <w:rFonts w:ascii="Arial" w:cs="Arial" w:eastAsia="Arial" w:hAnsi="Arial"/>
                <w:rtl w:val="0"/>
              </w:rPr>
              <w:t xml:space="preserve">16</w:t>
            </w:r>
          </w:p>
        </w:tc>
      </w:tr>
      <w:tr>
        <w:trPr>
          <w:trHeight w:val="1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spacing w:line="276" w:lineRule="auto"/>
              <w:rPr>
                <w:rFonts w:ascii="Arial" w:cs="Arial" w:eastAsia="Arial" w:hAnsi="Arial"/>
              </w:rPr>
            </w:pPr>
            <w:r w:rsidDel="00000000" w:rsidR="00000000" w:rsidRPr="00000000">
              <w:rPr>
                <w:rFonts w:ascii="Arial" w:cs="Arial" w:eastAsia="Arial" w:hAnsi="Arial"/>
                <w:rtl w:val="0"/>
              </w:rPr>
              <w:t xml:space="preserve">Sauvegarde image et chargement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spacing w:line="276" w:lineRule="auto"/>
              <w:rPr>
                <w:rFonts w:ascii="Arial" w:cs="Arial" w:eastAsia="Arial" w:hAnsi="Arial"/>
              </w:rPr>
            </w:pPr>
            <w:r w:rsidDel="00000000" w:rsidR="00000000" w:rsidRPr="00000000">
              <w:rPr>
                <w:rFonts w:ascii="Arial" w:cs="Arial" w:eastAsia="Arial" w:hAnsi="Arial"/>
                <w:rtl w:val="0"/>
              </w:rPr>
              <w:t xml:space="preserve">Sauvegarde et chargement distant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spacing w:line="276" w:lineRule="auto"/>
              <w:jc w:val="center"/>
              <w:rPr>
                <w:rFonts w:ascii="Arial" w:cs="Arial" w:eastAsia="Arial" w:hAnsi="Arial"/>
              </w:rPr>
            </w:pPr>
            <w:r w:rsidDel="00000000" w:rsidR="00000000" w:rsidRPr="00000000">
              <w:rPr>
                <w:rFonts w:ascii="Arial" w:cs="Arial" w:eastAsia="Arial" w:hAnsi="Arial"/>
                <w:rtl w:val="0"/>
              </w:rPr>
              <w:t xml:space="preserve">24</w:t>
            </w:r>
          </w:p>
        </w:tc>
      </w:tr>
      <w:tr>
        <w:trPr>
          <w:trHeight w:val="1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spacing w:line="276" w:lineRule="auto"/>
              <w:rPr>
                <w:rFonts w:ascii="Arial" w:cs="Arial" w:eastAsia="Arial" w:hAnsi="Arial"/>
              </w:rPr>
            </w:pPr>
            <w:r w:rsidDel="00000000" w:rsidR="00000000" w:rsidRPr="00000000">
              <w:rPr>
                <w:rFonts w:ascii="Arial" w:cs="Arial" w:eastAsia="Arial" w:hAnsi="Arial"/>
                <w:rtl w:val="0"/>
              </w:rPr>
              <w:t xml:space="preserve">Accessibilité des images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spacing w:line="276" w:lineRule="auto"/>
              <w:rPr>
                <w:rFonts w:ascii="Arial" w:cs="Arial" w:eastAsia="Arial" w:hAnsi="Arial"/>
              </w:rPr>
            </w:pPr>
            <w:r w:rsidDel="00000000" w:rsidR="00000000" w:rsidRPr="00000000">
              <w:rPr>
                <w:rFonts w:ascii="Arial" w:cs="Arial" w:eastAsia="Arial" w:hAnsi="Arial"/>
                <w:rtl w:val="0"/>
              </w:rPr>
              <w:t xml:space="preserve">Mode protégé activable et désactivable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spacing w:line="276" w:lineRule="auto"/>
              <w:jc w:val="center"/>
              <w:rPr>
                <w:rFonts w:ascii="Arial" w:cs="Arial" w:eastAsia="Arial" w:hAnsi="Arial"/>
              </w:rPr>
            </w:pPr>
            <w:r w:rsidDel="00000000" w:rsidR="00000000" w:rsidRPr="00000000">
              <w:rPr>
                <w:rFonts w:ascii="Arial" w:cs="Arial" w:eastAsia="Arial" w:hAnsi="Arial"/>
                <w:rtl w:val="0"/>
              </w:rPr>
              <w:t xml:space="preserve">12</w:t>
            </w:r>
          </w:p>
        </w:tc>
      </w:tr>
      <w:tr>
        <w:trPr>
          <w:trHeight w:val="1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spacing w:line="276" w:lineRule="auto"/>
              <w:rPr>
                <w:rFonts w:ascii="Arial" w:cs="Arial" w:eastAsia="Arial" w:hAnsi="Arial"/>
              </w:rPr>
            </w:pPr>
            <w:r w:rsidDel="00000000" w:rsidR="00000000" w:rsidRPr="00000000">
              <w:rPr>
                <w:rFonts w:ascii="Arial" w:cs="Arial" w:eastAsia="Arial" w:hAnsi="Arial"/>
                <w:rtl w:val="0"/>
              </w:rPr>
              <w:t xml:space="preserve">Tutoriel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spacing w:line="276" w:lineRule="auto"/>
              <w:rPr>
                <w:rFonts w:ascii="Arial" w:cs="Arial" w:eastAsia="Arial" w:hAnsi="Arial"/>
              </w:rPr>
            </w:pPr>
            <w:r w:rsidDel="00000000" w:rsidR="00000000" w:rsidRPr="00000000">
              <w:rPr>
                <w:rFonts w:ascii="Arial" w:cs="Arial" w:eastAsia="Arial" w:hAnsi="Arial"/>
                <w:rtl w:val="0"/>
              </w:rPr>
              <w:t xml:space="preserve">Tutoriel non-interactif</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spacing w:line="276" w:lineRule="auto"/>
              <w:rPr>
                <w:rFonts w:ascii="Arial" w:cs="Arial" w:eastAsia="Arial" w:hAnsi="Arial"/>
              </w:rPr>
            </w:pPr>
            <w:r w:rsidDel="00000000" w:rsidR="00000000" w:rsidRPr="00000000">
              <w:rPr>
                <w:rFonts w:ascii="Arial" w:cs="Arial" w:eastAsia="Arial" w:hAnsi="Arial"/>
                <w:rtl w:val="0"/>
              </w:rPr>
              <w:t xml:space="preserve">Amis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spacing w:line="276" w:lineRule="auto"/>
              <w:rPr>
                <w:rFonts w:ascii="Arial" w:cs="Arial" w:eastAsia="Arial" w:hAnsi="Arial"/>
              </w:rPr>
            </w:pPr>
            <w:r w:rsidDel="00000000" w:rsidR="00000000" w:rsidRPr="00000000">
              <w:rPr>
                <w:rFonts w:ascii="Arial" w:cs="Arial" w:eastAsia="Arial" w:hAnsi="Arial"/>
                <w:rtl w:val="0"/>
              </w:rPr>
              <w:t xml:space="preserve">Ajouter et retirer des amis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spacing w:line="276" w:lineRule="auto"/>
              <w:jc w:val="center"/>
              <w:rPr>
                <w:rFonts w:ascii="Arial" w:cs="Arial" w:eastAsia="Arial" w:hAnsi="Arial"/>
              </w:rPr>
            </w:pPr>
            <w:r w:rsidDel="00000000" w:rsidR="00000000" w:rsidRPr="00000000">
              <w:rPr>
                <w:rFonts w:ascii="Arial" w:cs="Arial" w:eastAsia="Arial" w:hAnsi="Arial"/>
                <w:rtl w:val="0"/>
              </w:rPr>
              <w:t xml:space="preserve">16</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spacing w:line="276" w:lineRule="auto"/>
              <w:rPr>
                <w:rFonts w:ascii="Arial" w:cs="Arial" w:eastAsia="Arial" w:hAnsi="Arial"/>
              </w:rPr>
            </w:pPr>
            <w:r w:rsidDel="00000000" w:rsidR="00000000" w:rsidRPr="00000000">
              <w:rPr>
                <w:rFonts w:ascii="Arial" w:cs="Arial" w:eastAsia="Arial" w:hAnsi="Arial"/>
                <w:rtl w:val="0"/>
              </w:rPr>
              <w:t xml:space="preserve">Langues</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spacing w:line="276" w:lineRule="auto"/>
              <w:rPr>
                <w:rFonts w:ascii="Arial" w:cs="Arial" w:eastAsia="Arial" w:hAnsi="Arial"/>
              </w:rPr>
            </w:pPr>
            <w:r w:rsidDel="00000000" w:rsidR="00000000" w:rsidRPr="00000000">
              <w:rPr>
                <w:rFonts w:ascii="Arial" w:cs="Arial" w:eastAsia="Arial" w:hAnsi="Arial"/>
                <w:rtl w:val="0"/>
              </w:rPr>
              <w:t xml:space="preserve">Changer langue d’affichage et langue préférence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spacing w:line="276" w:lineRule="auto"/>
              <w:jc w:val="center"/>
              <w:rPr>
                <w:rFonts w:ascii="Arial" w:cs="Arial" w:eastAsia="Arial" w:hAnsi="Arial"/>
              </w:rPr>
            </w:pPr>
            <w:r w:rsidDel="00000000" w:rsidR="00000000" w:rsidRPr="00000000">
              <w:rPr>
                <w:rFonts w:ascii="Arial" w:cs="Arial" w:eastAsia="Arial" w:hAnsi="Arial"/>
                <w:rtl w:val="0"/>
              </w:rPr>
              <w:t xml:space="preserve">20</w:t>
            </w:r>
          </w:p>
        </w:tc>
      </w:tr>
      <w:tr>
        <w:trPr>
          <w:trHeight w:val="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line="276" w:lineRule="auto"/>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spacing w:line="276" w:lineRule="auto"/>
              <w:jc w:val="center"/>
              <w:rPr>
                <w:rFonts w:ascii="Arial" w:cs="Arial" w:eastAsia="Arial" w:hAnsi="Arial"/>
              </w:rPr>
            </w:pPr>
            <w:r w:rsidDel="00000000" w:rsidR="00000000" w:rsidRPr="00000000">
              <w:rPr>
                <w:rFonts w:ascii="Arial" w:cs="Arial" w:eastAsia="Arial" w:hAnsi="Arial"/>
                <w:rtl w:val="0"/>
              </w:rPr>
              <w:t xml:space="preserve">LC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spacing w:line="276" w:lineRule="auto"/>
              <w:rPr>
                <w:rFonts w:ascii="Arial" w:cs="Arial" w:eastAsia="Arial" w:hAnsi="Arial"/>
              </w:rPr>
            </w:pPr>
            <w:r w:rsidDel="00000000" w:rsidR="00000000" w:rsidRPr="00000000">
              <w:rPr>
                <w:rFonts w:ascii="Arial" w:cs="Arial" w:eastAsia="Arial" w:hAnsi="Arial"/>
                <w:rtl w:val="0"/>
              </w:rPr>
              <w:t xml:space="preserve">Édition de formes collaborative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spacing w:line="276" w:lineRule="auto"/>
              <w:rPr>
                <w:rFonts w:ascii="Arial" w:cs="Arial" w:eastAsia="Arial" w:hAnsi="Arial"/>
              </w:rPr>
            </w:pPr>
            <w:r w:rsidDel="00000000" w:rsidR="00000000" w:rsidRPr="00000000">
              <w:rPr>
                <w:rFonts w:ascii="Arial" w:cs="Arial" w:eastAsia="Arial" w:hAnsi="Arial"/>
                <w:rtl w:val="0"/>
              </w:rPr>
              <w:t xml:space="preserve">Personnalisation des formes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spacing w:line="276" w:lineRule="auto"/>
              <w:jc w:val="center"/>
              <w:rPr>
                <w:rFonts w:ascii="Arial" w:cs="Arial" w:eastAsia="Arial" w:hAnsi="Arial"/>
              </w:rPr>
            </w:pPr>
            <w:r w:rsidDel="00000000" w:rsidR="00000000" w:rsidRPr="00000000">
              <w:rPr>
                <w:rFonts w:ascii="Arial" w:cs="Arial" w:eastAsia="Arial" w:hAnsi="Arial"/>
                <w:rtl w:val="0"/>
              </w:rPr>
              <w:t xml:space="preserve">40</w:t>
            </w:r>
          </w:p>
        </w:tc>
      </w:tr>
      <w:tr>
        <w:trPr>
          <w:trHeight w:val="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spacing w:line="276" w:lineRule="auto"/>
              <w:rPr>
                <w:rFonts w:ascii="Arial" w:cs="Arial" w:eastAsia="Arial" w:hAnsi="Arial"/>
              </w:rPr>
            </w:pPr>
            <w:r w:rsidDel="00000000" w:rsidR="00000000" w:rsidRPr="00000000">
              <w:rPr>
                <w:rFonts w:ascii="Arial" w:cs="Arial" w:eastAsia="Arial" w:hAnsi="Arial"/>
                <w:rtl w:val="0"/>
              </w:rPr>
              <w:t xml:space="preserve">Sauvegarde d'image et chargement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spacing w:line="276" w:lineRule="auto"/>
              <w:rPr>
                <w:rFonts w:ascii="Arial" w:cs="Arial" w:eastAsia="Arial" w:hAnsi="Arial"/>
              </w:rPr>
            </w:pPr>
            <w:r w:rsidDel="00000000" w:rsidR="00000000" w:rsidRPr="00000000">
              <w:rPr>
                <w:rFonts w:ascii="Arial" w:cs="Arial" w:eastAsia="Arial" w:hAnsi="Arial"/>
                <w:rtl w:val="0"/>
              </w:rPr>
              <w:t xml:space="preserve">Sauvegarde et chargement distant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2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spacing w:line="276" w:lineRule="auto"/>
              <w:rPr>
                <w:rFonts w:ascii="Arial" w:cs="Arial" w:eastAsia="Arial" w:hAnsi="Arial"/>
              </w:rPr>
            </w:pPr>
            <w:r w:rsidDel="00000000" w:rsidR="00000000" w:rsidRPr="00000000">
              <w:rPr>
                <w:rFonts w:ascii="Arial" w:cs="Arial" w:eastAsia="Arial" w:hAnsi="Arial"/>
                <w:rtl w:val="0"/>
              </w:rPr>
              <w:t xml:space="preserve">Accessibilité des images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spacing w:line="276" w:lineRule="auto"/>
              <w:rPr>
                <w:rFonts w:ascii="Arial" w:cs="Arial" w:eastAsia="Arial" w:hAnsi="Arial"/>
              </w:rPr>
            </w:pPr>
            <w:r w:rsidDel="00000000" w:rsidR="00000000" w:rsidRPr="00000000">
              <w:rPr>
                <w:rFonts w:ascii="Arial" w:cs="Arial" w:eastAsia="Arial" w:hAnsi="Arial"/>
                <w:rtl w:val="0"/>
              </w:rPr>
              <w:t xml:space="preserve">Mode protégé</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spacing w:line="276" w:lineRule="auto"/>
              <w:rPr>
                <w:rFonts w:ascii="Arial" w:cs="Arial" w:eastAsia="Arial" w:hAnsi="Arial"/>
              </w:rPr>
            </w:pPr>
            <w:r w:rsidDel="00000000" w:rsidR="00000000" w:rsidRPr="00000000">
              <w:rPr>
                <w:rFonts w:ascii="Arial" w:cs="Arial" w:eastAsia="Arial" w:hAnsi="Arial"/>
                <w:rtl w:val="0"/>
              </w:rPr>
              <w:t xml:space="preserve">Effets visuels et sonores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spacing w:line="276" w:lineRule="auto"/>
              <w:rPr>
                <w:rFonts w:ascii="Arial" w:cs="Arial" w:eastAsia="Arial" w:hAnsi="Arial"/>
              </w:rPr>
            </w:pPr>
            <w:r w:rsidDel="00000000" w:rsidR="00000000" w:rsidRPr="00000000">
              <w:rPr>
                <w:rFonts w:ascii="Arial" w:cs="Arial" w:eastAsia="Arial" w:hAnsi="Arial"/>
                <w:rtl w:val="0"/>
              </w:rPr>
              <w:t xml:space="preserve">Un groupe d'effets présent.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spacing w:line="276" w:lineRule="auto"/>
              <w:rPr>
                <w:rFonts w:ascii="Arial" w:cs="Arial" w:eastAsia="Arial" w:hAnsi="Arial"/>
              </w:rPr>
            </w:pPr>
            <w:r w:rsidDel="00000000" w:rsidR="00000000" w:rsidRPr="00000000">
              <w:rPr>
                <w:rFonts w:ascii="Arial" w:cs="Arial" w:eastAsia="Arial" w:hAnsi="Arial"/>
                <w:rtl w:val="0"/>
              </w:rPr>
              <w:t xml:space="preserve">Tutoriel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spacing w:line="276" w:lineRule="auto"/>
              <w:rPr>
                <w:rFonts w:ascii="Arial" w:cs="Arial" w:eastAsia="Arial" w:hAnsi="Arial"/>
              </w:rPr>
            </w:pPr>
            <w:r w:rsidDel="00000000" w:rsidR="00000000" w:rsidRPr="00000000">
              <w:rPr>
                <w:rFonts w:ascii="Arial" w:cs="Arial" w:eastAsia="Arial" w:hAnsi="Arial"/>
                <w:rtl w:val="0"/>
              </w:rPr>
              <w:t xml:space="preserve">Tutoriel non-interactif</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spacing w:line="276" w:lineRule="auto"/>
              <w:rPr>
                <w:rFonts w:ascii="Arial" w:cs="Arial" w:eastAsia="Arial" w:hAnsi="Arial"/>
              </w:rPr>
            </w:pPr>
            <w:r w:rsidDel="00000000" w:rsidR="00000000" w:rsidRPr="00000000">
              <w:rPr>
                <w:rFonts w:ascii="Arial" w:cs="Arial" w:eastAsia="Arial" w:hAnsi="Arial"/>
                <w:rtl w:val="0"/>
              </w:rPr>
              <w:t xml:space="preserve">Interface utilisateur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spacing w:line="276" w:lineRule="auto"/>
              <w:rPr>
                <w:rFonts w:ascii="Arial" w:cs="Arial" w:eastAsia="Arial" w:hAnsi="Arial"/>
              </w:rPr>
            </w:pPr>
            <w:r w:rsidDel="00000000" w:rsidR="00000000" w:rsidRPr="00000000">
              <w:rPr>
                <w:rFonts w:ascii="Arial" w:cs="Arial" w:eastAsia="Arial" w:hAnsi="Arial"/>
                <w:rtl w:val="0"/>
              </w:rPr>
              <w:t xml:space="preserve">Permettre deux gestures concurrentes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3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spacing w:line="276" w:lineRule="auto"/>
              <w:rPr>
                <w:rFonts w:ascii="Arial" w:cs="Arial" w:eastAsia="Arial" w:hAnsi="Arial"/>
              </w:rPr>
            </w:pPr>
            <w:r w:rsidDel="00000000" w:rsidR="00000000" w:rsidRPr="00000000">
              <w:rPr>
                <w:rFonts w:ascii="Arial" w:cs="Arial" w:eastAsia="Arial" w:hAnsi="Arial"/>
                <w:rtl w:val="0"/>
              </w:rPr>
              <w:t xml:space="preserve">Amis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spacing w:line="276" w:lineRule="auto"/>
              <w:rPr>
                <w:rFonts w:ascii="Arial" w:cs="Arial" w:eastAsia="Arial" w:hAnsi="Arial"/>
              </w:rPr>
            </w:pPr>
            <w:r w:rsidDel="00000000" w:rsidR="00000000" w:rsidRPr="00000000">
              <w:rPr>
                <w:rFonts w:ascii="Arial" w:cs="Arial" w:eastAsia="Arial" w:hAnsi="Arial"/>
                <w:rtl w:val="0"/>
              </w:rPr>
              <w:t xml:space="preserve">Ajouter et retirer des amis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spacing w:line="276" w:lineRule="auto"/>
              <w:jc w:val="center"/>
              <w:rPr>
                <w:rFonts w:ascii="Arial" w:cs="Arial" w:eastAsia="Arial" w:hAnsi="Arial"/>
              </w:rPr>
            </w:pPr>
            <w:r w:rsidDel="00000000" w:rsidR="00000000" w:rsidRPr="00000000">
              <w:rPr>
                <w:rFonts w:ascii="Arial" w:cs="Arial" w:eastAsia="Arial" w:hAnsi="Arial"/>
                <w:rtl w:val="0"/>
              </w:rPr>
              <w:t xml:space="preserve">16</w:t>
            </w:r>
          </w:p>
        </w:tc>
      </w:tr>
      <w:tr>
        <w:trPr>
          <w:trHeight w:val="5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spacing w:line="276" w:lineRule="auto"/>
              <w:rPr>
                <w:rFonts w:ascii="Arial" w:cs="Arial" w:eastAsia="Arial" w:hAnsi="Arial"/>
              </w:rPr>
            </w:pPr>
            <w:r w:rsidDel="00000000" w:rsidR="00000000" w:rsidRPr="00000000">
              <w:rPr>
                <w:rFonts w:ascii="Arial" w:cs="Arial" w:eastAsia="Arial" w:hAnsi="Arial"/>
                <w:rtl w:val="0"/>
              </w:rPr>
              <w:t xml:space="preserve">Amis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spacing w:line="276" w:lineRule="auto"/>
              <w:rPr>
                <w:rFonts w:ascii="Arial" w:cs="Arial" w:eastAsia="Arial" w:hAnsi="Arial"/>
              </w:rPr>
            </w:pPr>
            <w:r w:rsidDel="00000000" w:rsidR="00000000" w:rsidRPr="00000000">
              <w:rPr>
                <w:rFonts w:ascii="Arial" w:cs="Arial" w:eastAsia="Arial" w:hAnsi="Arial"/>
                <w:rtl w:val="0"/>
              </w:rPr>
              <w:t xml:space="preserve">Liste amis en ligne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spacing w:line="276" w:lineRule="auto"/>
              <w:rPr>
                <w:rFonts w:ascii="Arial" w:cs="Arial" w:eastAsia="Arial" w:hAnsi="Arial"/>
              </w:rPr>
            </w:pPr>
            <w:r w:rsidDel="00000000" w:rsidR="00000000" w:rsidRPr="00000000">
              <w:rPr>
                <w:rFonts w:ascii="Arial" w:cs="Arial" w:eastAsia="Arial" w:hAnsi="Arial"/>
                <w:rtl w:val="0"/>
              </w:rPr>
              <w:t xml:space="preserve">Chat</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spacing w:line="276" w:lineRule="auto"/>
              <w:rPr>
                <w:rFonts w:ascii="Arial" w:cs="Arial" w:eastAsia="Arial" w:hAnsi="Arial"/>
              </w:rPr>
            </w:pPr>
            <w:r w:rsidDel="00000000" w:rsidR="00000000" w:rsidRPr="00000000">
              <w:rPr>
                <w:rFonts w:ascii="Arial" w:cs="Arial" w:eastAsia="Arial" w:hAnsi="Arial"/>
                <w:rtl w:val="0"/>
              </w:rPr>
              <w:t xml:space="preserve">Envoyer invitation session collaborative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52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Itération 4</w:t>
            </w:r>
          </w:p>
        </w:tc>
        <w:tc>
          <w:tcPr>
            <w:vMerge w:val="restart"/>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spacing w:line="276" w:lineRule="auto"/>
              <w:jc w:val="center"/>
              <w:rPr>
                <w:rFonts w:ascii="Arial" w:cs="Arial" w:eastAsia="Arial" w:hAnsi="Arial"/>
              </w:rPr>
            </w:pPr>
            <w:r w:rsidDel="00000000" w:rsidR="00000000" w:rsidRPr="00000000">
              <w:rPr>
                <w:rFonts w:ascii="Arial" w:cs="Arial" w:eastAsia="Arial" w:hAnsi="Arial"/>
                <w:rtl w:val="0"/>
              </w:rPr>
              <w:t xml:space="preserve">HC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spacing w:line="276" w:lineRule="auto"/>
              <w:rPr>
                <w:rFonts w:ascii="Arial" w:cs="Arial" w:eastAsia="Arial" w:hAnsi="Arial"/>
              </w:rPr>
            </w:pPr>
            <w:r w:rsidDel="00000000" w:rsidR="00000000" w:rsidRPr="00000000">
              <w:rPr>
                <w:rFonts w:ascii="Arial" w:cs="Arial" w:eastAsia="Arial" w:hAnsi="Arial"/>
                <w:rtl w:val="0"/>
              </w:rPr>
              <w:t xml:space="preserve">Connection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C">
            <w:pPr>
              <w:spacing w:line="276" w:lineRule="auto"/>
              <w:rPr>
                <w:rFonts w:ascii="Arial" w:cs="Arial" w:eastAsia="Arial" w:hAnsi="Arial"/>
              </w:rPr>
            </w:pPr>
            <w:r w:rsidDel="00000000" w:rsidR="00000000" w:rsidRPr="00000000">
              <w:rPr>
                <w:rFonts w:ascii="Arial" w:cs="Arial" w:eastAsia="Arial" w:hAnsi="Arial"/>
                <w:rtl w:val="0"/>
              </w:rPr>
              <w:t xml:space="preserve">Mot de passe oublié</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spacing w:line="276" w:lineRule="auto"/>
              <w:jc w:val="center"/>
              <w:rPr>
                <w:rFonts w:ascii="Arial" w:cs="Arial" w:eastAsia="Arial" w:hAnsi="Arial"/>
              </w:rPr>
            </w:pPr>
            <w:r w:rsidDel="00000000" w:rsidR="00000000" w:rsidRPr="00000000">
              <w:rPr>
                <w:rFonts w:ascii="Arial" w:cs="Arial" w:eastAsia="Arial" w:hAnsi="Arial"/>
                <w:rtl w:val="0"/>
              </w:rPr>
              <w:t xml:space="preserve">24</w:t>
            </w:r>
          </w:p>
        </w:tc>
      </w:tr>
      <w:tr>
        <w:trPr>
          <w:trHeight w:val="5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spacing w:line="276" w:lineRule="auto"/>
              <w:rPr>
                <w:rFonts w:ascii="Arial" w:cs="Arial" w:eastAsia="Arial" w:hAnsi="Arial"/>
              </w:rPr>
            </w:pPr>
            <w:r w:rsidDel="00000000" w:rsidR="00000000" w:rsidRPr="00000000">
              <w:rPr>
                <w:rFonts w:ascii="Arial" w:cs="Arial" w:eastAsia="Arial" w:hAnsi="Arial"/>
                <w:rtl w:val="0"/>
              </w:rPr>
              <w:t xml:space="preserve">Amis</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spacing w:line="276" w:lineRule="auto"/>
              <w:rPr>
                <w:rFonts w:ascii="Arial" w:cs="Arial" w:eastAsia="Arial" w:hAnsi="Arial"/>
              </w:rPr>
            </w:pPr>
            <w:r w:rsidDel="00000000" w:rsidR="00000000" w:rsidRPr="00000000">
              <w:rPr>
                <w:rFonts w:ascii="Arial" w:cs="Arial" w:eastAsia="Arial" w:hAnsi="Arial"/>
                <w:rtl w:val="0"/>
              </w:rPr>
              <w:t xml:space="preserve">Liste amis en ligne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7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line="276" w:lineRule="auto"/>
              <w:rPr>
                <w:rFonts w:ascii="Arial" w:cs="Arial" w:eastAsia="Arial" w:hAnsi="Arial"/>
              </w:rPr>
            </w:pPr>
            <w:r w:rsidDel="00000000" w:rsidR="00000000" w:rsidRPr="00000000">
              <w:rPr>
                <w:rtl w:val="0"/>
              </w:rPr>
            </w:r>
          </w:p>
        </w:tc>
        <w:tc>
          <w:tcPr>
            <w:vMerge w:val="restart"/>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4">
            <w:pPr>
              <w:spacing w:line="276" w:lineRule="auto"/>
              <w:jc w:val="center"/>
              <w:rPr>
                <w:rFonts w:ascii="Arial" w:cs="Arial" w:eastAsia="Arial" w:hAnsi="Arial"/>
              </w:rPr>
            </w:pPr>
            <w:r w:rsidDel="00000000" w:rsidR="00000000" w:rsidRPr="00000000">
              <w:rPr>
                <w:rFonts w:ascii="Arial" w:cs="Arial" w:eastAsia="Arial" w:hAnsi="Arial"/>
                <w:rtl w:val="0"/>
              </w:rPr>
              <w:t xml:space="preserve">LC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spacing w:line="276" w:lineRule="auto"/>
              <w:rPr>
                <w:rFonts w:ascii="Arial" w:cs="Arial" w:eastAsia="Arial" w:hAnsi="Arial"/>
              </w:rPr>
            </w:pPr>
            <w:r w:rsidDel="00000000" w:rsidR="00000000" w:rsidRPr="00000000">
              <w:rPr>
                <w:rFonts w:ascii="Arial" w:cs="Arial" w:eastAsia="Arial" w:hAnsi="Arial"/>
                <w:rtl w:val="0"/>
              </w:rPr>
              <w:t xml:space="preserve">Profil utilisateur et galerie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spacing w:line="276" w:lineRule="auto"/>
              <w:rPr>
                <w:rFonts w:ascii="Arial" w:cs="Arial" w:eastAsia="Arial" w:hAnsi="Arial"/>
              </w:rPr>
            </w:pPr>
            <w:r w:rsidDel="00000000" w:rsidR="00000000" w:rsidRPr="00000000">
              <w:rPr>
                <w:rFonts w:ascii="Arial" w:cs="Arial" w:eastAsia="Arial" w:hAnsi="Arial"/>
                <w:rtl w:val="0"/>
              </w:rPr>
              <w:t xml:space="preserve">Association d'images à des tags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spacing w:line="276" w:lineRule="auto"/>
              <w:jc w:val="center"/>
              <w:rPr>
                <w:rFonts w:ascii="Arial" w:cs="Arial" w:eastAsia="Arial" w:hAnsi="Arial"/>
              </w:rPr>
            </w:pPr>
            <w:r w:rsidDel="00000000" w:rsidR="00000000" w:rsidRPr="00000000">
              <w:rPr>
                <w:rFonts w:ascii="Arial" w:cs="Arial" w:eastAsia="Arial" w:hAnsi="Arial"/>
                <w:rtl w:val="0"/>
              </w:rPr>
              <w:t xml:space="preserve">12</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spacing w:line="276" w:lineRule="auto"/>
              <w:rPr>
                <w:rFonts w:ascii="Arial" w:cs="Arial" w:eastAsia="Arial" w:hAnsi="Arial"/>
              </w:rPr>
            </w:pPr>
            <w:r w:rsidDel="00000000" w:rsidR="00000000" w:rsidRPr="00000000">
              <w:rPr>
                <w:rFonts w:ascii="Arial" w:cs="Arial" w:eastAsia="Arial" w:hAnsi="Arial"/>
                <w:rtl w:val="0"/>
              </w:rPr>
              <w:t xml:space="preserve">Profil utilisateur et galerie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spacing w:line="276" w:lineRule="auto"/>
              <w:rPr>
                <w:rFonts w:ascii="Arial" w:cs="Arial" w:eastAsia="Arial" w:hAnsi="Arial"/>
              </w:rPr>
            </w:pPr>
            <w:r w:rsidDel="00000000" w:rsidR="00000000" w:rsidRPr="00000000">
              <w:rPr>
                <w:rFonts w:ascii="Arial" w:cs="Arial" w:eastAsia="Arial" w:hAnsi="Arial"/>
                <w:rtl w:val="0"/>
              </w:rPr>
              <w:t xml:space="preserve">Barre de recherche d'images par tag</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r>
        <w:trPr>
          <w:trHeight w:val="4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spacing w:line="276" w:lineRule="auto"/>
              <w:rPr>
                <w:rFonts w:ascii="Arial" w:cs="Arial" w:eastAsia="Arial" w:hAnsi="Arial"/>
              </w:rPr>
            </w:pPr>
            <w:r w:rsidDel="00000000" w:rsidR="00000000" w:rsidRPr="00000000">
              <w:rPr>
                <w:rFonts w:ascii="Arial" w:cs="Arial" w:eastAsia="Arial" w:hAnsi="Arial"/>
                <w:rtl w:val="0"/>
              </w:rPr>
              <w:t xml:space="preserve">Profil utilisateur et galerie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spacing w:line="276" w:lineRule="auto"/>
              <w:rPr>
                <w:rFonts w:ascii="Arial" w:cs="Arial" w:eastAsia="Arial" w:hAnsi="Arial"/>
              </w:rPr>
            </w:pPr>
            <w:r w:rsidDel="00000000" w:rsidR="00000000" w:rsidRPr="00000000">
              <w:rPr>
                <w:rFonts w:ascii="Arial" w:cs="Arial" w:eastAsia="Arial" w:hAnsi="Arial"/>
                <w:rtl w:val="0"/>
              </w:rPr>
              <w:t xml:space="preserve">Aimer une image et retirer le "j'aime"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spacing w:line="276" w:lineRule="auto"/>
              <w:jc w:val="center"/>
              <w:rPr>
                <w:rFonts w:ascii="Arial" w:cs="Arial" w:eastAsia="Arial" w:hAnsi="Arial"/>
              </w:rPr>
            </w:pPr>
            <w:r w:rsidDel="00000000" w:rsidR="00000000" w:rsidRPr="00000000">
              <w:rPr>
                <w:rFonts w:ascii="Arial" w:cs="Arial" w:eastAsia="Arial" w:hAnsi="Arial"/>
                <w:rtl w:val="0"/>
              </w:rPr>
              <w:t xml:space="preserve">8</w:t>
            </w:r>
          </w:p>
        </w:tc>
      </w:tr>
    </w:tbl>
    <w:p w:rsidR="00000000" w:rsidDel="00000000" w:rsidP="00000000" w:rsidRDefault="00000000" w:rsidRPr="00000000" w14:paraId="00000232">
      <w:pPr>
        <w:pStyle w:val="Heading1"/>
        <w:ind w:left="0"/>
        <w:rPr/>
      </w:pPr>
      <w:bookmarkStart w:colFirst="0" w:colLast="0" w:name="_hj3j428k5irv" w:id="13"/>
      <w:bookmarkEnd w:id="13"/>
      <w:r w:rsidDel="00000000" w:rsidR="00000000" w:rsidRPr="00000000">
        <w:rPr>
          <w:rtl w:val="0"/>
        </w:rPr>
      </w:r>
    </w:p>
    <w:p w:rsidR="00000000" w:rsidDel="00000000" w:rsidP="00000000" w:rsidRDefault="00000000" w:rsidRPr="00000000" w14:paraId="00000233">
      <w:pPr>
        <w:pStyle w:val="Heading1"/>
        <w:ind w:left="0"/>
        <w:rPr/>
      </w:pPr>
      <w:bookmarkStart w:colFirst="0" w:colLast="0" w:name="_20bnh31s8k0i" w:id="14"/>
      <w:bookmarkEnd w:id="14"/>
      <w:r w:rsidDel="00000000" w:rsidR="00000000" w:rsidRPr="00000000">
        <w:rPr>
          <w:rtl w:val="0"/>
        </w:rPr>
        <w:t xml:space="preserve">5. Équipe de développement</w:t>
      </w:r>
    </w:p>
    <w:p w:rsidR="00000000" w:rsidDel="00000000" w:rsidP="00000000" w:rsidRDefault="00000000" w:rsidRPr="00000000" w14:paraId="00000234">
      <w:pPr>
        <w:rP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5.1. Tristan Beaulieu</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Tristan possède de bonnes aptitudes en C# ainsi qu’en Java. Toutefois, son expérience de travail en conception mobile le place en bonne position pour participer au développement du client léger. Naturellement, il sait travailler en équipe et résoudre efficacement des problèmes variés. Il pourrait ainsi être amené à supporter l’équipe du client lourd en cas de besoin.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 Olivier Boivin</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Olivier possède une bonne connaissance en C# et effectuera donc principalement des tâches reliées au développement du client lourd. Ayant aussi une base en Java et une bonne capacité à résoudre des problèmes de codage, Olivier pourra être amené à fournir de l’aide à l’équipe de développement du client léger lorsque nécessaire.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5.3. Maxim Cousineau</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Maxim a un peu d’expérience avec Java et participera donc principalement au développement du client léger. Il possède aussi de l’expérience en ce qui a trait à la conception et à l’architecture logicielle, ce qui lui permettra d’assurer une bonne structure du code source. De plus, Maxim tend à apprendre de nouvelles technologies de développement plutôt rapidement et peut donc servir de guide envers les autres développeurs s’ils éprouvent des difficultés dans leur apprentissage.</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5.4. Nicolas Coutu</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Nicolas possède beaucoup d’expérience en C# .Net et donc est assigné au développement du client lourd. Il a aussi un peu d’expérience en serveur et en développement mobile, et peut donc aider au besoin dans ces technologies. Il a également assez d’expérience en gestion d’équipe pour supporter le projet dans la bonne direction.</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5.5. Tom Gautier</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Tom a une base solide en Node.js et Java, raison pour laquelle il sera principalement basé sur le développement du serveur et de  l’application mobile. C’est une personne versatile qui pourra facilement s’adapter aux besoins immédiats de l’équipe. Tom a de l’expérience en gestion de projets ce qui lui permet de garder une vision globale du projet et de s’assurer que l’équipe est sur la bonne voie.</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5.6. Mylène Pellemans</w:t>
      </w:r>
    </w:p>
    <w:p w:rsidR="00000000" w:rsidDel="00000000" w:rsidP="00000000" w:rsidRDefault="00000000" w:rsidRPr="00000000" w14:paraId="00000240">
      <w:pPr>
        <w:jc w:val="both"/>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Mylène possède une bonne connaissance en ce qui a trait à la langue française. Elle a de l’expérience pour programmer des éléments audio dans une application. Le principal système d’exploitation qu’elle utilise est Windows, quoiqu’elle a aussi programmé avec Linux. Mylène n’a pas d’expérience pour programmer des applications mobiles, donc elle va concentrer ses efforts en partie sur le client lourd et le serveur. De plus, elle priorise une bonne qualité du code, telle qu’un nommage approprié des variables.</w:t>
      </w: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pStyle w:val="Heading1"/>
        <w:ind w:left="0"/>
        <w:rPr/>
      </w:pPr>
      <w:bookmarkStart w:colFirst="0" w:colLast="0" w:name="_35nkun2" w:id="15"/>
      <w:bookmarkEnd w:id="15"/>
      <w:r w:rsidDel="00000000" w:rsidR="00000000" w:rsidRPr="00000000">
        <w:rPr>
          <w:rtl w:val="0"/>
        </w:rPr>
      </w:r>
    </w:p>
    <w:p w:rsidR="00000000" w:rsidDel="00000000" w:rsidP="00000000" w:rsidRDefault="00000000" w:rsidRPr="00000000" w14:paraId="00000243">
      <w:pPr>
        <w:pStyle w:val="Heading1"/>
        <w:ind w:left="0"/>
        <w:rPr/>
      </w:pPr>
      <w:bookmarkStart w:colFirst="0" w:colLast="0" w:name="_peaeehu69x19" w:id="16"/>
      <w:bookmarkEnd w:id="16"/>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x0w478c1pwro" w:id="17"/>
      <w:bookmarkEnd w:id="17"/>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Puisque nous connaissons clairement les spécifications techniques demandées et que nous avons une échéance fixe, nous proposons donc un contrat clé en main. Ainsi, l’autorité contractante de Polytechnique Montréal et l’équipe 11 s’engage à respecter les modalités qui suivent:</w:t>
      </w:r>
    </w:p>
    <w:p w:rsidR="00000000" w:rsidDel="00000000" w:rsidP="00000000" w:rsidRDefault="00000000" w:rsidRPr="00000000" w14:paraId="000002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L’équipe 11 s’engage à respecter les échéanciers décrits dans ce document.</w:t>
      </w:r>
    </w:p>
    <w:p w:rsidR="00000000" w:rsidDel="00000000" w:rsidP="00000000" w:rsidRDefault="00000000" w:rsidRPr="00000000" w14:paraId="000002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L’équipe 11 livrera le produit final au plus tard le 8 avril 2019.</w:t>
      </w:r>
    </w:p>
    <w:p w:rsidR="00000000" w:rsidDel="00000000" w:rsidP="00000000" w:rsidRDefault="00000000" w:rsidRPr="00000000" w14:paraId="000002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L’équipe 11 consent à respecter le droit de propriété intellectuelle déterminé par l’autorité contractante.</w:t>
      </w:r>
    </w:p>
    <w:p w:rsidR="00000000" w:rsidDel="00000000" w:rsidP="00000000" w:rsidRDefault="00000000" w:rsidRPr="00000000" w14:paraId="000002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L’équipe 11 s’engage à respecter la charge de travail requise pour la livraison du projet.</w:t>
      </w:r>
    </w:p>
    <w:p w:rsidR="00000000" w:rsidDel="00000000" w:rsidP="00000000" w:rsidRDefault="00000000" w:rsidRPr="00000000" w14:paraId="000002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L’équipe 11 respectera l’article 8 du document </w:t>
      </w:r>
      <w:r w:rsidDel="00000000" w:rsidR="00000000" w:rsidRPr="00000000">
        <w:rPr>
          <w:rFonts w:ascii="Arial" w:cs="Arial" w:eastAsia="Arial" w:hAnsi="Arial"/>
          <w:i w:val="1"/>
          <w:rtl w:val="0"/>
        </w:rPr>
        <w:t xml:space="preserve">Règlements des études du baccalauréat en ingénierie pour l’année 2018-2019,</w:t>
      </w:r>
      <w:r w:rsidDel="00000000" w:rsidR="00000000" w:rsidRPr="00000000">
        <w:rPr>
          <w:rFonts w:ascii="Arial" w:cs="Arial" w:eastAsia="Arial" w:hAnsi="Arial"/>
          <w:rtl w:val="0"/>
        </w:rPr>
        <w:t xml:space="preserve"> portant sur la fraude.</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Pour l’équipe 11, qui est composée de 6 membres, la charge de travail requise pour la livraison du projet est de 1080 heures-personnes. De cette charge, notre équipe s’est entendu pour dire que la gestion de projet prendra 12% du temps. Ainsi, selon le tableau ci-dessous, le coût de la charge à payer dans le cadre du projet sera de 111000$.</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Tableau 1: Prix demandé en fonction de la charge de travail</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1c232"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Lot de travail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Charge de travail (h-p)</w:t>
            </w:r>
          </w:p>
        </w:tc>
        <w:tc>
          <w:tcPr>
            <w:shd w:fill="f1c232"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Tarifs par heure ($/h)</w:t>
            </w:r>
          </w:p>
        </w:tc>
        <w:tc>
          <w:tcPr>
            <w:shd w:fill="f1c232"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Coût de la charge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Développeur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Gestionnaire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111000</w:t>
            </w:r>
          </w:p>
        </w:tc>
      </w:tr>
    </w:tbl>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jc w:val="both"/>
      <w:rPr>
        <w:sz w:val="24"/>
        <w:szCs w:val="24"/>
      </w:rPr>
    </w:pPr>
    <w:r w:rsidDel="00000000" w:rsidR="00000000" w:rsidRPr="00000000">
      <w:rPr>
        <w:rtl w:val="0"/>
      </w:rPr>
    </w:r>
  </w:p>
  <w:p w:rsidR="00000000" w:rsidDel="00000000" w:rsidP="00000000" w:rsidRDefault="00000000" w:rsidRPr="00000000" w14:paraId="00000262">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26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26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