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一、引言与背景</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网络接口控制器（</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）是计算机与网络进行交互的网关。</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构成了软件协议栈和网络之间的桥梁，该桥梁的功能定义了网络接口。网络接口的功能以及这些功能的实现都在迅速发展。这些变化是由提高线速和支持高性能分布式计算和虚拟化的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功能的双重要求所驱动的。不断提高的线速导致许多</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功能必须在硬件而非软件中实现。同时，需要新的网络功能，例如对多个队列的精确传输控制，以实现高级协议和网络体系结构。</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为了以实际的线速满足对新的网络协议和体系结构的开放式开发平台的需求，我们正在开发一种基于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的开源高性能</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原型平台。这个称为</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的平台能够以至少</w:t>
      </w:r>
      <w:r w:rsidRPr="00801441">
        <w:rPr>
          <w:rFonts w:ascii="Tahoma" w:eastAsia="宋体" w:hAnsi="Tahoma" w:cs="Tahoma"/>
          <w:color w:val="333333"/>
          <w:kern w:val="0"/>
          <w:sz w:val="24"/>
          <w:szCs w:val="24"/>
        </w:rPr>
        <w:t>94Gbps</w:t>
      </w:r>
      <w:r w:rsidRPr="00801441">
        <w:rPr>
          <w:rFonts w:ascii="Tahoma" w:eastAsia="宋体" w:hAnsi="Tahoma" w:cs="Tahoma"/>
          <w:color w:val="333333"/>
          <w:kern w:val="0"/>
          <w:sz w:val="24"/>
          <w:szCs w:val="24"/>
        </w:rPr>
        <w:t>的速度运行，是完全开源的，并且连同其驱动程序一起，可以在整个网络协议栈中使用。该设计既便携式又紧凑，支持许多不同的设备，同时即使在较小的设备上也留有足够的资源用于进一步的自定义。</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的模块化设计和可扩展性允许共同优化的硬件</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软件解决方案在现实的环境中开发和测试高级网络应用程序。</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A.</w:t>
      </w:r>
      <w:r w:rsidRPr="00801441">
        <w:rPr>
          <w:rFonts w:ascii="Tahoma" w:eastAsia="宋体" w:hAnsi="Tahoma" w:cs="Tahoma"/>
          <w:b/>
          <w:bCs/>
          <w:color w:val="333333"/>
          <w:kern w:val="0"/>
          <w:sz w:val="24"/>
          <w:szCs w:val="24"/>
        </w:rPr>
        <w:t>动机和以前的工作</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通过介绍当前如何在硬件和软件之间划分现有</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设计中的网络接口功能，可以了解开发</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的动机。硬件</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功能分为两个主要类别。第一类包括简单的卸载功能，这些功能可以从</w:t>
      </w:r>
      <w:r w:rsidRPr="00801441">
        <w:rPr>
          <w:rFonts w:ascii="Tahoma" w:eastAsia="宋体" w:hAnsi="Tahoma" w:cs="Tahoma"/>
          <w:color w:val="333333"/>
          <w:kern w:val="0"/>
          <w:sz w:val="24"/>
          <w:szCs w:val="24"/>
        </w:rPr>
        <w:t>CPU</w:t>
      </w:r>
      <w:r w:rsidRPr="00801441">
        <w:rPr>
          <w:rFonts w:ascii="Tahoma" w:eastAsia="宋体" w:hAnsi="Tahoma" w:cs="Tahoma"/>
          <w:color w:val="333333"/>
          <w:kern w:val="0"/>
          <w:sz w:val="24"/>
          <w:szCs w:val="24"/>
        </w:rPr>
        <w:t>中删除某些按数据包进行的处理，例如校验和</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哈希计算和分段卸载，这些功能使网络协议栈可以批量处理数据包。第二类包括必须在</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上的硬件中实现才能实现高性能和公平性的功能。这些功能包括流量控制，速率限制，负载平衡和时间戳。</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一般来说，</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的硬件功能内置于专有的专用集成电路（</w:t>
      </w:r>
      <w:r w:rsidRPr="00801441">
        <w:rPr>
          <w:rFonts w:ascii="Tahoma" w:eastAsia="宋体" w:hAnsi="Tahoma" w:cs="Tahoma"/>
          <w:color w:val="333333"/>
          <w:kern w:val="0"/>
          <w:sz w:val="24"/>
          <w:szCs w:val="24"/>
        </w:rPr>
        <w:t>ASIC</w:t>
      </w:r>
      <w:r w:rsidRPr="00801441">
        <w:rPr>
          <w:rFonts w:ascii="Tahoma" w:eastAsia="宋体" w:hAnsi="Tahoma" w:cs="Tahoma"/>
          <w:color w:val="333333"/>
          <w:kern w:val="0"/>
          <w:sz w:val="24"/>
          <w:szCs w:val="24"/>
        </w:rPr>
        <w:t>）中。结合规模经济，可以低成本实现高性能。但是，这些</w:t>
      </w:r>
      <w:r w:rsidRPr="00801441">
        <w:rPr>
          <w:rFonts w:ascii="Tahoma" w:eastAsia="宋体" w:hAnsi="Tahoma" w:cs="Tahoma"/>
          <w:color w:val="333333"/>
          <w:kern w:val="0"/>
          <w:sz w:val="24"/>
          <w:szCs w:val="24"/>
        </w:rPr>
        <w:t>ASIC</w:t>
      </w:r>
      <w:r w:rsidRPr="00801441">
        <w:rPr>
          <w:rFonts w:ascii="Tahoma" w:eastAsia="宋体" w:hAnsi="Tahoma" w:cs="Tahoma"/>
          <w:color w:val="333333"/>
          <w:kern w:val="0"/>
          <w:sz w:val="24"/>
          <w:szCs w:val="24"/>
        </w:rPr>
        <w:t>的可扩展性受到限制，添加新硬件功能的开发周期可能既昂贵又耗时</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。为了克服这些限制，已经开发了各种智能</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和软件</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。智能</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通常通过提供许多可编程处理核心和硬件原语，在</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上提供强大的可编程性。这些资源可用于从主机上卸载各种应用程序，网络和虚拟化操作。但是，智能</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不一定能够很好地适应高线路速率，并且硬件功能可能会受到限制</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软件</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通过绕过大多数硬件卸载功能，在软件中实现网络功能来提供最大的灵活性。因此，可以快速开发和测试新功能，但是要进行各种折衷，包括消耗主机</w:t>
      </w:r>
      <w:r w:rsidRPr="00801441">
        <w:rPr>
          <w:rFonts w:ascii="Tahoma" w:eastAsia="宋体" w:hAnsi="Tahoma" w:cs="Tahoma"/>
          <w:color w:val="333333"/>
          <w:kern w:val="0"/>
          <w:sz w:val="24"/>
          <w:szCs w:val="24"/>
        </w:rPr>
        <w:t>CPU</w:t>
      </w:r>
      <w:r w:rsidRPr="00801441">
        <w:rPr>
          <w:rFonts w:ascii="Tahoma" w:eastAsia="宋体" w:hAnsi="Tahoma" w:cs="Tahoma"/>
          <w:color w:val="333333"/>
          <w:kern w:val="0"/>
          <w:sz w:val="24"/>
          <w:szCs w:val="24"/>
        </w:rPr>
        <w:t>周期，并不一定要支持全线速运行。另外，由于软件固有的随机中断驱动特性，要求精确传输控制的网络应用程序的开发是不可行的</w:t>
      </w:r>
      <w:r w:rsidRPr="00801441">
        <w:rPr>
          <w:rFonts w:ascii="Tahoma" w:eastAsia="宋体" w:hAnsi="Tahoma" w:cs="Tahoma"/>
          <w:color w:val="333333"/>
          <w:kern w:val="0"/>
          <w:sz w:val="24"/>
          <w:szCs w:val="24"/>
        </w:rPr>
        <w:t>[2]</w:t>
      </w:r>
      <w:r w:rsidRPr="00801441">
        <w:rPr>
          <w:rFonts w:ascii="Tahoma" w:eastAsia="宋体" w:hAnsi="Tahoma" w:cs="Tahoma"/>
          <w:color w:val="333333"/>
          <w:kern w:val="0"/>
          <w:sz w:val="24"/>
          <w:szCs w:val="24"/>
        </w:rPr>
        <w:t>。尽管如此，许多研究项目</w:t>
      </w:r>
      <w:r w:rsidRPr="00801441">
        <w:rPr>
          <w:rFonts w:ascii="Tahoma" w:eastAsia="宋体" w:hAnsi="Tahoma" w:cs="Tahoma"/>
          <w:color w:val="333333"/>
          <w:kern w:val="0"/>
          <w:sz w:val="24"/>
          <w:szCs w:val="24"/>
        </w:rPr>
        <w:t>[3]–[6]</w:t>
      </w:r>
      <w:r w:rsidRPr="00801441">
        <w:rPr>
          <w:rFonts w:ascii="Tahoma" w:eastAsia="宋体" w:hAnsi="Tahoma" w:cs="Tahoma"/>
          <w:color w:val="333333"/>
          <w:kern w:val="0"/>
          <w:sz w:val="24"/>
          <w:szCs w:val="24"/>
        </w:rPr>
        <w:t>通过修改网络协议栈或使用诸如</w:t>
      </w:r>
      <w:r w:rsidRPr="00801441">
        <w:rPr>
          <w:rFonts w:ascii="Tahoma" w:eastAsia="宋体" w:hAnsi="Tahoma" w:cs="Tahoma"/>
          <w:color w:val="333333"/>
          <w:kern w:val="0"/>
          <w:sz w:val="24"/>
          <w:szCs w:val="24"/>
        </w:rPr>
        <w:t>Data Plane Development Kit</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DPDK</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[7]</w:t>
      </w:r>
      <w:r w:rsidRPr="00801441">
        <w:rPr>
          <w:rFonts w:ascii="Tahoma" w:eastAsia="宋体" w:hAnsi="Tahoma" w:cs="Tahoma"/>
          <w:color w:val="333333"/>
          <w:kern w:val="0"/>
          <w:sz w:val="24"/>
          <w:szCs w:val="24"/>
        </w:rPr>
        <w:t>之类的内核绕过框架，在软件中实现了新颖的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结合了基于</w:t>
      </w:r>
      <w:r w:rsidRPr="00801441">
        <w:rPr>
          <w:rFonts w:ascii="Tahoma" w:eastAsia="宋体" w:hAnsi="Tahoma" w:cs="Tahoma"/>
          <w:color w:val="333333"/>
          <w:kern w:val="0"/>
          <w:sz w:val="24"/>
          <w:szCs w:val="24"/>
        </w:rPr>
        <w:t>ASIC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和软件</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的功能：它们能够以线速运行并提供低延迟和精确定时，同时新功能的开发周期相对较短。还开发了高性能，基于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的专有</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。例如，阿里巴巴开发了一个完全定制的基于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RDMA-onlyNIC</w:t>
      </w:r>
      <w:r w:rsidRPr="00801441">
        <w:rPr>
          <w:rFonts w:ascii="Tahoma" w:eastAsia="宋体" w:hAnsi="Tahoma" w:cs="Tahoma"/>
          <w:color w:val="333333"/>
          <w:kern w:val="0"/>
          <w:sz w:val="24"/>
          <w:szCs w:val="24"/>
        </w:rPr>
        <w:t>，他们用它来运行精密拥塞控制协议（</w:t>
      </w:r>
      <w:r w:rsidRPr="00801441">
        <w:rPr>
          <w:rFonts w:ascii="Tahoma" w:eastAsia="宋体" w:hAnsi="Tahoma" w:cs="Tahoma"/>
          <w:color w:val="333333"/>
          <w:kern w:val="0"/>
          <w:sz w:val="24"/>
          <w:szCs w:val="24"/>
        </w:rPr>
        <w:t>HPCC</w:t>
      </w:r>
      <w:r w:rsidRPr="00801441">
        <w:rPr>
          <w:rFonts w:ascii="Tahoma" w:eastAsia="宋体" w:hAnsi="Tahoma" w:cs="Tahoma"/>
          <w:color w:val="333333"/>
          <w:kern w:val="0"/>
          <w:sz w:val="24"/>
          <w:szCs w:val="24"/>
        </w:rPr>
        <w:t>）的硬件实现</w:t>
      </w:r>
      <w:r w:rsidRPr="00801441">
        <w:rPr>
          <w:rFonts w:ascii="Tahoma" w:eastAsia="宋体" w:hAnsi="Tahoma" w:cs="Tahoma"/>
          <w:color w:val="333333"/>
          <w:kern w:val="0"/>
          <w:sz w:val="24"/>
          <w:szCs w:val="24"/>
        </w:rPr>
        <w:t>[8]</w:t>
      </w:r>
      <w:r w:rsidRPr="00801441">
        <w:rPr>
          <w:rFonts w:ascii="Tahoma" w:eastAsia="宋体" w:hAnsi="Tahoma" w:cs="Tahoma"/>
          <w:color w:val="333333"/>
          <w:kern w:val="0"/>
          <w:sz w:val="24"/>
          <w:szCs w:val="24"/>
        </w:rPr>
        <w:t>。商业产品也存在，包括</w:t>
      </w:r>
      <w:r w:rsidRPr="00801441">
        <w:rPr>
          <w:rFonts w:ascii="Tahoma" w:eastAsia="宋体" w:hAnsi="Tahoma" w:cs="Tahoma"/>
          <w:color w:val="333333"/>
          <w:kern w:val="0"/>
          <w:sz w:val="24"/>
          <w:szCs w:val="24"/>
        </w:rPr>
        <w:t>Exablaze [9]</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Netcope [10]</w:t>
      </w:r>
      <w:r w:rsidRPr="00801441">
        <w:rPr>
          <w:rFonts w:ascii="Tahoma" w:eastAsia="宋体" w:hAnsi="Tahoma" w:cs="Tahoma"/>
          <w:color w:val="333333"/>
          <w:kern w:val="0"/>
          <w:sz w:val="24"/>
          <w:szCs w:val="24"/>
        </w:rPr>
        <w:t>提供的产品。</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lastRenderedPageBreak/>
        <w:t>不幸的是，类似于基于</w:t>
      </w:r>
      <w:r w:rsidRPr="00801441">
        <w:rPr>
          <w:rFonts w:ascii="Tahoma" w:eastAsia="宋体" w:hAnsi="Tahoma" w:cs="Tahoma"/>
          <w:color w:val="333333"/>
          <w:kern w:val="0"/>
          <w:sz w:val="24"/>
          <w:szCs w:val="24"/>
        </w:rPr>
        <w:t>ASIC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，可商用的基于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往往具有无法修改的基本</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黑匣子</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功能。基本</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功能的封闭性严重限制了它们在开发新的网络应用程序时的效用和灵活性。</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商业上可用的高性能</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组件，例如</w:t>
      </w:r>
      <w:r w:rsidRPr="00801441">
        <w:rPr>
          <w:rFonts w:ascii="Tahoma" w:eastAsia="宋体" w:hAnsi="Tahoma" w:cs="Tahoma"/>
          <w:color w:val="333333"/>
          <w:kern w:val="0"/>
          <w:sz w:val="24"/>
          <w:szCs w:val="24"/>
        </w:rPr>
        <w:t>Xilinx XDMA</w:t>
      </w:r>
      <w:r w:rsidRPr="00801441">
        <w:rPr>
          <w:rFonts w:ascii="Tahoma" w:eastAsia="宋体" w:hAnsi="Tahoma" w:cs="Tahoma"/>
          <w:color w:val="333333"/>
          <w:kern w:val="0"/>
          <w:sz w:val="24"/>
          <w:szCs w:val="24"/>
        </w:rPr>
        <w:t>内核和</w:t>
      </w:r>
      <w:r w:rsidRPr="00801441">
        <w:rPr>
          <w:rFonts w:ascii="Tahoma" w:eastAsia="宋体" w:hAnsi="Tahoma" w:cs="Tahoma"/>
          <w:color w:val="333333"/>
          <w:kern w:val="0"/>
          <w:sz w:val="24"/>
          <w:szCs w:val="24"/>
        </w:rPr>
        <w:t>QDMA</w:t>
      </w:r>
      <w:r w:rsidRPr="00801441">
        <w:rPr>
          <w:rFonts w:ascii="Tahoma" w:eastAsia="宋体" w:hAnsi="Tahoma" w:cs="Tahoma"/>
          <w:color w:val="333333"/>
          <w:kern w:val="0"/>
          <w:sz w:val="24"/>
          <w:szCs w:val="24"/>
        </w:rPr>
        <w:t>内核，以及</w:t>
      </w:r>
      <w:r w:rsidRPr="00801441">
        <w:rPr>
          <w:rFonts w:ascii="Tahoma" w:eastAsia="宋体" w:hAnsi="Tahoma" w:cs="Tahoma"/>
          <w:color w:val="333333"/>
          <w:kern w:val="0"/>
          <w:sz w:val="24"/>
          <w:szCs w:val="24"/>
        </w:rPr>
        <w:t>Atomic Rules ArkvilleDPDK</w:t>
      </w:r>
      <w:r w:rsidRPr="00801441">
        <w:rPr>
          <w:rFonts w:ascii="Tahoma" w:eastAsia="宋体" w:hAnsi="Tahoma" w:cs="Tahoma"/>
          <w:color w:val="333333"/>
          <w:kern w:val="0"/>
          <w:sz w:val="24"/>
          <w:szCs w:val="24"/>
        </w:rPr>
        <w:t>加速内核</w:t>
      </w:r>
      <w:r w:rsidRPr="00801441">
        <w:rPr>
          <w:rFonts w:ascii="Tahoma" w:eastAsia="宋体" w:hAnsi="Tahoma" w:cs="Tahoma"/>
          <w:color w:val="333333"/>
          <w:kern w:val="0"/>
          <w:sz w:val="24"/>
          <w:szCs w:val="24"/>
        </w:rPr>
        <w:t>[11]</w:t>
      </w:r>
      <w:r w:rsidRPr="00801441">
        <w:rPr>
          <w:rFonts w:ascii="Tahoma" w:eastAsia="宋体" w:hAnsi="Tahoma" w:cs="Tahoma"/>
          <w:color w:val="333333"/>
          <w:kern w:val="0"/>
          <w:sz w:val="24"/>
          <w:szCs w:val="24"/>
        </w:rPr>
        <w:t>都没有提供完全可配置的硬件来控制传输数据流。</w:t>
      </w:r>
      <w:r w:rsidRPr="00801441">
        <w:rPr>
          <w:rFonts w:ascii="Tahoma" w:eastAsia="宋体" w:hAnsi="Tahoma" w:cs="Tahoma"/>
          <w:color w:val="333333"/>
          <w:kern w:val="0"/>
          <w:sz w:val="24"/>
          <w:szCs w:val="24"/>
        </w:rPr>
        <w:t>Xilinx XDMA</w:t>
      </w:r>
      <w:r w:rsidRPr="00801441">
        <w:rPr>
          <w:rFonts w:ascii="Tahoma" w:eastAsia="宋体" w:hAnsi="Tahoma" w:cs="Tahoma"/>
          <w:color w:val="333333"/>
          <w:kern w:val="0"/>
          <w:sz w:val="24"/>
          <w:szCs w:val="24"/>
        </w:rPr>
        <w:t>内核是为计算卸载应用程序而设计的，因此提供了非常有限的排队功能，并且没有简单的方法来控制传输调度。</w:t>
      </w:r>
      <w:r w:rsidRPr="00801441">
        <w:rPr>
          <w:rFonts w:ascii="Tahoma" w:eastAsia="宋体" w:hAnsi="Tahoma" w:cs="Tahoma"/>
          <w:color w:val="333333"/>
          <w:kern w:val="0"/>
          <w:sz w:val="24"/>
          <w:szCs w:val="24"/>
        </w:rPr>
        <w:t>Xilinx QDMA</w:t>
      </w:r>
      <w:r w:rsidRPr="00801441">
        <w:rPr>
          <w:rFonts w:ascii="Tahoma" w:eastAsia="宋体" w:hAnsi="Tahoma" w:cs="Tahoma"/>
          <w:color w:val="333333"/>
          <w:kern w:val="0"/>
          <w:sz w:val="24"/>
          <w:szCs w:val="24"/>
        </w:rPr>
        <w:t>内核和</w:t>
      </w:r>
      <w:r w:rsidRPr="00801441">
        <w:rPr>
          <w:rFonts w:ascii="Tahoma" w:eastAsia="宋体" w:hAnsi="Tahoma" w:cs="Tahoma"/>
          <w:color w:val="333333"/>
          <w:kern w:val="0"/>
          <w:sz w:val="24"/>
          <w:szCs w:val="24"/>
        </w:rPr>
        <w:t>Atomic Rules ArkvilleDPDK</w:t>
      </w:r>
      <w:r w:rsidRPr="00801441">
        <w:rPr>
          <w:rFonts w:ascii="Tahoma" w:eastAsia="宋体" w:hAnsi="Tahoma" w:cs="Tahoma"/>
          <w:color w:val="333333"/>
          <w:kern w:val="0"/>
          <w:sz w:val="24"/>
          <w:szCs w:val="24"/>
        </w:rPr>
        <w:t>加速内核通过支持少量队列并提供</w:t>
      </w:r>
      <w:r w:rsidRPr="00801441">
        <w:rPr>
          <w:rFonts w:ascii="Tahoma" w:eastAsia="宋体" w:hAnsi="Tahoma" w:cs="Tahoma"/>
          <w:color w:val="333333"/>
          <w:kern w:val="0"/>
          <w:sz w:val="24"/>
          <w:szCs w:val="24"/>
        </w:rPr>
        <w:t>DPDK</w:t>
      </w:r>
      <w:r w:rsidRPr="00801441">
        <w:rPr>
          <w:rFonts w:ascii="Tahoma" w:eastAsia="宋体" w:hAnsi="Tahoma" w:cs="Tahoma"/>
          <w:color w:val="333333"/>
          <w:kern w:val="0"/>
          <w:sz w:val="24"/>
          <w:szCs w:val="24"/>
        </w:rPr>
        <w:t>驱动程序而面向网络应用程序。但是，支持的队列数量很少（</w:t>
      </w:r>
      <w:r w:rsidRPr="00801441">
        <w:rPr>
          <w:rFonts w:ascii="Tahoma" w:eastAsia="宋体" w:hAnsi="Tahoma" w:cs="Tahoma"/>
          <w:color w:val="333333"/>
          <w:kern w:val="0"/>
          <w:sz w:val="24"/>
          <w:szCs w:val="24"/>
        </w:rPr>
        <w:t>XDMA</w:t>
      </w:r>
      <w:r w:rsidRPr="00801441">
        <w:rPr>
          <w:rFonts w:ascii="Tahoma" w:eastAsia="宋体" w:hAnsi="Tahoma" w:cs="Tahoma"/>
          <w:color w:val="333333"/>
          <w:kern w:val="0"/>
          <w:sz w:val="24"/>
          <w:szCs w:val="24"/>
        </w:rPr>
        <w:t>内核为</w:t>
      </w:r>
      <w:r w:rsidRPr="00801441">
        <w:rPr>
          <w:rFonts w:ascii="Tahoma" w:eastAsia="宋体" w:hAnsi="Tahoma" w:cs="Tahoma"/>
          <w:color w:val="333333"/>
          <w:kern w:val="0"/>
          <w:sz w:val="24"/>
          <w:szCs w:val="24"/>
        </w:rPr>
        <w:t>2K</w:t>
      </w:r>
      <w:r w:rsidRPr="00801441">
        <w:rPr>
          <w:rFonts w:ascii="Tahoma" w:eastAsia="宋体" w:hAnsi="Tahoma" w:cs="Tahoma"/>
          <w:color w:val="333333"/>
          <w:kern w:val="0"/>
          <w:sz w:val="24"/>
          <w:szCs w:val="24"/>
        </w:rPr>
        <w:t>队列，而</w:t>
      </w:r>
      <w:r w:rsidRPr="00801441">
        <w:rPr>
          <w:rFonts w:ascii="Tahoma" w:eastAsia="宋体" w:hAnsi="Tahoma" w:cs="Tahoma"/>
          <w:color w:val="333333"/>
          <w:kern w:val="0"/>
          <w:sz w:val="24"/>
          <w:szCs w:val="24"/>
        </w:rPr>
        <w:t>Arkville</w:t>
      </w:r>
      <w:r w:rsidRPr="00801441">
        <w:rPr>
          <w:rFonts w:ascii="Tahoma" w:eastAsia="宋体" w:hAnsi="Tahoma" w:cs="Tahoma"/>
          <w:color w:val="333333"/>
          <w:kern w:val="0"/>
          <w:sz w:val="24"/>
          <w:szCs w:val="24"/>
        </w:rPr>
        <w:t>内核为</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个队列）而且两个内核都不提供用于精确控制数据包传输的简单方法。</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另外，还有诸如</w:t>
      </w:r>
      <w:r w:rsidRPr="00801441">
        <w:rPr>
          <w:rFonts w:ascii="Tahoma" w:eastAsia="宋体" w:hAnsi="Tahoma" w:cs="Tahoma"/>
          <w:color w:val="333333"/>
          <w:kern w:val="0"/>
          <w:sz w:val="24"/>
          <w:szCs w:val="24"/>
        </w:rPr>
        <w:t>NetFPGA [12]</w:t>
      </w:r>
      <w:r w:rsidRPr="00801441">
        <w:rPr>
          <w:rFonts w:ascii="Tahoma" w:eastAsia="宋体" w:hAnsi="Tahoma" w:cs="Tahoma"/>
          <w:color w:val="333333"/>
          <w:kern w:val="0"/>
          <w:sz w:val="24"/>
          <w:szCs w:val="24"/>
        </w:rPr>
        <w:t>之类的开源项目，但是</w:t>
      </w:r>
      <w:r w:rsidRPr="00801441">
        <w:rPr>
          <w:rFonts w:ascii="Tahoma" w:eastAsia="宋体" w:hAnsi="Tahoma" w:cs="Tahoma"/>
          <w:color w:val="333333"/>
          <w:kern w:val="0"/>
          <w:sz w:val="24"/>
          <w:szCs w:val="24"/>
        </w:rPr>
        <w:t>NetFPGA</w:t>
      </w:r>
      <w:r w:rsidRPr="00801441">
        <w:rPr>
          <w:rFonts w:ascii="Tahoma" w:eastAsia="宋体" w:hAnsi="Tahoma" w:cs="Tahoma"/>
          <w:color w:val="333333"/>
          <w:kern w:val="0"/>
          <w:sz w:val="24"/>
          <w:szCs w:val="24"/>
        </w:rPr>
        <w:t>项目仅提供用于基于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的常规数据包处理的工具箱，而并非专门为</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开发而设计的</w:t>
      </w:r>
      <w:r w:rsidRPr="00801441">
        <w:rPr>
          <w:rFonts w:ascii="Tahoma" w:eastAsia="宋体" w:hAnsi="Tahoma" w:cs="Tahoma"/>
          <w:color w:val="333333"/>
          <w:kern w:val="0"/>
          <w:sz w:val="24"/>
          <w:szCs w:val="24"/>
        </w:rPr>
        <w:t xml:space="preserve">[P1] </w:t>
      </w:r>
      <w:r w:rsidRPr="00801441">
        <w:rPr>
          <w:rFonts w:ascii="Tahoma" w:eastAsia="宋体" w:hAnsi="Tahoma" w:cs="Tahoma"/>
          <w:color w:val="333333"/>
          <w:kern w:val="0"/>
          <w:sz w:val="24"/>
          <w:szCs w:val="24"/>
        </w:rPr>
        <w:t>。此外，</w:t>
      </w:r>
      <w:r w:rsidRPr="00801441">
        <w:rPr>
          <w:rFonts w:ascii="Tahoma" w:eastAsia="宋体" w:hAnsi="Tahoma" w:cs="Tahoma"/>
          <w:color w:val="333333"/>
          <w:kern w:val="0"/>
          <w:sz w:val="24"/>
          <w:szCs w:val="24"/>
        </w:rPr>
        <w:t>NetFPGA NIC</w:t>
      </w:r>
      <w:r w:rsidRPr="00801441">
        <w:rPr>
          <w:rFonts w:ascii="Tahoma" w:eastAsia="宋体" w:hAnsi="Tahoma" w:cs="Tahoma"/>
          <w:color w:val="333333"/>
          <w:kern w:val="0"/>
          <w:sz w:val="24"/>
          <w:szCs w:val="24"/>
        </w:rPr>
        <w:t>参考设计利用了</w:t>
      </w:r>
      <w:r w:rsidRPr="00801441">
        <w:rPr>
          <w:rFonts w:ascii="Tahoma" w:eastAsia="宋体" w:hAnsi="Tahoma" w:cs="Tahoma"/>
          <w:color w:val="333333"/>
          <w:kern w:val="0"/>
          <w:sz w:val="24"/>
          <w:szCs w:val="24"/>
        </w:rPr>
        <w:t>Xilinx XDMA</w:t>
      </w:r>
      <w:r w:rsidRPr="00801441">
        <w:rPr>
          <w:rFonts w:ascii="Tahoma" w:eastAsia="宋体" w:hAnsi="Tahoma" w:cs="Tahoma"/>
          <w:color w:val="333333"/>
          <w:kern w:val="0"/>
          <w:sz w:val="24"/>
          <w:szCs w:val="24"/>
        </w:rPr>
        <w:t>内核，该内核并非为网络应用而设计。用</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替换</w:t>
      </w:r>
      <w:r w:rsidRPr="00801441">
        <w:rPr>
          <w:rFonts w:ascii="Tahoma" w:eastAsia="宋体" w:hAnsi="Tahoma" w:cs="Tahoma"/>
          <w:color w:val="333333"/>
          <w:kern w:val="0"/>
          <w:sz w:val="24"/>
          <w:szCs w:val="24"/>
        </w:rPr>
        <w:t>NetFPGA</w:t>
      </w:r>
      <w:r w:rsidRPr="00801441">
        <w:rPr>
          <w:rFonts w:ascii="Tahoma" w:eastAsia="宋体" w:hAnsi="Tahoma" w:cs="Tahoma"/>
          <w:color w:val="333333"/>
          <w:kern w:val="0"/>
          <w:sz w:val="24"/>
          <w:szCs w:val="24"/>
        </w:rPr>
        <w:t>板的参考</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设计中的</w:t>
      </w:r>
      <w:r w:rsidRPr="00801441">
        <w:rPr>
          <w:rFonts w:ascii="Tahoma" w:eastAsia="宋体" w:hAnsi="Tahoma" w:cs="Tahoma"/>
          <w:color w:val="333333"/>
          <w:kern w:val="0"/>
          <w:sz w:val="24"/>
          <w:szCs w:val="24"/>
        </w:rPr>
        <w:t>Xilinx XDMA</w:t>
      </w:r>
      <w:r w:rsidRPr="00801441">
        <w:rPr>
          <w:rFonts w:ascii="Tahoma" w:eastAsia="宋体" w:hAnsi="Tahoma" w:cs="Tahoma"/>
          <w:color w:val="333333"/>
          <w:kern w:val="0"/>
          <w:sz w:val="24"/>
          <w:szCs w:val="24"/>
        </w:rPr>
        <w:t>内核，将提供一个功能更强大，更灵活的原型开发平台。</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的分组处理解决方案包括实现网络应用程序卸载的</w:t>
      </w:r>
      <w:r w:rsidRPr="00801441">
        <w:rPr>
          <w:rFonts w:ascii="Tahoma" w:eastAsia="宋体" w:hAnsi="Tahoma" w:cs="Tahoma"/>
          <w:color w:val="333333"/>
          <w:kern w:val="0"/>
          <w:sz w:val="24"/>
          <w:szCs w:val="24"/>
        </w:rPr>
        <w:t>Catapult [13]</w:t>
      </w:r>
      <w:r w:rsidRPr="00801441">
        <w:rPr>
          <w:rFonts w:ascii="Tahoma" w:eastAsia="宋体" w:hAnsi="Tahoma" w:cs="Tahoma"/>
          <w:color w:val="333333"/>
          <w:kern w:val="0"/>
          <w:sz w:val="24"/>
          <w:szCs w:val="24"/>
        </w:rPr>
        <w:t>和实现</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上可重构匹配引擎的</w:t>
      </w:r>
      <w:r w:rsidRPr="00801441">
        <w:rPr>
          <w:rFonts w:ascii="Tahoma" w:eastAsia="宋体" w:hAnsi="Tahoma" w:cs="Tahoma"/>
          <w:color w:val="333333"/>
          <w:kern w:val="0"/>
          <w:sz w:val="24"/>
          <w:szCs w:val="24"/>
        </w:rPr>
        <w:t>FlowBlaze [14]</w:t>
      </w:r>
      <w:r w:rsidRPr="00801441">
        <w:rPr>
          <w:rFonts w:ascii="Tahoma" w:eastAsia="宋体" w:hAnsi="Tahoma" w:cs="Tahoma"/>
          <w:color w:val="333333"/>
          <w:kern w:val="0"/>
          <w:sz w:val="24"/>
          <w:szCs w:val="24"/>
        </w:rPr>
        <w:t>。但是，这些平台将标准的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功能留给了单独的基于</w:t>
      </w:r>
      <w:r w:rsidRPr="00801441">
        <w:rPr>
          <w:rFonts w:ascii="Tahoma" w:eastAsia="宋体" w:hAnsi="Tahoma" w:cs="Tahoma"/>
          <w:color w:val="333333"/>
          <w:kern w:val="0"/>
          <w:sz w:val="24"/>
          <w:szCs w:val="24"/>
        </w:rPr>
        <w:t>ASIC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，并且完全作为</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线下突击</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进行操作，没有提供对</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调度程序或队列的明确控制。</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其他项目使用软件实现或部分硬件实现。</w:t>
      </w:r>
      <w:r w:rsidRPr="00801441">
        <w:rPr>
          <w:rFonts w:ascii="Tahoma" w:eastAsia="宋体" w:hAnsi="Tahoma" w:cs="Tahoma"/>
          <w:color w:val="333333"/>
          <w:kern w:val="0"/>
          <w:sz w:val="24"/>
          <w:szCs w:val="24"/>
        </w:rPr>
        <w:t>Shoal [15]</w:t>
      </w:r>
      <w:r w:rsidRPr="00801441">
        <w:rPr>
          <w:rFonts w:ascii="Tahoma" w:eastAsia="宋体" w:hAnsi="Tahoma" w:cs="Tahoma"/>
          <w:color w:val="333333"/>
          <w:kern w:val="0"/>
          <w:sz w:val="24"/>
          <w:szCs w:val="24"/>
        </w:rPr>
        <w:t>描述了一种网络架构，该网络架构使用自定义</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和快速的第</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层电交叉点交换机执行小规模路由。</w:t>
      </w:r>
      <w:r w:rsidRPr="00801441">
        <w:rPr>
          <w:rFonts w:ascii="Tahoma" w:eastAsia="宋体" w:hAnsi="Tahoma" w:cs="Tahoma"/>
          <w:color w:val="333333"/>
          <w:kern w:val="0"/>
          <w:sz w:val="24"/>
          <w:szCs w:val="24"/>
        </w:rPr>
        <w:t>Shoal</w:t>
      </w:r>
      <w:r w:rsidRPr="00801441">
        <w:rPr>
          <w:rFonts w:ascii="Tahoma" w:eastAsia="宋体" w:hAnsi="Tahoma" w:cs="Tahoma"/>
          <w:color w:val="333333"/>
          <w:kern w:val="0"/>
          <w:sz w:val="24"/>
          <w:szCs w:val="24"/>
        </w:rPr>
        <w:t>是用硬件构建的，但仅在没有主机连接的情况下通过综合流量进行评估。</w:t>
      </w:r>
      <w:r w:rsidRPr="00801441">
        <w:rPr>
          <w:rFonts w:ascii="Tahoma" w:eastAsia="宋体" w:hAnsi="Tahoma" w:cs="Tahoma"/>
          <w:color w:val="333333"/>
          <w:kern w:val="0"/>
          <w:sz w:val="24"/>
          <w:szCs w:val="24"/>
        </w:rPr>
        <w:t>SENIC [3]</w:t>
      </w:r>
      <w:r w:rsidRPr="00801441">
        <w:rPr>
          <w:rFonts w:ascii="Tahoma" w:eastAsia="宋体" w:hAnsi="Tahoma" w:cs="Tahoma"/>
          <w:color w:val="333333"/>
          <w:kern w:val="0"/>
          <w:sz w:val="24"/>
          <w:szCs w:val="24"/>
        </w:rPr>
        <w:t>描述了基于</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的可扩展速率限制。单独评估了调度程序的硬件实现，但是系统级评估是在具有自定义排队规则（</w:t>
      </w:r>
      <w:r w:rsidRPr="00801441">
        <w:rPr>
          <w:rFonts w:ascii="Tahoma" w:eastAsia="宋体" w:hAnsi="Tahoma" w:cs="Tahoma"/>
          <w:color w:val="333333"/>
          <w:kern w:val="0"/>
          <w:sz w:val="24"/>
          <w:szCs w:val="24"/>
        </w:rPr>
        <w:t>qdisc</w:t>
      </w:r>
      <w:r w:rsidRPr="00801441">
        <w:rPr>
          <w:rFonts w:ascii="Tahoma" w:eastAsia="宋体" w:hAnsi="Tahoma" w:cs="Tahoma"/>
          <w:color w:val="333333"/>
          <w:kern w:val="0"/>
          <w:sz w:val="24"/>
          <w:szCs w:val="24"/>
        </w:rPr>
        <w:t>）模块的软件中进行的。</w:t>
      </w:r>
      <w:r w:rsidRPr="00801441">
        <w:rPr>
          <w:rFonts w:ascii="Tahoma" w:eastAsia="宋体" w:hAnsi="Tahoma" w:cs="Tahoma"/>
          <w:color w:val="333333"/>
          <w:kern w:val="0"/>
          <w:sz w:val="24"/>
          <w:szCs w:val="24"/>
        </w:rPr>
        <w:t>PIEO [16]</w:t>
      </w:r>
      <w:r w:rsidRPr="00801441">
        <w:rPr>
          <w:rFonts w:ascii="Tahoma" w:eastAsia="宋体" w:hAnsi="Tahoma" w:cs="Tahoma"/>
          <w:color w:val="333333"/>
          <w:kern w:val="0"/>
          <w:sz w:val="24"/>
          <w:szCs w:val="24"/>
        </w:rPr>
        <w:t>描述了一种灵活的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调度程序，它是在硬件中单独进行评估的。</w:t>
      </w:r>
      <w:r w:rsidRPr="00801441">
        <w:rPr>
          <w:rFonts w:ascii="Tahoma" w:eastAsia="宋体" w:hAnsi="Tahoma" w:cs="Tahoma"/>
          <w:color w:val="333333"/>
          <w:kern w:val="0"/>
          <w:sz w:val="24"/>
          <w:szCs w:val="24"/>
        </w:rPr>
        <w:t>NDP [5]</w:t>
      </w:r>
      <w:r w:rsidRPr="00801441">
        <w:rPr>
          <w:rFonts w:ascii="Tahoma" w:eastAsia="宋体" w:hAnsi="Tahoma" w:cs="Tahoma"/>
          <w:color w:val="333333"/>
          <w:kern w:val="0"/>
          <w:sz w:val="24"/>
          <w:szCs w:val="24"/>
        </w:rPr>
        <w:t>是用于数据中心应用程序的拉模式传输协议。</w:t>
      </w:r>
      <w:r w:rsidRPr="00801441">
        <w:rPr>
          <w:rFonts w:ascii="Tahoma" w:eastAsia="宋体" w:hAnsi="Tahoma" w:cs="Tahoma"/>
          <w:color w:val="333333"/>
          <w:kern w:val="0"/>
          <w:sz w:val="24"/>
          <w:szCs w:val="24"/>
        </w:rPr>
        <w:t>NDP</w:t>
      </w:r>
      <w:r w:rsidRPr="00801441">
        <w:rPr>
          <w:rFonts w:ascii="Tahoma" w:eastAsia="宋体" w:hAnsi="Tahoma" w:cs="Tahoma"/>
          <w:color w:val="333333"/>
          <w:kern w:val="0"/>
          <w:sz w:val="24"/>
          <w:szCs w:val="24"/>
        </w:rPr>
        <w:t>已通过</w:t>
      </w:r>
      <w:r w:rsidRPr="00801441">
        <w:rPr>
          <w:rFonts w:ascii="Tahoma" w:eastAsia="宋体" w:hAnsi="Tahoma" w:cs="Tahoma"/>
          <w:color w:val="333333"/>
          <w:kern w:val="0"/>
          <w:sz w:val="24"/>
          <w:szCs w:val="24"/>
        </w:rPr>
        <w:t>DPDK</w:t>
      </w:r>
      <w:r w:rsidRPr="00801441">
        <w:rPr>
          <w:rFonts w:ascii="Tahoma" w:eastAsia="宋体" w:hAnsi="Tahoma" w:cs="Tahoma"/>
          <w:color w:val="333333"/>
          <w:kern w:val="0"/>
          <w:sz w:val="24"/>
          <w:szCs w:val="24"/>
        </w:rPr>
        <w:t>软件</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和基于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的交换机进行了评估。</w:t>
      </w:r>
      <w:r w:rsidRPr="00801441">
        <w:rPr>
          <w:rFonts w:ascii="Tahoma" w:eastAsia="宋体" w:hAnsi="Tahoma" w:cs="Tahoma"/>
          <w:color w:val="333333"/>
          <w:kern w:val="0"/>
          <w:sz w:val="24"/>
          <w:szCs w:val="24"/>
        </w:rPr>
        <w:t>Loom [6]</w:t>
      </w:r>
      <w:r w:rsidRPr="00801441">
        <w:rPr>
          <w:rFonts w:ascii="Tahoma" w:eastAsia="宋体" w:hAnsi="Tahoma" w:cs="Tahoma"/>
          <w:color w:val="333333"/>
          <w:kern w:val="0"/>
          <w:sz w:val="24"/>
          <w:szCs w:val="24"/>
        </w:rPr>
        <w:t>描述了一种有效的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设计，可以使用</w:t>
      </w:r>
      <w:r w:rsidRPr="00801441">
        <w:rPr>
          <w:rFonts w:ascii="Tahoma" w:eastAsia="宋体" w:hAnsi="Tahoma" w:cs="Tahoma"/>
          <w:color w:val="333333"/>
          <w:kern w:val="0"/>
          <w:sz w:val="24"/>
          <w:szCs w:val="24"/>
        </w:rPr>
        <w:t>BESS</w:t>
      </w:r>
      <w:r w:rsidRPr="00801441">
        <w:rPr>
          <w:rFonts w:ascii="Tahoma" w:eastAsia="宋体" w:hAnsi="Tahoma" w:cs="Tahoma"/>
          <w:color w:val="333333"/>
          <w:kern w:val="0"/>
          <w:sz w:val="24"/>
          <w:szCs w:val="24"/>
        </w:rPr>
        <w:t>在软件中对其进行评估。</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开发与所有这些项目都不同，因为它是完全开源的，并且可以以实际的线速与标准主机网络协议栈一起运行。它提供了数千个传输队列，并带有可扩展的传输调度程序，以实现对流的细粒度控制。最后我们建立了一个强大而灵活的开源平台，用于开发结合了硬件和软件功能的网络应用程序。</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二、实施方式</w:t>
      </w:r>
      <w:r w:rsidRPr="00801441">
        <w:rPr>
          <w:rFonts w:ascii="Tahoma" w:eastAsia="宋体" w:hAnsi="Tahoma" w:cs="Tahoma"/>
          <w:color w:val="333333"/>
          <w:kern w:val="0"/>
          <w:sz w:val="24"/>
          <w:szCs w:val="24"/>
        </w:rPr>
        <w:br/>
        <w:t>Corundum</w:t>
      </w:r>
      <w:r w:rsidRPr="00801441">
        <w:rPr>
          <w:rFonts w:ascii="Tahoma" w:eastAsia="宋体" w:hAnsi="Tahoma" w:cs="Tahoma"/>
          <w:color w:val="333333"/>
          <w:kern w:val="0"/>
          <w:sz w:val="24"/>
          <w:szCs w:val="24"/>
        </w:rPr>
        <w:t>具有几种独特的体系结构特点。首先，将硬件队列状态有效地存储在</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块</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中，从而支持数千个可单独控制的队列。这些队列与接口相关联，每个接口可以具有多个端口，每个端口都有自己的独立传输调度程序。这样就可以对数据包传输进行极其精细的控制。调度器模块的设计是为了修改或交换的。完全可以实现不同的传输调度方案，包括实验调度器。再加上</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时间同步，这样可以实现基于时间的调度，包括高精度的</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lastRenderedPageBreak/>
        <w:t>Corundum</w:t>
      </w:r>
      <w:r w:rsidRPr="00801441">
        <w:rPr>
          <w:rFonts w:ascii="Tahoma" w:eastAsia="宋体" w:hAnsi="Tahoma" w:cs="Tahoma"/>
          <w:color w:val="333333"/>
          <w:kern w:val="0"/>
          <w:sz w:val="24"/>
          <w:szCs w:val="24"/>
        </w:rPr>
        <w:t>的设计是模块化且高度参数化的。可以在综合时通过</w:t>
      </w:r>
      <w:r w:rsidRPr="00801441">
        <w:rPr>
          <w:rFonts w:ascii="Tahoma" w:eastAsia="宋体" w:hAnsi="Tahoma" w:cs="Tahoma"/>
          <w:color w:val="333333"/>
          <w:kern w:val="0"/>
          <w:sz w:val="24"/>
          <w:szCs w:val="24"/>
        </w:rPr>
        <w:t>Verilog</w:t>
      </w:r>
      <w:r w:rsidRPr="00801441">
        <w:rPr>
          <w:rFonts w:ascii="Tahoma" w:eastAsia="宋体" w:hAnsi="Tahoma" w:cs="Tahoma"/>
          <w:color w:val="333333"/>
          <w:kern w:val="0"/>
          <w:sz w:val="24"/>
          <w:szCs w:val="24"/>
        </w:rPr>
        <w:t>参数设置许多配置和结构选项，包括接口和端口计数，队列计数，内存大小，调度程序类型等。这些设计参数公开在驱动程序读取以确定</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配置的配置寄存器中，使同一驱动程序无需修改即可支持许多不同的板卡和配置。</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当前的设计支持</w:t>
      </w:r>
      <w:r w:rsidRPr="00801441">
        <w:rPr>
          <w:rFonts w:ascii="Tahoma" w:eastAsia="宋体" w:hAnsi="Tahoma" w:cs="Tahoma"/>
          <w:color w:val="333333"/>
          <w:kern w:val="0"/>
          <w:sz w:val="24"/>
          <w:szCs w:val="24"/>
        </w:rPr>
        <w:t>Xilinx Ultrascale 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内核接口的</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组件。目前尚未实现对其他</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中常用的</w:t>
      </w:r>
      <w:r w:rsidRPr="00801441">
        <w:rPr>
          <w:rFonts w:ascii="Tahoma" w:eastAsia="宋体" w:hAnsi="Tahoma" w:cs="Tahoma"/>
          <w:color w:val="333333"/>
          <w:kern w:val="0"/>
          <w:sz w:val="24"/>
          <w:szCs w:val="24"/>
        </w:rPr>
        <w:t>PCIe TLP</w:t>
      </w:r>
      <w:r w:rsidRPr="00801441">
        <w:rPr>
          <w:rFonts w:ascii="Tahoma" w:eastAsia="宋体" w:hAnsi="Tahoma" w:cs="Tahoma"/>
          <w:color w:val="333333"/>
          <w:kern w:val="0"/>
          <w:sz w:val="24"/>
          <w:szCs w:val="24"/>
        </w:rPr>
        <w:t>接口的支持，这是未来的工作。这种支持应该可以在更多的</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上进行操作。</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的占用空间相当小，即使在相对较小的</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上，也有足够的空间用于附加逻辑。例如，</w:t>
      </w:r>
      <w:r w:rsidRPr="00801441">
        <w:rPr>
          <w:rFonts w:ascii="Tahoma" w:eastAsia="宋体" w:hAnsi="Tahoma" w:cs="Tahoma"/>
          <w:color w:val="333333"/>
          <w:kern w:val="0"/>
          <w:sz w:val="24"/>
          <w:szCs w:val="24"/>
        </w:rPr>
        <w:t>ExaNIC X10[9]</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设计，是一个双端口</w:t>
      </w:r>
      <w:r w:rsidRPr="00801441">
        <w:rPr>
          <w:rFonts w:ascii="Tahoma" w:eastAsia="宋体" w:hAnsi="Tahoma" w:cs="Tahoma"/>
          <w:color w:val="333333"/>
          <w:kern w:val="0"/>
          <w:sz w:val="24"/>
          <w:szCs w:val="24"/>
        </w:rPr>
        <w:t>10G</w:t>
      </w:r>
      <w:r w:rsidRPr="00801441">
        <w:rPr>
          <w:rFonts w:ascii="Tahoma" w:eastAsia="宋体" w:hAnsi="Tahoma" w:cs="Tahoma"/>
          <w:color w:val="333333"/>
          <w:kern w:val="0"/>
          <w:sz w:val="24"/>
          <w:szCs w:val="24"/>
        </w:rPr>
        <w:t>设计，具有</w:t>
      </w:r>
      <w:r w:rsidRPr="00801441">
        <w:rPr>
          <w:rFonts w:ascii="Tahoma" w:eastAsia="宋体" w:hAnsi="Tahoma" w:cs="Tahoma"/>
          <w:color w:val="333333"/>
          <w:kern w:val="0"/>
          <w:sz w:val="24"/>
          <w:szCs w:val="24"/>
        </w:rPr>
        <w:t>PCIe gen 3 x8</w:t>
      </w:r>
      <w:r w:rsidRPr="00801441">
        <w:rPr>
          <w:rFonts w:ascii="Tahoma" w:eastAsia="宋体" w:hAnsi="Tahoma" w:cs="Tahoma"/>
          <w:color w:val="333333"/>
          <w:kern w:val="0"/>
          <w:sz w:val="24"/>
          <w:szCs w:val="24"/>
        </w:rPr>
        <w:t>接口和</w:t>
      </w:r>
      <w:r w:rsidRPr="00801441">
        <w:rPr>
          <w:rFonts w:ascii="Tahoma" w:eastAsia="宋体" w:hAnsi="Tahoma" w:cs="Tahoma"/>
          <w:color w:val="333333"/>
          <w:kern w:val="0"/>
          <w:sz w:val="24"/>
          <w:szCs w:val="24"/>
        </w:rPr>
        <w:t>512</w:t>
      </w:r>
      <w:r w:rsidRPr="00801441">
        <w:rPr>
          <w:rFonts w:ascii="Tahoma" w:eastAsia="宋体" w:hAnsi="Tahoma" w:cs="Tahoma"/>
          <w:color w:val="333333"/>
          <w:kern w:val="0"/>
          <w:sz w:val="24"/>
          <w:szCs w:val="24"/>
        </w:rPr>
        <w:t>位内部数据路径，其消耗的逻辑资源不到第二小的</w:t>
      </w:r>
      <w:r w:rsidRPr="00801441">
        <w:rPr>
          <w:rFonts w:ascii="Tahoma" w:eastAsia="宋体" w:hAnsi="Tahoma" w:cs="Tahoma"/>
          <w:color w:val="333333"/>
          <w:kern w:val="0"/>
          <w:sz w:val="24"/>
          <w:szCs w:val="24"/>
        </w:rPr>
        <w:t>Kintex Ultrascale FPGA(KU035)</w:t>
      </w:r>
      <w:r w:rsidRPr="00801441">
        <w:rPr>
          <w:rFonts w:ascii="Tahoma" w:eastAsia="宋体" w:hAnsi="Tahoma" w:cs="Tahoma"/>
          <w:color w:val="333333"/>
          <w:kern w:val="0"/>
          <w:sz w:val="24"/>
          <w:szCs w:val="24"/>
        </w:rPr>
        <w:t>上可用逻辑资源的四分之一。表一列举了几个目标平台的资源，放在本文的最后。</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本节的其余部分描述了</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上</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的实现。首先，给出了主要功能块的高层概述。然后，讨论了几个独特的体系结构特征和功能块的细节。</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A.</w:t>
      </w:r>
      <w:r w:rsidRPr="00801441">
        <w:rPr>
          <w:rFonts w:ascii="Tahoma" w:eastAsia="宋体" w:hAnsi="Tahoma" w:cs="Tahoma"/>
          <w:b/>
          <w:bCs/>
          <w:color w:val="333333"/>
          <w:kern w:val="0"/>
          <w:sz w:val="24"/>
          <w:szCs w:val="24"/>
        </w:rPr>
        <w:t>高层概述</w:t>
      </w:r>
      <w:r w:rsidRPr="00801441">
        <w:rPr>
          <w:rFonts w:ascii="Tahoma" w:eastAsia="宋体" w:hAnsi="Tahoma" w:cs="Tahoma"/>
          <w:color w:val="333333"/>
          <w:kern w:val="0"/>
          <w:sz w:val="24"/>
          <w:szCs w:val="24"/>
        </w:rPr>
        <w:br/>
        <w:t>CorundumNIC</w:t>
      </w:r>
      <w:r w:rsidRPr="00801441">
        <w:rPr>
          <w:rFonts w:ascii="Tahoma" w:eastAsia="宋体" w:hAnsi="Tahoma" w:cs="Tahoma"/>
          <w:color w:val="333333"/>
          <w:kern w:val="0"/>
          <w:sz w:val="24"/>
          <w:szCs w:val="24"/>
        </w:rPr>
        <w:t>的框图如图</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所示。从较高的层次来看，</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由</w:t>
      </w:r>
      <w:r w:rsidRPr="00801441">
        <w:rPr>
          <w:rFonts w:ascii="Tahoma" w:eastAsia="宋体" w:hAnsi="Tahoma" w:cs="Tahoma"/>
          <w:color w:val="333333"/>
          <w:kern w:val="0"/>
          <w:sz w:val="24"/>
          <w:szCs w:val="24"/>
        </w:rPr>
        <w:t>3</w:t>
      </w:r>
      <w:r w:rsidRPr="00801441">
        <w:rPr>
          <w:rFonts w:ascii="Tahoma" w:eastAsia="宋体" w:hAnsi="Tahoma" w:cs="Tahoma"/>
          <w:color w:val="333333"/>
          <w:kern w:val="0"/>
          <w:sz w:val="24"/>
          <w:szCs w:val="24"/>
        </w:rPr>
        <w:t>个主要的嵌套模块组成。顶层模块主要包含支持和接口组件。这些组件包括</w:t>
      </w:r>
      <w:r w:rsidRPr="00801441">
        <w:rPr>
          <w:rFonts w:ascii="Tahoma" w:eastAsia="宋体" w:hAnsi="Tahoma" w:cs="Tahoma"/>
          <w:color w:val="333333"/>
          <w:kern w:val="0"/>
          <w:sz w:val="24"/>
          <w:szCs w:val="24"/>
        </w:rPr>
        <w:t>PCI Express</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内核和</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接口，</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硬件时钟以及包括</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PHY</w:t>
      </w:r>
      <w:r w:rsidRPr="00801441">
        <w:rPr>
          <w:rFonts w:ascii="Tahoma" w:eastAsia="宋体" w:hAnsi="Tahoma" w:cs="Tahoma"/>
          <w:color w:val="333333"/>
          <w:kern w:val="0"/>
          <w:sz w:val="24"/>
          <w:szCs w:val="24"/>
        </w:rPr>
        <w:t>和相关串行器的以太网接口组件。顶层模块还包括一个或多个接口模块实例。每个接口模块都对应于操作系统级别的网络接口（例如</w:t>
      </w:r>
      <w:r w:rsidRPr="00801441">
        <w:rPr>
          <w:rFonts w:ascii="Tahoma" w:eastAsia="宋体" w:hAnsi="Tahoma" w:cs="Tahoma"/>
          <w:color w:val="333333"/>
          <w:kern w:val="0"/>
          <w:sz w:val="24"/>
          <w:szCs w:val="24"/>
        </w:rPr>
        <w:t>eth0</w:t>
      </w:r>
      <w:r w:rsidRPr="00801441">
        <w:rPr>
          <w:rFonts w:ascii="Tahoma" w:eastAsia="宋体" w:hAnsi="Tahoma" w:cs="Tahoma"/>
          <w:color w:val="333333"/>
          <w:kern w:val="0"/>
          <w:sz w:val="24"/>
          <w:szCs w:val="24"/>
        </w:rPr>
        <w:t>）。每个接口模块都包含队列管理逻辑以及描述符和完成处理逻辑。队列管理逻辑维护所有</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队列的队列状态</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传输，传输完成，接收，接收完成和事件队列。每个接口模块还包含一个或多个端口模块实例。每个端口模块都提供一个到</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流接口，并包含一个传输调度程序，传输和接收引擎，传输和接收数据路径以及一个暂存</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，用于在</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操作期间临时存储传入和传出的数据包。</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对于每个端口，端口模块中的传输调度程序决定将哪些队列指定用于传输。传输调度程序为发送引擎生成命令，这些命令协调传输数据路径上的操作。调度程序模块是一个灵活的功能块，可以对其进行修改或替换，以支持任意调度，这些调度可以是事件驱动的。调度程序的默认实现是简单循环。与同一接口模块关联的所有端口共享同一组传输队列，并显示为操作系统的单个统一接口。通过仅更改传输调度程序设置，而不会影响网络协议栈的其余部分，这可以使流在端口之间迁移或在多个端口之间实现负载平衡。这种动态的，调度程序定义的队列到端口的映射是</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的独特功能，可以使人们能够研究新的协议和网络体系结构，包括并行网络（例如</w:t>
      </w:r>
      <w:r w:rsidRPr="00801441">
        <w:rPr>
          <w:rFonts w:ascii="Tahoma" w:eastAsia="宋体" w:hAnsi="Tahoma" w:cs="Tahoma"/>
          <w:color w:val="333333"/>
          <w:kern w:val="0"/>
          <w:sz w:val="24"/>
          <w:szCs w:val="24"/>
        </w:rPr>
        <w:t>P-FatTree [17]</w:t>
      </w:r>
      <w:r w:rsidRPr="00801441">
        <w:rPr>
          <w:rFonts w:ascii="Tahoma" w:eastAsia="宋体" w:hAnsi="Tahoma" w:cs="Tahoma"/>
          <w:color w:val="333333"/>
          <w:kern w:val="0"/>
          <w:sz w:val="24"/>
          <w:szCs w:val="24"/>
        </w:rPr>
        <w:t>和光交换网络，例如</w:t>
      </w:r>
      <w:r w:rsidRPr="00801441">
        <w:rPr>
          <w:rFonts w:ascii="Tahoma" w:eastAsia="宋体" w:hAnsi="Tahoma" w:cs="Tahoma"/>
          <w:color w:val="333333"/>
          <w:kern w:val="0"/>
          <w:sz w:val="24"/>
          <w:szCs w:val="24"/>
        </w:rPr>
        <w:t>RotorNet [18]</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Opera [19]</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lastRenderedPageBreak/>
        <w:drawing>
          <wp:inline distT="0" distB="0" distL="0" distR="0">
            <wp:extent cx="5563953" cy="2152650"/>
            <wp:effectExtent l="0" t="0" r="0" b="0"/>
            <wp:docPr id="7" name="图片 7" descr="http://xilinx.eetrend.com/files/2020-05/wen_zhang_/100049283-97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ilinx.eetrend.com/files/2020-05/wen_zhang_/100049283-9745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3154" cy="2160079"/>
                    </a:xfrm>
                    <a:prstGeom prst="rect">
                      <a:avLst/>
                    </a:prstGeom>
                    <a:noFill/>
                    <a:ln>
                      <a:noFill/>
                    </a:ln>
                  </pic:spPr>
                </pic:pic>
              </a:graphicData>
            </a:graphic>
          </wp:inline>
        </w:drawing>
      </w:r>
    </w:p>
    <w:p w:rsidR="00801441" w:rsidRPr="00801441" w:rsidRDefault="00801441" w:rsidP="00801441">
      <w:pPr>
        <w:widowControl/>
        <w:jc w:val="left"/>
        <w:rPr>
          <w:rFonts w:ascii="宋体" w:eastAsia="宋体" w:hAnsi="宋体" w:cs="宋体"/>
          <w:kern w:val="0"/>
          <w:sz w:val="24"/>
          <w:szCs w:val="24"/>
        </w:rPr>
      </w:pP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shd w:val="clear" w:color="auto" w:fill="FFFFFF"/>
        </w:rPr>
        <w:t>图</w:t>
      </w:r>
      <w:r w:rsidRPr="00801441">
        <w:rPr>
          <w:rFonts w:ascii="Tahoma" w:eastAsia="宋体" w:hAnsi="Tahoma" w:cs="Tahoma"/>
          <w:color w:val="333333"/>
          <w:kern w:val="0"/>
          <w:sz w:val="24"/>
          <w:szCs w:val="24"/>
          <w:shd w:val="clear" w:color="auto" w:fill="FFFFFF"/>
        </w:rPr>
        <w:t>1.CorundumNIC</w:t>
      </w:r>
      <w:r w:rsidRPr="00801441">
        <w:rPr>
          <w:rFonts w:ascii="Tahoma" w:eastAsia="宋体" w:hAnsi="Tahoma" w:cs="Tahoma"/>
          <w:color w:val="333333"/>
          <w:kern w:val="0"/>
          <w:sz w:val="24"/>
          <w:szCs w:val="24"/>
          <w:shd w:val="clear" w:color="auto" w:fill="FFFFFF"/>
        </w:rPr>
        <w:t>的框图。</w:t>
      </w:r>
      <w:r w:rsidRPr="00801441">
        <w:rPr>
          <w:rFonts w:ascii="Tahoma" w:eastAsia="宋体" w:hAnsi="Tahoma" w:cs="Tahoma"/>
          <w:color w:val="333333"/>
          <w:kern w:val="0"/>
          <w:sz w:val="24"/>
          <w:szCs w:val="24"/>
          <w:shd w:val="clear" w:color="auto" w:fill="FFFFFF"/>
        </w:rPr>
        <w:t>PCIe HIP</w:t>
      </w:r>
      <w:r w:rsidRPr="00801441">
        <w:rPr>
          <w:rFonts w:ascii="Tahoma" w:eastAsia="宋体" w:hAnsi="Tahoma" w:cs="Tahoma"/>
          <w:color w:val="333333"/>
          <w:kern w:val="0"/>
          <w:sz w:val="24"/>
          <w:szCs w:val="24"/>
          <w:shd w:val="clear" w:color="auto" w:fill="FFFFFF"/>
        </w:rPr>
        <w:t>：</w:t>
      </w:r>
      <w:r w:rsidRPr="00801441">
        <w:rPr>
          <w:rFonts w:ascii="Tahoma" w:eastAsia="宋体" w:hAnsi="Tahoma" w:cs="Tahoma"/>
          <w:color w:val="333333"/>
          <w:kern w:val="0"/>
          <w:sz w:val="24"/>
          <w:szCs w:val="24"/>
          <w:shd w:val="clear" w:color="auto" w:fill="FFFFFF"/>
        </w:rPr>
        <w:t>PCIe</w:t>
      </w:r>
      <w:r w:rsidRPr="00801441">
        <w:rPr>
          <w:rFonts w:ascii="Tahoma" w:eastAsia="宋体" w:hAnsi="Tahoma" w:cs="Tahoma"/>
          <w:color w:val="333333"/>
          <w:kern w:val="0"/>
          <w:sz w:val="24"/>
          <w:szCs w:val="24"/>
          <w:shd w:val="clear" w:color="auto" w:fill="FFFFFF"/>
        </w:rPr>
        <w:t>硬</w:t>
      </w:r>
      <w:r w:rsidRPr="00801441">
        <w:rPr>
          <w:rFonts w:ascii="Tahoma" w:eastAsia="宋体" w:hAnsi="Tahoma" w:cs="Tahoma"/>
          <w:color w:val="333333"/>
          <w:kern w:val="0"/>
          <w:sz w:val="24"/>
          <w:szCs w:val="24"/>
          <w:shd w:val="clear" w:color="auto" w:fill="FFFFFF"/>
        </w:rPr>
        <w:t>IP</w:t>
      </w:r>
      <w:r w:rsidRPr="00801441">
        <w:rPr>
          <w:rFonts w:ascii="Tahoma" w:eastAsia="宋体" w:hAnsi="Tahoma" w:cs="Tahoma"/>
          <w:color w:val="333333"/>
          <w:kern w:val="0"/>
          <w:sz w:val="24"/>
          <w:szCs w:val="24"/>
          <w:shd w:val="clear" w:color="auto" w:fill="FFFFFF"/>
        </w:rPr>
        <w:t>内核；</w:t>
      </w:r>
      <w:r w:rsidRPr="00801441">
        <w:rPr>
          <w:rFonts w:ascii="Tahoma" w:eastAsia="宋体" w:hAnsi="Tahoma" w:cs="Tahoma"/>
          <w:color w:val="333333"/>
          <w:kern w:val="0"/>
          <w:sz w:val="24"/>
          <w:szCs w:val="24"/>
          <w:shd w:val="clear" w:color="auto" w:fill="FFFFFF"/>
        </w:rPr>
        <w:t xml:space="preserve"> AXIL M</w:t>
      </w:r>
      <w:r w:rsidRPr="00801441">
        <w:rPr>
          <w:rFonts w:ascii="Tahoma" w:eastAsia="宋体" w:hAnsi="Tahoma" w:cs="Tahoma"/>
          <w:color w:val="333333"/>
          <w:kern w:val="0"/>
          <w:sz w:val="24"/>
          <w:szCs w:val="24"/>
          <w:shd w:val="clear" w:color="auto" w:fill="FFFFFF"/>
        </w:rPr>
        <w:t>：</w:t>
      </w:r>
      <w:r w:rsidRPr="00801441">
        <w:rPr>
          <w:rFonts w:ascii="Tahoma" w:eastAsia="宋体" w:hAnsi="Tahoma" w:cs="Tahoma"/>
          <w:color w:val="333333"/>
          <w:kern w:val="0"/>
          <w:sz w:val="24"/>
          <w:szCs w:val="24"/>
          <w:shd w:val="clear" w:color="auto" w:fill="FFFFFF"/>
        </w:rPr>
        <w:t>AXI lite Master</w:t>
      </w:r>
      <w:r w:rsidRPr="00801441">
        <w:rPr>
          <w:rFonts w:ascii="Tahoma" w:eastAsia="宋体" w:hAnsi="Tahoma" w:cs="Tahoma"/>
          <w:color w:val="333333"/>
          <w:kern w:val="0"/>
          <w:sz w:val="24"/>
          <w:szCs w:val="24"/>
          <w:shd w:val="clear" w:color="auto" w:fill="FFFFFF"/>
        </w:rPr>
        <w:t>；</w:t>
      </w:r>
      <w:r w:rsidRPr="00801441">
        <w:rPr>
          <w:rFonts w:ascii="Tahoma" w:eastAsia="宋体" w:hAnsi="Tahoma" w:cs="Tahoma"/>
          <w:color w:val="333333"/>
          <w:kern w:val="0"/>
          <w:sz w:val="24"/>
          <w:szCs w:val="24"/>
          <w:shd w:val="clear" w:color="auto" w:fill="FFFFFF"/>
        </w:rPr>
        <w:t xml:space="preserve"> DMA IF</w:t>
      </w:r>
      <w:r w:rsidRPr="00801441">
        <w:rPr>
          <w:rFonts w:ascii="Tahoma" w:eastAsia="宋体" w:hAnsi="Tahoma" w:cs="Tahoma"/>
          <w:color w:val="333333"/>
          <w:kern w:val="0"/>
          <w:sz w:val="24"/>
          <w:szCs w:val="24"/>
          <w:shd w:val="clear" w:color="auto" w:fill="FFFFFF"/>
        </w:rPr>
        <w:t>：</w:t>
      </w:r>
      <w:r w:rsidRPr="00801441">
        <w:rPr>
          <w:rFonts w:ascii="Tahoma" w:eastAsia="宋体" w:hAnsi="Tahoma" w:cs="Tahoma"/>
          <w:color w:val="333333"/>
          <w:kern w:val="0"/>
          <w:sz w:val="24"/>
          <w:szCs w:val="24"/>
          <w:shd w:val="clear" w:color="auto" w:fill="FFFFFF"/>
        </w:rPr>
        <w:t>DMA</w:t>
      </w:r>
      <w:r w:rsidRPr="00801441">
        <w:rPr>
          <w:rFonts w:ascii="Tahoma" w:eastAsia="宋体" w:hAnsi="Tahoma" w:cs="Tahoma"/>
          <w:color w:val="333333"/>
          <w:kern w:val="0"/>
          <w:sz w:val="24"/>
          <w:szCs w:val="24"/>
          <w:shd w:val="clear" w:color="auto" w:fill="FFFFFF"/>
        </w:rPr>
        <w:t>接口；</w:t>
      </w:r>
      <w:r w:rsidRPr="00801441">
        <w:rPr>
          <w:rFonts w:ascii="Tahoma" w:eastAsia="宋体" w:hAnsi="Tahoma" w:cs="Tahoma"/>
          <w:color w:val="333333"/>
          <w:kern w:val="0"/>
          <w:sz w:val="24"/>
          <w:szCs w:val="24"/>
          <w:shd w:val="clear" w:color="auto" w:fill="FFFFFF"/>
        </w:rPr>
        <w:t xml:space="preserve"> PTP HC</w:t>
      </w:r>
      <w:r w:rsidRPr="00801441">
        <w:rPr>
          <w:rFonts w:ascii="Tahoma" w:eastAsia="宋体" w:hAnsi="Tahoma" w:cs="Tahoma"/>
          <w:color w:val="333333"/>
          <w:kern w:val="0"/>
          <w:sz w:val="24"/>
          <w:szCs w:val="24"/>
          <w:shd w:val="clear" w:color="auto" w:fill="FFFFFF"/>
        </w:rPr>
        <w:t>：</w:t>
      </w:r>
      <w:r w:rsidRPr="00801441">
        <w:rPr>
          <w:rFonts w:ascii="Tahoma" w:eastAsia="宋体" w:hAnsi="Tahoma" w:cs="Tahoma"/>
          <w:color w:val="333333"/>
          <w:kern w:val="0"/>
          <w:sz w:val="24"/>
          <w:szCs w:val="24"/>
          <w:shd w:val="clear" w:color="auto" w:fill="FFFFFF"/>
        </w:rPr>
        <w:t>PTP</w:t>
      </w:r>
      <w:r w:rsidRPr="00801441">
        <w:rPr>
          <w:rFonts w:ascii="Tahoma" w:eastAsia="宋体" w:hAnsi="Tahoma" w:cs="Tahoma"/>
          <w:color w:val="333333"/>
          <w:kern w:val="0"/>
          <w:sz w:val="24"/>
          <w:szCs w:val="24"/>
          <w:shd w:val="clear" w:color="auto" w:fill="FFFFFF"/>
        </w:rPr>
        <w:t>硬件时钟；</w:t>
      </w:r>
      <w:r w:rsidRPr="00801441">
        <w:rPr>
          <w:rFonts w:ascii="Tahoma" w:eastAsia="宋体" w:hAnsi="Tahoma" w:cs="Tahoma"/>
          <w:color w:val="333333"/>
          <w:kern w:val="0"/>
          <w:sz w:val="24"/>
          <w:szCs w:val="24"/>
          <w:shd w:val="clear" w:color="auto" w:fill="FFFFFF"/>
        </w:rPr>
        <w:t xml:space="preserve"> TXQ</w:t>
      </w:r>
      <w:r w:rsidRPr="00801441">
        <w:rPr>
          <w:rFonts w:ascii="Tahoma" w:eastAsia="宋体" w:hAnsi="Tahoma" w:cs="Tahoma"/>
          <w:color w:val="333333"/>
          <w:kern w:val="0"/>
          <w:sz w:val="24"/>
          <w:szCs w:val="24"/>
          <w:shd w:val="clear" w:color="auto" w:fill="FFFFFF"/>
        </w:rPr>
        <w:t>：传输队列管理器；</w:t>
      </w:r>
      <w:r w:rsidRPr="00801441">
        <w:rPr>
          <w:rFonts w:ascii="Tahoma" w:eastAsia="宋体" w:hAnsi="Tahoma" w:cs="Tahoma"/>
          <w:color w:val="333333"/>
          <w:kern w:val="0"/>
          <w:sz w:val="24"/>
          <w:szCs w:val="24"/>
          <w:shd w:val="clear" w:color="auto" w:fill="FFFFFF"/>
        </w:rPr>
        <w:t xml:space="preserve"> TXCQ</w:t>
      </w:r>
      <w:r w:rsidRPr="00801441">
        <w:rPr>
          <w:rFonts w:ascii="Tahoma" w:eastAsia="宋体" w:hAnsi="Tahoma" w:cs="Tahoma"/>
          <w:color w:val="333333"/>
          <w:kern w:val="0"/>
          <w:sz w:val="24"/>
          <w:szCs w:val="24"/>
          <w:shd w:val="clear" w:color="auto" w:fill="FFFFFF"/>
        </w:rPr>
        <w:t>：传输完成队列管理器；</w:t>
      </w:r>
      <w:r w:rsidRPr="00801441">
        <w:rPr>
          <w:rFonts w:ascii="Tahoma" w:eastAsia="宋体" w:hAnsi="Tahoma" w:cs="Tahoma"/>
          <w:color w:val="333333"/>
          <w:kern w:val="0"/>
          <w:sz w:val="24"/>
          <w:szCs w:val="24"/>
          <w:shd w:val="clear" w:color="auto" w:fill="FFFFFF"/>
        </w:rPr>
        <w:t xml:space="preserve"> RXQ</w:t>
      </w:r>
      <w:r w:rsidRPr="00801441">
        <w:rPr>
          <w:rFonts w:ascii="Tahoma" w:eastAsia="宋体" w:hAnsi="Tahoma" w:cs="Tahoma"/>
          <w:color w:val="333333"/>
          <w:kern w:val="0"/>
          <w:sz w:val="24"/>
          <w:szCs w:val="24"/>
          <w:shd w:val="clear" w:color="auto" w:fill="FFFFFF"/>
        </w:rPr>
        <w:t>：接收队列管理器；</w:t>
      </w:r>
      <w:r w:rsidRPr="00801441">
        <w:rPr>
          <w:rFonts w:ascii="Tahoma" w:eastAsia="宋体" w:hAnsi="Tahoma" w:cs="Tahoma"/>
          <w:color w:val="333333"/>
          <w:kern w:val="0"/>
          <w:sz w:val="24"/>
          <w:szCs w:val="24"/>
          <w:shd w:val="clear" w:color="auto" w:fill="FFFFFF"/>
        </w:rPr>
        <w:t xml:space="preserve"> RXCQ</w:t>
      </w:r>
      <w:r w:rsidRPr="00801441">
        <w:rPr>
          <w:rFonts w:ascii="Tahoma" w:eastAsia="宋体" w:hAnsi="Tahoma" w:cs="Tahoma"/>
          <w:color w:val="333333"/>
          <w:kern w:val="0"/>
          <w:sz w:val="24"/>
          <w:szCs w:val="24"/>
          <w:shd w:val="clear" w:color="auto" w:fill="FFFFFF"/>
        </w:rPr>
        <w:t>：接收完成队列管理器；</w:t>
      </w:r>
      <w:r w:rsidRPr="00801441">
        <w:rPr>
          <w:rFonts w:ascii="Tahoma" w:eastAsia="宋体" w:hAnsi="Tahoma" w:cs="Tahoma"/>
          <w:color w:val="333333"/>
          <w:kern w:val="0"/>
          <w:sz w:val="24"/>
          <w:szCs w:val="24"/>
          <w:shd w:val="clear" w:color="auto" w:fill="FFFFFF"/>
        </w:rPr>
        <w:t xml:space="preserve"> EQ</w:t>
      </w:r>
      <w:r w:rsidRPr="00801441">
        <w:rPr>
          <w:rFonts w:ascii="Tahoma" w:eastAsia="宋体" w:hAnsi="Tahoma" w:cs="Tahoma"/>
          <w:color w:val="333333"/>
          <w:kern w:val="0"/>
          <w:sz w:val="24"/>
          <w:szCs w:val="24"/>
          <w:shd w:val="clear" w:color="auto" w:fill="FFFFFF"/>
        </w:rPr>
        <w:t>：事件队列管理器；</w:t>
      </w:r>
      <w:r w:rsidRPr="00801441">
        <w:rPr>
          <w:rFonts w:ascii="Tahoma" w:eastAsia="宋体" w:hAnsi="Tahoma" w:cs="Tahoma"/>
          <w:color w:val="333333"/>
          <w:kern w:val="0"/>
          <w:sz w:val="24"/>
          <w:szCs w:val="24"/>
          <w:shd w:val="clear" w:color="auto" w:fill="FFFFFF"/>
        </w:rPr>
        <w:t xml:space="preserve"> MAC + PHY</w:t>
      </w:r>
      <w:r w:rsidRPr="00801441">
        <w:rPr>
          <w:rFonts w:ascii="Tahoma" w:eastAsia="宋体" w:hAnsi="Tahoma" w:cs="Tahoma"/>
          <w:color w:val="333333"/>
          <w:kern w:val="0"/>
          <w:sz w:val="24"/>
          <w:szCs w:val="24"/>
          <w:shd w:val="clear" w:color="auto" w:fill="FFFFFF"/>
        </w:rPr>
        <w:t>：以太网媒体访问控制器（</w:t>
      </w:r>
      <w:r w:rsidRPr="00801441">
        <w:rPr>
          <w:rFonts w:ascii="Tahoma" w:eastAsia="宋体" w:hAnsi="Tahoma" w:cs="Tahoma"/>
          <w:color w:val="333333"/>
          <w:kern w:val="0"/>
          <w:sz w:val="24"/>
          <w:szCs w:val="24"/>
          <w:shd w:val="clear" w:color="auto" w:fill="FFFFFF"/>
        </w:rPr>
        <w:t>MAC</w:t>
      </w:r>
      <w:r w:rsidRPr="00801441">
        <w:rPr>
          <w:rFonts w:ascii="Tahoma" w:eastAsia="宋体" w:hAnsi="Tahoma" w:cs="Tahoma"/>
          <w:color w:val="333333"/>
          <w:kern w:val="0"/>
          <w:sz w:val="24"/>
          <w:szCs w:val="24"/>
          <w:shd w:val="clear" w:color="auto" w:fill="FFFFFF"/>
        </w:rPr>
        <w:t>）和物理接口层（</w:t>
      </w:r>
      <w:r w:rsidRPr="00801441">
        <w:rPr>
          <w:rFonts w:ascii="Tahoma" w:eastAsia="宋体" w:hAnsi="Tahoma" w:cs="Tahoma"/>
          <w:color w:val="333333"/>
          <w:kern w:val="0"/>
          <w:sz w:val="24"/>
          <w:szCs w:val="24"/>
          <w:shd w:val="clear" w:color="auto" w:fill="FFFFFF"/>
        </w:rPr>
        <w:t>PHY</w:t>
      </w:r>
      <w:r w:rsidRPr="00801441">
        <w:rPr>
          <w:rFonts w:ascii="Tahoma" w:eastAsia="宋体" w:hAnsi="Tahoma" w:cs="Tahoma"/>
          <w:color w:val="333333"/>
          <w:kern w:val="0"/>
          <w:sz w:val="24"/>
          <w:szCs w:val="24"/>
          <w:shd w:val="clear" w:color="auto" w:fill="FFFFFF"/>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在接收方向，传入的数据包通过流哈希模块确定目标接收队列，并为接收引擎生成命令，这些命令协调对接收数据路径的操作。由于同一接口模块中的所有端口共享同一组接收队列，因此不同端口上的传入流将合并到同一组队列中。还可以向</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添加自定义模块，以在传入数据包通过</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总线之前对其进行预处理和过滤。</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上的组件与多个不同的接口互连，包括</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流和用于</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操作的自定义分段存储器接口，这将在后面讨论。</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用于从驱动程序到</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的控制路径。它用于初始化和配置</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组件，并在发送和接收操作期间控制队列指针。</w:t>
      </w:r>
      <w:r w:rsidRPr="00801441">
        <w:rPr>
          <w:rFonts w:ascii="Tahoma" w:eastAsia="宋体" w:hAnsi="Tahoma" w:cs="Tahoma"/>
          <w:color w:val="333333"/>
          <w:kern w:val="0"/>
          <w:sz w:val="24"/>
          <w:szCs w:val="24"/>
        </w:rPr>
        <w:t>AXI stream</w:t>
      </w:r>
      <w:r w:rsidRPr="00801441">
        <w:rPr>
          <w:rFonts w:ascii="Tahoma" w:eastAsia="宋体" w:hAnsi="Tahoma" w:cs="Tahoma"/>
          <w:color w:val="333333"/>
          <w:kern w:val="0"/>
          <w:sz w:val="24"/>
          <w:szCs w:val="24"/>
        </w:rPr>
        <w:t>接口用于在</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内传输打包数据，包括</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传输层数据包（</w:t>
      </w:r>
      <w:r w:rsidRPr="00801441">
        <w:rPr>
          <w:rFonts w:ascii="Tahoma" w:eastAsia="宋体" w:hAnsi="Tahoma" w:cs="Tahoma"/>
          <w:color w:val="333333"/>
          <w:kern w:val="0"/>
          <w:sz w:val="24"/>
          <w:szCs w:val="24"/>
        </w:rPr>
        <w:t>TLP</w:t>
      </w:r>
      <w:r w:rsidRPr="00801441">
        <w:rPr>
          <w:rFonts w:ascii="Tahoma" w:eastAsia="宋体" w:hAnsi="Tahoma" w:cs="Tahoma"/>
          <w:color w:val="333333"/>
          <w:kern w:val="0"/>
          <w:sz w:val="24"/>
          <w:szCs w:val="24"/>
        </w:rPr>
        <w:t>）和以太网帧。分段存储器接口用于将</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接口连接到</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数据路径以及描述符和完成处理逻辑。</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大部分</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逻辑都运行在</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用户时钟域中，对于所有当前的设计变体，名义上为</w:t>
      </w:r>
      <w:r w:rsidRPr="00801441">
        <w:rPr>
          <w:rFonts w:ascii="Tahoma" w:eastAsia="宋体" w:hAnsi="Tahoma" w:cs="Tahoma"/>
          <w:color w:val="333333"/>
          <w:kern w:val="0"/>
          <w:sz w:val="24"/>
          <w:szCs w:val="24"/>
        </w:rPr>
        <w:t>250 MHz</w:t>
      </w:r>
      <w:r w:rsidRPr="00801441">
        <w:rPr>
          <w:rFonts w:ascii="Tahoma" w:eastAsia="宋体" w:hAnsi="Tahoma" w:cs="Tahoma"/>
          <w:color w:val="333333"/>
          <w:kern w:val="0"/>
          <w:sz w:val="24"/>
          <w:szCs w:val="24"/>
        </w:rPr>
        <w:t>。异步</w:t>
      </w:r>
      <w:r w:rsidRPr="00801441">
        <w:rPr>
          <w:rFonts w:ascii="Tahoma" w:eastAsia="宋体" w:hAnsi="Tahoma" w:cs="Tahoma"/>
          <w:color w:val="333333"/>
          <w:kern w:val="0"/>
          <w:sz w:val="24"/>
          <w:szCs w:val="24"/>
        </w:rPr>
        <w:t>FIFO</w:t>
      </w:r>
      <w:r w:rsidRPr="00801441">
        <w:rPr>
          <w:rFonts w:ascii="Tahoma" w:eastAsia="宋体" w:hAnsi="Tahoma" w:cs="Tahoma"/>
          <w:color w:val="333333"/>
          <w:kern w:val="0"/>
          <w:sz w:val="24"/>
          <w:szCs w:val="24"/>
        </w:rPr>
        <w:t>用于与</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接口，这些</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在串行器中运行，以适当地发送和接收时钟域</w:t>
      </w:r>
      <w:r w:rsidRPr="00801441">
        <w:rPr>
          <w:rFonts w:ascii="Tahoma" w:eastAsia="宋体" w:hAnsi="Tahoma" w:cs="Tahoma"/>
          <w:color w:val="333333"/>
          <w:kern w:val="0"/>
          <w:sz w:val="24"/>
          <w:szCs w:val="24"/>
        </w:rPr>
        <w:t>-10G</w:t>
      </w:r>
      <w:r w:rsidRPr="00801441">
        <w:rPr>
          <w:rFonts w:ascii="Tahoma" w:eastAsia="宋体" w:hAnsi="Tahoma" w:cs="Tahoma"/>
          <w:color w:val="333333"/>
          <w:kern w:val="0"/>
          <w:sz w:val="24"/>
          <w:szCs w:val="24"/>
        </w:rPr>
        <w:t>为</w:t>
      </w:r>
      <w:r w:rsidRPr="00801441">
        <w:rPr>
          <w:rFonts w:ascii="Tahoma" w:eastAsia="宋体" w:hAnsi="Tahoma" w:cs="Tahoma"/>
          <w:color w:val="333333"/>
          <w:kern w:val="0"/>
          <w:sz w:val="24"/>
          <w:szCs w:val="24"/>
        </w:rPr>
        <w:t>156.25 MHz</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25G</w:t>
      </w:r>
      <w:r w:rsidRPr="00801441">
        <w:rPr>
          <w:rFonts w:ascii="Tahoma" w:eastAsia="宋体" w:hAnsi="Tahoma" w:cs="Tahoma"/>
          <w:color w:val="333333"/>
          <w:kern w:val="0"/>
          <w:sz w:val="24"/>
          <w:szCs w:val="24"/>
        </w:rPr>
        <w:t>为</w:t>
      </w:r>
      <w:r w:rsidRPr="00801441">
        <w:rPr>
          <w:rFonts w:ascii="Tahoma" w:eastAsia="宋体" w:hAnsi="Tahoma" w:cs="Tahoma"/>
          <w:color w:val="333333"/>
          <w:kern w:val="0"/>
          <w:sz w:val="24"/>
          <w:szCs w:val="24"/>
        </w:rPr>
        <w:t>390.625 MHz</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100G</w:t>
      </w:r>
      <w:r w:rsidRPr="00801441">
        <w:rPr>
          <w:rFonts w:ascii="Tahoma" w:eastAsia="宋体" w:hAnsi="Tahoma" w:cs="Tahoma"/>
          <w:color w:val="333333"/>
          <w:kern w:val="0"/>
          <w:sz w:val="24"/>
          <w:szCs w:val="24"/>
        </w:rPr>
        <w:t>为</w:t>
      </w:r>
      <w:r w:rsidRPr="00801441">
        <w:rPr>
          <w:rFonts w:ascii="Tahoma" w:eastAsia="宋体" w:hAnsi="Tahoma" w:cs="Tahoma"/>
          <w:color w:val="333333"/>
          <w:kern w:val="0"/>
          <w:sz w:val="24"/>
          <w:szCs w:val="24"/>
        </w:rPr>
        <w:t>322.266 MHz</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以下各节描述了</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中的几个关键功能块。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B.</w:t>
      </w:r>
      <w:r w:rsidRPr="00801441">
        <w:rPr>
          <w:rFonts w:ascii="Tahoma" w:eastAsia="宋体" w:hAnsi="Tahoma" w:cs="Tahoma"/>
          <w:b/>
          <w:bCs/>
          <w:color w:val="333333"/>
          <w:kern w:val="0"/>
          <w:sz w:val="24"/>
          <w:szCs w:val="24"/>
        </w:rPr>
        <w:t>流水线队列管理</w:t>
      </w:r>
      <w:r w:rsidRPr="00801441">
        <w:rPr>
          <w:rFonts w:ascii="Tahoma" w:eastAsia="宋体" w:hAnsi="Tahoma" w:cs="Tahoma"/>
          <w:color w:val="333333"/>
          <w:kern w:val="0"/>
          <w:sz w:val="24"/>
          <w:szCs w:val="24"/>
        </w:rPr>
        <w:br/>
        <w:t>Corundum NIC</w:t>
      </w:r>
      <w:r w:rsidRPr="00801441">
        <w:rPr>
          <w:rFonts w:ascii="Tahoma" w:eastAsia="宋体" w:hAnsi="Tahoma" w:cs="Tahoma"/>
          <w:color w:val="333333"/>
          <w:kern w:val="0"/>
          <w:sz w:val="24"/>
          <w:szCs w:val="24"/>
        </w:rPr>
        <w:t>和驱动程序之间的数据包数据通信通过描述符和完成队列进行调解。描述符队列形成主机到</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的通信通道，承载有关各个数据包在系统内存中存储位置的信息。完成队列构成了</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到主机的通信通道，其中包含有关已完成的操作和关联的元数据的信息。描述符和完成队列被实现为驻留在</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可访问的系统内存中的环形缓冲区，而</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硬件则维护必要的队列状态信息。此状态信息包括指向环形缓冲区</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地址的指针，环形缓冲区的大小，生产者和使用者指针以及对关联的完成队列的引用。每个队列所需的描述符状态适合</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lastRenderedPageBreak/>
        <w:t>Corundum NIC</w:t>
      </w:r>
      <w:r w:rsidRPr="00801441">
        <w:rPr>
          <w:rFonts w:ascii="Tahoma" w:eastAsia="宋体" w:hAnsi="Tahoma" w:cs="Tahoma"/>
          <w:color w:val="333333"/>
          <w:kern w:val="0"/>
          <w:sz w:val="24"/>
          <w:szCs w:val="24"/>
        </w:rPr>
        <w:t>的队列管理逻辑必须能够有效地存储和管理数千个队列的状态。这意味着队列状态必须完全存储在</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Block RAM</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BRAM</w:t>
      </w:r>
      <w:r w:rsidRPr="00801441">
        <w:rPr>
          <w:rFonts w:ascii="Tahoma" w:eastAsia="宋体" w:hAnsi="Tahoma" w:cs="Tahoma"/>
          <w:color w:val="333333"/>
          <w:kern w:val="0"/>
          <w:sz w:val="24"/>
          <w:szCs w:val="24"/>
        </w:rPr>
        <w:t>）或</w:t>
      </w:r>
      <w:r w:rsidRPr="00801441">
        <w:rPr>
          <w:rFonts w:ascii="Tahoma" w:eastAsia="宋体" w:hAnsi="Tahoma" w:cs="Tahoma"/>
          <w:color w:val="333333"/>
          <w:kern w:val="0"/>
          <w:sz w:val="24"/>
          <w:szCs w:val="24"/>
        </w:rPr>
        <w:t>Ultra RAM</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URAM</w:t>
      </w:r>
      <w:r w:rsidRPr="00801441">
        <w:rPr>
          <w:rFonts w:ascii="Tahoma" w:eastAsia="宋体" w:hAnsi="Tahoma" w:cs="Tahoma"/>
          <w:color w:val="333333"/>
          <w:kern w:val="0"/>
          <w:sz w:val="24"/>
          <w:szCs w:val="24"/>
        </w:rPr>
        <w:t>）中。由于需要</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，并且</w:t>
      </w:r>
      <w:r w:rsidRPr="00801441">
        <w:rPr>
          <w:rFonts w:ascii="Tahoma" w:eastAsia="宋体" w:hAnsi="Tahoma" w:cs="Tahoma"/>
          <w:color w:val="333333"/>
          <w:kern w:val="0"/>
          <w:sz w:val="24"/>
          <w:szCs w:val="24"/>
        </w:rPr>
        <w:t>URAM</w:t>
      </w:r>
      <w:r w:rsidRPr="00801441">
        <w:rPr>
          <w:rFonts w:ascii="Tahoma" w:eastAsia="宋体" w:hAnsi="Tahoma" w:cs="Tahoma"/>
          <w:color w:val="333333"/>
          <w:kern w:val="0"/>
          <w:sz w:val="24"/>
          <w:szCs w:val="24"/>
        </w:rPr>
        <w:t>块为</w:t>
      </w:r>
      <w:r w:rsidRPr="00801441">
        <w:rPr>
          <w:rFonts w:ascii="Tahoma" w:eastAsia="宋体" w:hAnsi="Tahoma" w:cs="Tahoma"/>
          <w:color w:val="333333"/>
          <w:kern w:val="0"/>
          <w:sz w:val="24"/>
          <w:szCs w:val="24"/>
        </w:rPr>
        <w:t>72x4096</w:t>
      </w:r>
      <w:r w:rsidRPr="00801441">
        <w:rPr>
          <w:rFonts w:ascii="Tahoma" w:eastAsia="宋体" w:hAnsi="Tahoma" w:cs="Tahoma"/>
          <w:color w:val="333333"/>
          <w:kern w:val="0"/>
          <w:sz w:val="24"/>
          <w:szCs w:val="24"/>
        </w:rPr>
        <w:t>，因此存储</w:t>
      </w:r>
      <w:r w:rsidRPr="00801441">
        <w:rPr>
          <w:rFonts w:ascii="Tahoma" w:eastAsia="宋体" w:hAnsi="Tahoma" w:cs="Tahoma"/>
          <w:color w:val="333333"/>
          <w:kern w:val="0"/>
          <w:sz w:val="24"/>
          <w:szCs w:val="24"/>
        </w:rPr>
        <w:t>4096</w:t>
      </w:r>
      <w:r w:rsidRPr="00801441">
        <w:rPr>
          <w:rFonts w:ascii="Tahoma" w:eastAsia="宋体" w:hAnsi="Tahoma" w:cs="Tahoma"/>
          <w:color w:val="333333"/>
          <w:kern w:val="0"/>
          <w:sz w:val="24"/>
          <w:szCs w:val="24"/>
        </w:rPr>
        <w:t>个队列的状态仅需要</w:t>
      </w:r>
      <w:r w:rsidRPr="00801441">
        <w:rPr>
          <w:rFonts w:ascii="Tahoma" w:eastAsia="宋体" w:hAnsi="Tahoma" w:cs="Tahoma"/>
          <w:color w:val="333333"/>
          <w:kern w:val="0"/>
          <w:sz w:val="24"/>
          <w:szCs w:val="24"/>
        </w:rPr>
        <w:t>2</w:t>
      </w:r>
      <w:r w:rsidRPr="00801441">
        <w:rPr>
          <w:rFonts w:ascii="Tahoma" w:eastAsia="宋体" w:hAnsi="Tahoma" w:cs="Tahoma"/>
          <w:color w:val="333333"/>
          <w:kern w:val="0"/>
          <w:sz w:val="24"/>
          <w:szCs w:val="24"/>
        </w:rPr>
        <w:t>个</w:t>
      </w:r>
      <w:r w:rsidRPr="00801441">
        <w:rPr>
          <w:rFonts w:ascii="Tahoma" w:eastAsia="宋体" w:hAnsi="Tahoma" w:cs="Tahoma"/>
          <w:color w:val="333333"/>
          <w:kern w:val="0"/>
          <w:sz w:val="24"/>
          <w:szCs w:val="24"/>
        </w:rPr>
        <w:t>URAM</w:t>
      </w:r>
      <w:r w:rsidRPr="00801441">
        <w:rPr>
          <w:rFonts w:ascii="Tahoma" w:eastAsia="宋体" w:hAnsi="Tahoma" w:cs="Tahoma"/>
          <w:color w:val="333333"/>
          <w:kern w:val="0"/>
          <w:sz w:val="24"/>
          <w:szCs w:val="24"/>
        </w:rPr>
        <w:t>实例。利用</w:t>
      </w:r>
      <w:r w:rsidRPr="00801441">
        <w:rPr>
          <w:rFonts w:ascii="Tahoma" w:eastAsia="宋体" w:hAnsi="Tahoma" w:cs="Tahoma"/>
          <w:color w:val="333333"/>
          <w:kern w:val="0"/>
          <w:sz w:val="24"/>
          <w:szCs w:val="24"/>
        </w:rPr>
        <w:t xml:space="preserve"> URAM </w:t>
      </w:r>
      <w:r w:rsidRPr="00801441">
        <w:rPr>
          <w:rFonts w:ascii="Tahoma" w:eastAsia="宋体" w:hAnsi="Tahoma" w:cs="Tahoma"/>
          <w:color w:val="333333"/>
          <w:kern w:val="0"/>
          <w:sz w:val="24"/>
          <w:szCs w:val="24"/>
        </w:rPr>
        <w:t>实例可以将队列管理逻辑扩展到每个接口至少处理</w:t>
      </w:r>
      <w:r w:rsidRPr="00801441">
        <w:rPr>
          <w:rFonts w:ascii="Tahoma" w:eastAsia="宋体" w:hAnsi="Tahoma" w:cs="Tahoma"/>
          <w:color w:val="333333"/>
          <w:kern w:val="0"/>
          <w:sz w:val="24"/>
          <w:szCs w:val="24"/>
        </w:rPr>
        <w:t xml:space="preserve"> 32,768 </w:t>
      </w:r>
      <w:r w:rsidRPr="00801441">
        <w:rPr>
          <w:rFonts w:ascii="Tahoma" w:eastAsia="宋体" w:hAnsi="Tahoma" w:cs="Tahoma"/>
          <w:color w:val="333333"/>
          <w:kern w:val="0"/>
          <w:sz w:val="24"/>
          <w:szCs w:val="24"/>
        </w:rPr>
        <w:t>个队列。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为了支持高吞吐量，</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必须能够并行处理多个描述符。因此，队列管理逻辑必须跟踪多个正在进行的操作，并在操作完成时向驱动程序报告更新的队列指针。跟踪进程中操作所需的状态比描述符状态小得多，因此可以将其存储在触发器和分布式</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中。</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设计使用两个队列管理器模块：</w:t>
      </w:r>
      <w:r w:rsidRPr="00801441">
        <w:rPr>
          <w:rFonts w:ascii="Tahoma" w:eastAsia="宋体" w:hAnsi="Tahoma" w:cs="Tahoma"/>
          <w:color w:val="333333"/>
          <w:kern w:val="0"/>
          <w:sz w:val="24"/>
          <w:szCs w:val="24"/>
        </w:rPr>
        <w:t>queue_manager</w:t>
      </w:r>
      <w:r w:rsidRPr="00801441">
        <w:rPr>
          <w:rFonts w:ascii="Tahoma" w:eastAsia="宋体" w:hAnsi="Tahoma" w:cs="Tahoma"/>
          <w:color w:val="333333"/>
          <w:kern w:val="0"/>
          <w:sz w:val="24"/>
          <w:szCs w:val="24"/>
        </w:rPr>
        <w:t>用于管理主机到</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的描述符队列，而</w:t>
      </w:r>
      <w:r w:rsidRPr="00801441">
        <w:rPr>
          <w:rFonts w:ascii="Tahoma" w:eastAsia="宋体" w:hAnsi="Tahoma" w:cs="Tahoma"/>
          <w:color w:val="333333"/>
          <w:kern w:val="0"/>
          <w:sz w:val="24"/>
          <w:szCs w:val="24"/>
        </w:rPr>
        <w:t>cpl_queue_manager</w:t>
      </w:r>
      <w:r w:rsidRPr="00801441">
        <w:rPr>
          <w:rFonts w:ascii="Tahoma" w:eastAsia="宋体" w:hAnsi="Tahoma" w:cs="Tahoma"/>
          <w:color w:val="333333"/>
          <w:kern w:val="0"/>
          <w:sz w:val="24"/>
          <w:szCs w:val="24"/>
        </w:rPr>
        <w:t>用于管理</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到主机的完成队列。除了指针处理，填充处理和门铃</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事件生成方面的一些细微差别外，这些模块相似。由于相似之处，本节将仅讨论</w:t>
      </w:r>
      <w:r w:rsidRPr="00801441">
        <w:rPr>
          <w:rFonts w:ascii="Tahoma" w:eastAsia="宋体" w:hAnsi="Tahoma" w:cs="Tahoma"/>
          <w:color w:val="333333"/>
          <w:kern w:val="0"/>
          <w:sz w:val="24"/>
          <w:szCs w:val="24"/>
        </w:rPr>
        <w:t>queue_manager</w:t>
      </w:r>
      <w:r w:rsidRPr="00801441">
        <w:rPr>
          <w:rFonts w:ascii="Tahoma" w:eastAsia="宋体" w:hAnsi="Tahoma" w:cs="Tahoma"/>
          <w:color w:val="333333"/>
          <w:kern w:val="0"/>
          <w:sz w:val="24"/>
          <w:szCs w:val="24"/>
        </w:rPr>
        <w:t>模块的操作。</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用于存储队列状态信息的</w:t>
      </w:r>
      <w:r w:rsidRPr="00801441">
        <w:rPr>
          <w:rFonts w:ascii="Tahoma" w:eastAsia="宋体" w:hAnsi="Tahoma" w:cs="Tahoma"/>
          <w:color w:val="333333"/>
          <w:kern w:val="0"/>
          <w:sz w:val="24"/>
          <w:szCs w:val="24"/>
        </w:rPr>
        <w:t>BRAM</w:t>
      </w:r>
      <w:r w:rsidRPr="00801441">
        <w:rPr>
          <w:rFonts w:ascii="Tahoma" w:eastAsia="宋体" w:hAnsi="Tahoma" w:cs="Tahoma"/>
          <w:color w:val="333333"/>
          <w:kern w:val="0"/>
          <w:sz w:val="24"/>
          <w:szCs w:val="24"/>
        </w:rPr>
        <w:t>或</w:t>
      </w:r>
      <w:r w:rsidRPr="00801441">
        <w:rPr>
          <w:rFonts w:ascii="Tahoma" w:eastAsia="宋体" w:hAnsi="Tahoma" w:cs="Tahoma"/>
          <w:color w:val="333333"/>
          <w:kern w:val="0"/>
          <w:sz w:val="24"/>
          <w:szCs w:val="24"/>
        </w:rPr>
        <w:t>URAM</w:t>
      </w:r>
      <w:r w:rsidRPr="00801441">
        <w:rPr>
          <w:rFonts w:ascii="Tahoma" w:eastAsia="宋体" w:hAnsi="Tahoma" w:cs="Tahoma"/>
          <w:color w:val="333333"/>
          <w:kern w:val="0"/>
          <w:sz w:val="24"/>
          <w:szCs w:val="24"/>
        </w:rPr>
        <w:t>阵列对于每个读取操作都需要几个延迟周期，因此</w:t>
      </w:r>
      <w:r w:rsidRPr="00801441">
        <w:rPr>
          <w:rFonts w:ascii="Tahoma" w:eastAsia="宋体" w:hAnsi="Tahoma" w:cs="Tahoma"/>
          <w:color w:val="333333"/>
          <w:kern w:val="0"/>
          <w:sz w:val="24"/>
          <w:szCs w:val="24"/>
        </w:rPr>
        <w:t>queue_manager</w:t>
      </w:r>
      <w:r w:rsidRPr="00801441">
        <w:rPr>
          <w:rFonts w:ascii="Tahoma" w:eastAsia="宋体" w:hAnsi="Tahoma" w:cs="Tahoma"/>
          <w:color w:val="333333"/>
          <w:kern w:val="0"/>
          <w:sz w:val="24"/>
          <w:szCs w:val="24"/>
        </w:rPr>
        <w:t>是使用流水线结构构建的，以促进多个并发操作。流水线支持四种不同的操作：寄存器读取，寄存器写入，出队</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入队请求和出队</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入队提交。通过</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接口进行的寄存器访问操作使驱动程序可以初始化队列状态，并提供指向已分配的主机内存的指针，以及在正常操作期间访问生产者和使用者指针。</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C.</w:t>
      </w:r>
      <w:r w:rsidRPr="00801441">
        <w:rPr>
          <w:rFonts w:ascii="Tahoma" w:eastAsia="宋体" w:hAnsi="Tahoma" w:cs="Tahoma"/>
          <w:b/>
          <w:bCs/>
          <w:color w:val="333333"/>
          <w:kern w:val="0"/>
          <w:sz w:val="24"/>
          <w:szCs w:val="24"/>
        </w:rPr>
        <w:t>发送调度程序</w:t>
      </w:r>
      <w:r w:rsidRPr="00801441">
        <w:rPr>
          <w:rFonts w:ascii="Tahoma" w:eastAsia="宋体" w:hAnsi="Tahoma" w:cs="Tahoma"/>
          <w:color w:val="333333"/>
          <w:kern w:val="0"/>
          <w:sz w:val="24"/>
          <w:szCs w:val="24"/>
        </w:rPr>
        <w:br/>
        <w:t>Corundum NIC</w:t>
      </w:r>
      <w:r w:rsidRPr="00801441">
        <w:rPr>
          <w:rFonts w:ascii="Tahoma" w:eastAsia="宋体" w:hAnsi="Tahoma" w:cs="Tahoma"/>
          <w:color w:val="333333"/>
          <w:kern w:val="0"/>
          <w:sz w:val="24"/>
          <w:szCs w:val="24"/>
        </w:rPr>
        <w:t>中使用的默认传输调度程序是在</w:t>
      </w:r>
      <w:r w:rsidRPr="00801441">
        <w:rPr>
          <w:rFonts w:ascii="Tahoma" w:eastAsia="宋体" w:hAnsi="Tahoma" w:cs="Tahoma"/>
          <w:color w:val="333333"/>
          <w:kern w:val="0"/>
          <w:sz w:val="24"/>
          <w:szCs w:val="24"/>
        </w:rPr>
        <w:t>tx_scheduler_rr</w:t>
      </w:r>
      <w:r w:rsidRPr="00801441">
        <w:rPr>
          <w:rFonts w:ascii="Tahoma" w:eastAsia="宋体" w:hAnsi="Tahoma" w:cs="Tahoma"/>
          <w:color w:val="333333"/>
          <w:kern w:val="0"/>
          <w:sz w:val="24"/>
          <w:szCs w:val="24"/>
        </w:rPr>
        <w:t>模块中实现的简单循环调度程序。调度器向发送引擎发送命令，从</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传输队列中启动传输操作。循环调度器包含所有队列的基本队列状态，一个</w:t>
      </w:r>
      <w:r w:rsidRPr="00801441">
        <w:rPr>
          <w:rFonts w:ascii="Tahoma" w:eastAsia="宋体" w:hAnsi="Tahoma" w:cs="Tahoma"/>
          <w:color w:val="333333"/>
          <w:kern w:val="0"/>
          <w:sz w:val="24"/>
          <w:szCs w:val="24"/>
        </w:rPr>
        <w:t>FIFO</w:t>
      </w:r>
      <w:r w:rsidRPr="00801441">
        <w:rPr>
          <w:rFonts w:ascii="Tahoma" w:eastAsia="宋体" w:hAnsi="Tahoma" w:cs="Tahoma"/>
          <w:color w:val="333333"/>
          <w:kern w:val="0"/>
          <w:sz w:val="24"/>
          <w:szCs w:val="24"/>
        </w:rPr>
        <w:t>用于存储当前活动队列并执行循环调度，一个操作表用于跟踪进程中的传输操作。</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与队列管理逻辑类似，循环传输调度程序还将队列状态信息存储在</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上的</w:t>
      </w:r>
      <w:r w:rsidRPr="00801441">
        <w:rPr>
          <w:rFonts w:ascii="Tahoma" w:eastAsia="宋体" w:hAnsi="Tahoma" w:cs="Tahoma"/>
          <w:color w:val="333333"/>
          <w:kern w:val="0"/>
          <w:sz w:val="24"/>
          <w:szCs w:val="24"/>
        </w:rPr>
        <w:t>BRAM</w:t>
      </w:r>
      <w:r w:rsidRPr="00801441">
        <w:rPr>
          <w:rFonts w:ascii="Tahoma" w:eastAsia="宋体" w:hAnsi="Tahoma" w:cs="Tahoma"/>
          <w:color w:val="333333"/>
          <w:kern w:val="0"/>
          <w:sz w:val="24"/>
          <w:szCs w:val="24"/>
        </w:rPr>
        <w:t>或</w:t>
      </w:r>
      <w:r w:rsidRPr="00801441">
        <w:rPr>
          <w:rFonts w:ascii="Tahoma" w:eastAsia="宋体" w:hAnsi="Tahoma" w:cs="Tahoma"/>
          <w:color w:val="333333"/>
          <w:kern w:val="0"/>
          <w:sz w:val="24"/>
          <w:szCs w:val="24"/>
        </w:rPr>
        <w:t>URAM</w:t>
      </w:r>
      <w:r w:rsidRPr="00801441">
        <w:rPr>
          <w:rFonts w:ascii="Tahoma" w:eastAsia="宋体" w:hAnsi="Tahoma" w:cs="Tahoma"/>
          <w:color w:val="333333"/>
          <w:kern w:val="0"/>
          <w:sz w:val="24"/>
          <w:szCs w:val="24"/>
        </w:rPr>
        <w:t>中，以便可以扩展以支持大量队列。传输调度程序还使用处理流水线来隐藏内存访问延迟。</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传输调度器模块具有四个主要接口：</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寄存器接口和三个</w:t>
      </w:r>
      <w:r w:rsidRPr="00801441">
        <w:rPr>
          <w:rFonts w:ascii="Tahoma" w:eastAsia="宋体" w:hAnsi="Tahoma" w:cs="Tahoma"/>
          <w:color w:val="333333"/>
          <w:kern w:val="0"/>
          <w:sz w:val="24"/>
          <w:szCs w:val="24"/>
        </w:rPr>
        <w:t>stream</w:t>
      </w:r>
      <w:r w:rsidRPr="00801441">
        <w:rPr>
          <w:rFonts w:ascii="Tahoma" w:eastAsia="宋体" w:hAnsi="Tahoma" w:cs="Tahoma"/>
          <w:color w:val="333333"/>
          <w:kern w:val="0"/>
          <w:sz w:val="24"/>
          <w:szCs w:val="24"/>
        </w:rPr>
        <w:t>接口。</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接口允许驱动程序更改调度程序参数并启用</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禁用队列。当驱动程序将数据包排队发送时，第一个流接口从队列管理逻辑提供门铃事件。第二个流接口将由调度器生成的传输命令携带到发送引擎。每个命令都包含要发送的队列索引以及用于跟踪进程中操作的标签。最终的流接口将传输操作状态信息返回给调度程序。状态信息会通知调度程序已传输数据包的长度，或者是否由于队列为空或禁用而导致传输操作失败。</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传输调度程序模块可以扩展或替换以实现任意调度算法。这使</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可用作评估实验调度算法的平台，包括</w:t>
      </w:r>
      <w:r w:rsidRPr="00801441">
        <w:rPr>
          <w:rFonts w:ascii="Tahoma" w:eastAsia="宋体" w:hAnsi="Tahoma" w:cs="Tahoma"/>
          <w:color w:val="333333"/>
          <w:kern w:val="0"/>
          <w:sz w:val="24"/>
          <w:szCs w:val="24"/>
        </w:rPr>
        <w:t>SENIC [3]</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Carousel [4]</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PIEO [16]</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Loom [6]</w:t>
      </w:r>
      <w:r w:rsidRPr="00801441">
        <w:rPr>
          <w:rFonts w:ascii="Tahoma" w:eastAsia="宋体" w:hAnsi="Tahoma" w:cs="Tahoma"/>
          <w:color w:val="333333"/>
          <w:kern w:val="0"/>
          <w:sz w:val="24"/>
          <w:szCs w:val="24"/>
        </w:rPr>
        <w:t>中提出的算法。还可能向发射调度器模块提供其他输入，包括来自接收路径的反馈，这些输入可用于实现新协议和拥塞控制技术，例如</w:t>
      </w:r>
      <w:r w:rsidRPr="00801441">
        <w:rPr>
          <w:rFonts w:ascii="Tahoma" w:eastAsia="宋体" w:hAnsi="Tahoma" w:cs="Tahoma"/>
          <w:color w:val="333333"/>
          <w:kern w:val="0"/>
          <w:sz w:val="24"/>
          <w:szCs w:val="24"/>
        </w:rPr>
        <w:t>NDP [5]</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HPCC [8]</w:t>
      </w:r>
      <w:r w:rsidRPr="00801441">
        <w:rPr>
          <w:rFonts w:ascii="Tahoma" w:eastAsia="宋体" w:hAnsi="Tahoma" w:cs="Tahoma"/>
          <w:color w:val="333333"/>
          <w:kern w:val="0"/>
          <w:sz w:val="24"/>
          <w:szCs w:val="24"/>
        </w:rPr>
        <w:t>。将调度程序连接到</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硬件时钟可用于支持</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可用于实现</w:t>
      </w:r>
      <w:r w:rsidRPr="00801441">
        <w:rPr>
          <w:rFonts w:ascii="Tahoma" w:eastAsia="宋体" w:hAnsi="Tahoma" w:cs="Tahoma"/>
          <w:color w:val="333333"/>
          <w:kern w:val="0"/>
          <w:sz w:val="24"/>
          <w:szCs w:val="24"/>
        </w:rPr>
        <w:t>RotorNet [18]</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Opera [19]</w:t>
      </w:r>
      <w:r w:rsidRPr="00801441">
        <w:rPr>
          <w:rFonts w:ascii="Tahoma" w:eastAsia="宋体" w:hAnsi="Tahoma" w:cs="Tahoma"/>
          <w:color w:val="333333"/>
          <w:kern w:val="0"/>
          <w:sz w:val="24"/>
          <w:szCs w:val="24"/>
        </w:rPr>
        <w:t>和其他电路交换体系结构。</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lastRenderedPageBreak/>
        <w:t>D.</w:t>
      </w:r>
      <w:r w:rsidRPr="00801441">
        <w:rPr>
          <w:rFonts w:ascii="Tahoma" w:eastAsia="宋体" w:hAnsi="Tahoma" w:cs="Tahoma"/>
          <w:b/>
          <w:bCs/>
          <w:color w:val="333333"/>
          <w:kern w:val="0"/>
          <w:sz w:val="24"/>
          <w:szCs w:val="24"/>
        </w:rPr>
        <w:t>端口和接口</w:t>
      </w:r>
      <w:r w:rsidRPr="00801441">
        <w:rPr>
          <w:rFonts w:ascii="Tahoma" w:eastAsia="宋体" w:hAnsi="Tahoma" w:cs="Tahoma"/>
          <w:color w:val="333333"/>
          <w:kern w:val="0"/>
          <w:sz w:val="24"/>
          <w:szCs w:val="24"/>
        </w:rPr>
        <w:br/>
        <w:t>Corundum</w:t>
      </w:r>
      <w:r w:rsidRPr="00801441">
        <w:rPr>
          <w:rFonts w:ascii="Tahoma" w:eastAsia="宋体" w:hAnsi="Tahoma" w:cs="Tahoma"/>
          <w:color w:val="333333"/>
          <w:kern w:val="0"/>
          <w:sz w:val="24"/>
          <w:szCs w:val="24"/>
        </w:rPr>
        <w:t>的独特体系结构特征是端口和网络接口之间的分隔，因此多个端口可以与同一接口关联。当前的大多数</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每个接口支持一个端口，如图</w:t>
      </w:r>
      <w:r w:rsidRPr="00801441">
        <w:rPr>
          <w:rFonts w:ascii="Tahoma" w:eastAsia="宋体" w:hAnsi="Tahoma" w:cs="Tahoma"/>
          <w:color w:val="333333"/>
          <w:kern w:val="0"/>
          <w:sz w:val="24"/>
          <w:szCs w:val="24"/>
        </w:rPr>
        <w:t>2a</w:t>
      </w:r>
      <w:r w:rsidRPr="00801441">
        <w:rPr>
          <w:rFonts w:ascii="Tahoma" w:eastAsia="宋体" w:hAnsi="Tahoma" w:cs="Tahoma"/>
          <w:color w:val="333333"/>
          <w:kern w:val="0"/>
          <w:sz w:val="24"/>
          <w:szCs w:val="24"/>
        </w:rPr>
        <w:t>所示。当网络协议栈将数据包排队以便在网络接口上传输时，数据包将通过与该接口关联的网络端口注入网络。但是，在</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中，每个接口都可以关联多个端口，因此可以在出队时由硬件决定将数据包注入到网络中的哪个端口，如图</w:t>
      </w:r>
      <w:r w:rsidRPr="00801441">
        <w:rPr>
          <w:rFonts w:ascii="Tahoma" w:eastAsia="宋体" w:hAnsi="Tahoma" w:cs="Tahoma"/>
          <w:color w:val="333333"/>
          <w:kern w:val="0"/>
          <w:sz w:val="24"/>
          <w:szCs w:val="24"/>
        </w:rPr>
        <w:t>2b</w:t>
      </w:r>
      <w:r w:rsidRPr="00801441">
        <w:rPr>
          <w:rFonts w:ascii="Tahoma" w:eastAsia="宋体" w:hAnsi="Tahoma" w:cs="Tahoma"/>
          <w:color w:val="333333"/>
          <w:kern w:val="0"/>
          <w:sz w:val="24"/>
          <w:szCs w:val="24"/>
        </w:rPr>
        <w:t>所示。</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drawing>
          <wp:inline distT="0" distB="0" distL="0" distR="0">
            <wp:extent cx="5972175" cy="1481721"/>
            <wp:effectExtent l="0" t="0" r="0" b="4445"/>
            <wp:docPr id="6" name="图片 6" descr="http://xilinx.eetrend.com/files/2020-05/wen_zhang_/100049283-97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xilinx.eetrend.com/files/2020-05/wen_zhang_/100049283-9745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2194" cy="1499093"/>
                    </a:xfrm>
                    <a:prstGeom prst="rect">
                      <a:avLst/>
                    </a:prstGeom>
                    <a:noFill/>
                    <a:ln>
                      <a:noFill/>
                    </a:ln>
                  </pic:spPr>
                </pic:pic>
              </a:graphicData>
            </a:graphic>
          </wp:inline>
        </w:drawing>
      </w:r>
    </w:p>
    <w:p w:rsidR="00801441" w:rsidRPr="00801441" w:rsidRDefault="00801441" w:rsidP="00801441">
      <w:pPr>
        <w:widowControl/>
        <w:shd w:val="clear" w:color="auto" w:fill="FFFFFF"/>
        <w:spacing w:after="150"/>
        <w:jc w:val="center"/>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图</w:t>
      </w:r>
      <w:r w:rsidRPr="00801441">
        <w:rPr>
          <w:rFonts w:ascii="Tahoma" w:eastAsia="宋体" w:hAnsi="Tahoma" w:cs="Tahoma"/>
          <w:b/>
          <w:bCs/>
          <w:color w:val="333333"/>
          <w:kern w:val="0"/>
          <w:sz w:val="24"/>
          <w:szCs w:val="24"/>
        </w:rPr>
        <w:t>2. NIC</w:t>
      </w:r>
      <w:r w:rsidRPr="00801441">
        <w:rPr>
          <w:rFonts w:ascii="Tahoma" w:eastAsia="宋体" w:hAnsi="Tahoma" w:cs="Tahoma"/>
          <w:b/>
          <w:bCs/>
          <w:color w:val="333333"/>
          <w:kern w:val="0"/>
          <w:sz w:val="24"/>
          <w:szCs w:val="24"/>
        </w:rPr>
        <w:t>端口和接口架构比较</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与同一网络接口模块关联的所有端口共享同一组传输队列，并显示为操作系统的单个统一接口。这样，通过仅更改传输调度程序设置，就可以在端口之间迁移流或在多个端口之间实现负载平衡，而不会影响其余的网络协议栈。动态的，由调度程序定义的队列到端口的映射使人们能够研究新的协议和网络体系结构，包括诸如</w:t>
      </w:r>
      <w:r w:rsidRPr="00801441">
        <w:rPr>
          <w:rFonts w:ascii="Tahoma" w:eastAsia="宋体" w:hAnsi="Tahoma" w:cs="Tahoma"/>
          <w:color w:val="333333"/>
          <w:kern w:val="0"/>
          <w:sz w:val="24"/>
          <w:szCs w:val="24"/>
        </w:rPr>
        <w:t>P-FatTree [17]</w:t>
      </w:r>
      <w:r w:rsidRPr="00801441">
        <w:rPr>
          <w:rFonts w:ascii="Tahoma" w:eastAsia="宋体" w:hAnsi="Tahoma" w:cs="Tahoma"/>
          <w:color w:val="333333"/>
          <w:kern w:val="0"/>
          <w:sz w:val="24"/>
          <w:szCs w:val="24"/>
        </w:rPr>
        <w:t>的并行网络以及诸如</w:t>
      </w:r>
      <w:r w:rsidRPr="00801441">
        <w:rPr>
          <w:rFonts w:ascii="Tahoma" w:eastAsia="宋体" w:hAnsi="Tahoma" w:cs="Tahoma"/>
          <w:color w:val="333333"/>
          <w:kern w:val="0"/>
          <w:sz w:val="24"/>
          <w:szCs w:val="24"/>
        </w:rPr>
        <w:t>RotorNet [18]</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Opera [19]</w:t>
      </w:r>
      <w:r w:rsidRPr="00801441">
        <w:rPr>
          <w:rFonts w:ascii="Tahoma" w:eastAsia="宋体" w:hAnsi="Tahoma" w:cs="Tahoma"/>
          <w:color w:val="333333"/>
          <w:kern w:val="0"/>
          <w:sz w:val="24"/>
          <w:szCs w:val="24"/>
        </w:rPr>
        <w:t>的光交换网络。</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E.</w:t>
      </w:r>
      <w:r w:rsidRPr="00801441">
        <w:rPr>
          <w:rFonts w:ascii="Tahoma" w:eastAsia="宋体" w:hAnsi="Tahoma" w:cs="Tahoma"/>
          <w:b/>
          <w:bCs/>
          <w:color w:val="333333"/>
          <w:kern w:val="0"/>
          <w:sz w:val="24"/>
          <w:szCs w:val="24"/>
        </w:rPr>
        <w:t>数据路径以及发送和接收引擎</w:t>
      </w:r>
      <w:r w:rsidRPr="00801441">
        <w:rPr>
          <w:rFonts w:ascii="Tahoma" w:eastAsia="宋体" w:hAnsi="Tahoma" w:cs="Tahoma"/>
          <w:color w:val="333333"/>
          <w:kern w:val="0"/>
          <w:sz w:val="24"/>
          <w:szCs w:val="24"/>
        </w:rPr>
        <w:br/>
        <w:t>Corundum</w:t>
      </w:r>
      <w:r w:rsidRPr="00801441">
        <w:rPr>
          <w:rFonts w:ascii="Tahoma" w:eastAsia="宋体" w:hAnsi="Tahoma" w:cs="Tahoma"/>
          <w:color w:val="333333"/>
          <w:kern w:val="0"/>
          <w:sz w:val="24"/>
          <w:szCs w:val="24"/>
        </w:rPr>
        <w:t>在数据路径中同时使用了内存映射接口和流接口。</w:t>
      </w:r>
      <w:r w:rsidRPr="00801441">
        <w:rPr>
          <w:rFonts w:ascii="Tahoma" w:eastAsia="宋体" w:hAnsi="Tahoma" w:cs="Tahoma"/>
          <w:color w:val="333333"/>
          <w:kern w:val="0"/>
          <w:sz w:val="24"/>
          <w:szCs w:val="24"/>
        </w:rPr>
        <w:t>AXI stream</w:t>
      </w:r>
      <w:r w:rsidRPr="00801441">
        <w:rPr>
          <w:rFonts w:ascii="Tahoma" w:eastAsia="宋体" w:hAnsi="Tahoma" w:cs="Tahoma"/>
          <w:color w:val="333333"/>
          <w:kern w:val="0"/>
          <w:sz w:val="24"/>
          <w:szCs w:val="24"/>
        </w:rPr>
        <w:t>用于在端口</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模块，以太网</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，校验和与哈希计算模块之间传输以太网数据包数据。</w:t>
      </w:r>
      <w:r w:rsidRPr="00801441">
        <w:rPr>
          <w:rFonts w:ascii="Tahoma" w:eastAsia="宋体" w:hAnsi="Tahoma" w:cs="Tahoma"/>
          <w:color w:val="333333"/>
          <w:kern w:val="0"/>
          <w:sz w:val="24"/>
          <w:szCs w:val="24"/>
        </w:rPr>
        <w:t>AXI stream</w:t>
      </w:r>
      <w:r w:rsidRPr="00801441">
        <w:rPr>
          <w:rFonts w:ascii="Tahoma" w:eastAsia="宋体" w:hAnsi="Tahoma" w:cs="Tahoma"/>
          <w:color w:val="333333"/>
          <w:kern w:val="0"/>
          <w:sz w:val="24"/>
          <w:szCs w:val="24"/>
        </w:rPr>
        <w:t>还用于将</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内核连接到</w:t>
      </w:r>
      <w:r w:rsidRPr="00801441">
        <w:rPr>
          <w:rFonts w:ascii="Tahoma" w:eastAsia="宋体" w:hAnsi="Tahoma" w:cs="Tahoma"/>
          <w:color w:val="333333"/>
          <w:kern w:val="0"/>
          <w:sz w:val="24"/>
          <w:szCs w:val="24"/>
        </w:rPr>
        <w:t>PCIe AXI lite</w:t>
      </w:r>
      <w:r w:rsidRPr="00801441">
        <w:rPr>
          <w:rFonts w:ascii="Tahoma" w:eastAsia="宋体" w:hAnsi="Tahoma" w:cs="Tahoma"/>
          <w:color w:val="333333"/>
          <w:kern w:val="0"/>
          <w:sz w:val="24"/>
          <w:szCs w:val="24"/>
        </w:rPr>
        <w:t>主模块和</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接口模块。定制的分段存储器接口用于将</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接口模块，端口</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模块以及描述符和完成处理逻辑连接到内部暂存器</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AXI stream</w:t>
      </w:r>
      <w:r w:rsidRPr="00801441">
        <w:rPr>
          <w:rFonts w:ascii="Tahoma" w:eastAsia="宋体" w:hAnsi="Tahoma" w:cs="Tahoma"/>
          <w:color w:val="333333"/>
          <w:kern w:val="0"/>
          <w:sz w:val="24"/>
          <w:szCs w:val="24"/>
        </w:rPr>
        <w:t>接口的宽度由所需带宽确定。除以太网</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外，核心数据路径逻辑完全在</w:t>
      </w:r>
      <w:r w:rsidRPr="00801441">
        <w:rPr>
          <w:rFonts w:ascii="Tahoma" w:eastAsia="宋体" w:hAnsi="Tahoma" w:cs="Tahoma"/>
          <w:color w:val="333333"/>
          <w:kern w:val="0"/>
          <w:sz w:val="24"/>
          <w:szCs w:val="24"/>
        </w:rPr>
        <w:t>250 MHz PCIe</w:t>
      </w:r>
      <w:r w:rsidRPr="00801441">
        <w:rPr>
          <w:rFonts w:ascii="Tahoma" w:eastAsia="宋体" w:hAnsi="Tahoma" w:cs="Tahoma"/>
          <w:color w:val="333333"/>
          <w:kern w:val="0"/>
          <w:sz w:val="24"/>
          <w:szCs w:val="24"/>
        </w:rPr>
        <w:t>用户时钟域中运行。因此，到</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内核的</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流接口必须与硬核接口宽度匹配</w:t>
      </w:r>
      <w:r w:rsidRPr="00801441">
        <w:rPr>
          <w:rFonts w:ascii="Tahoma" w:eastAsia="宋体" w:hAnsi="Tahoma" w:cs="Tahoma"/>
          <w:color w:val="333333"/>
          <w:kern w:val="0"/>
          <w:sz w:val="24"/>
          <w:szCs w:val="24"/>
        </w:rPr>
        <w:t>-PCIe Gen 3 x8</w:t>
      </w:r>
      <w:r w:rsidRPr="00801441">
        <w:rPr>
          <w:rFonts w:ascii="Tahoma" w:eastAsia="宋体" w:hAnsi="Tahoma" w:cs="Tahoma"/>
          <w:color w:val="333333"/>
          <w:kern w:val="0"/>
          <w:sz w:val="24"/>
          <w:szCs w:val="24"/>
        </w:rPr>
        <w:t>为</w:t>
      </w:r>
      <w:r w:rsidRPr="00801441">
        <w:rPr>
          <w:rFonts w:ascii="Tahoma" w:eastAsia="宋体" w:hAnsi="Tahoma" w:cs="Tahoma"/>
          <w:color w:val="333333"/>
          <w:kern w:val="0"/>
          <w:sz w:val="24"/>
          <w:szCs w:val="24"/>
        </w:rPr>
        <w:t>256</w:t>
      </w:r>
      <w:r w:rsidRPr="00801441">
        <w:rPr>
          <w:rFonts w:ascii="Tahoma" w:eastAsia="宋体" w:hAnsi="Tahoma" w:cs="Tahoma"/>
          <w:color w:val="333333"/>
          <w:kern w:val="0"/>
          <w:sz w:val="24"/>
          <w:szCs w:val="24"/>
        </w:rPr>
        <w:t>位，</w:t>
      </w:r>
      <w:r w:rsidRPr="00801441">
        <w:rPr>
          <w:rFonts w:ascii="Tahoma" w:eastAsia="宋体" w:hAnsi="Tahoma" w:cs="Tahoma"/>
          <w:color w:val="333333"/>
          <w:kern w:val="0"/>
          <w:sz w:val="24"/>
          <w:szCs w:val="24"/>
        </w:rPr>
        <w:t>PCIe Gen 3 x16</w:t>
      </w:r>
      <w:r w:rsidRPr="00801441">
        <w:rPr>
          <w:rFonts w:ascii="Tahoma" w:eastAsia="宋体" w:hAnsi="Tahoma" w:cs="Tahoma"/>
          <w:color w:val="333333"/>
          <w:kern w:val="0"/>
          <w:sz w:val="24"/>
          <w:szCs w:val="24"/>
        </w:rPr>
        <w:t>为</w:t>
      </w:r>
      <w:r w:rsidRPr="00801441">
        <w:rPr>
          <w:rFonts w:ascii="Tahoma" w:eastAsia="宋体" w:hAnsi="Tahoma" w:cs="Tahoma"/>
          <w:color w:val="333333"/>
          <w:kern w:val="0"/>
          <w:sz w:val="24"/>
          <w:szCs w:val="24"/>
        </w:rPr>
        <w:t>512</w:t>
      </w:r>
      <w:r w:rsidRPr="00801441">
        <w:rPr>
          <w:rFonts w:ascii="Tahoma" w:eastAsia="宋体" w:hAnsi="Tahoma" w:cs="Tahoma"/>
          <w:color w:val="333333"/>
          <w:kern w:val="0"/>
          <w:sz w:val="24"/>
          <w:szCs w:val="24"/>
        </w:rPr>
        <w:t>位。在以太网端，接口宽度与</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接口宽度匹配，除非</w:t>
      </w:r>
      <w:r w:rsidRPr="00801441">
        <w:rPr>
          <w:rFonts w:ascii="Tahoma" w:eastAsia="宋体" w:hAnsi="Tahoma" w:cs="Tahoma"/>
          <w:color w:val="333333"/>
          <w:kern w:val="0"/>
          <w:sz w:val="24"/>
          <w:szCs w:val="24"/>
        </w:rPr>
        <w:t>250 MHz</w:t>
      </w:r>
      <w:r w:rsidRPr="00801441">
        <w:rPr>
          <w:rFonts w:ascii="Tahoma" w:eastAsia="宋体" w:hAnsi="Tahoma" w:cs="Tahoma"/>
          <w:color w:val="333333"/>
          <w:kern w:val="0"/>
          <w:sz w:val="24"/>
          <w:szCs w:val="24"/>
        </w:rPr>
        <w:t>时钟太慢而无法提供足够的带宽。对于</w:t>
      </w:r>
      <w:r w:rsidRPr="00801441">
        <w:rPr>
          <w:rFonts w:ascii="Tahoma" w:eastAsia="宋体" w:hAnsi="Tahoma" w:cs="Tahoma"/>
          <w:color w:val="333333"/>
          <w:kern w:val="0"/>
          <w:sz w:val="24"/>
          <w:szCs w:val="24"/>
        </w:rPr>
        <w:t>10G</w:t>
      </w:r>
      <w:r w:rsidRPr="00801441">
        <w:rPr>
          <w:rFonts w:ascii="Tahoma" w:eastAsia="宋体" w:hAnsi="Tahoma" w:cs="Tahoma"/>
          <w:color w:val="333333"/>
          <w:kern w:val="0"/>
          <w:sz w:val="24"/>
          <w:szCs w:val="24"/>
        </w:rPr>
        <w:t>以太网，</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接口是</w:t>
      </w:r>
      <w:r w:rsidRPr="00801441">
        <w:rPr>
          <w:rFonts w:ascii="Tahoma" w:eastAsia="宋体" w:hAnsi="Tahoma" w:cs="Tahoma"/>
          <w:color w:val="333333"/>
          <w:kern w:val="0"/>
          <w:sz w:val="24"/>
          <w:szCs w:val="24"/>
        </w:rPr>
        <w:t>156.25 MHz</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64</w:t>
      </w:r>
      <w:r w:rsidRPr="00801441">
        <w:rPr>
          <w:rFonts w:ascii="Tahoma" w:eastAsia="宋体" w:hAnsi="Tahoma" w:cs="Tahoma"/>
          <w:color w:val="333333"/>
          <w:kern w:val="0"/>
          <w:sz w:val="24"/>
          <w:szCs w:val="24"/>
        </w:rPr>
        <w:t>位，可以以相同的宽度连接到</w:t>
      </w:r>
      <w:r w:rsidRPr="00801441">
        <w:rPr>
          <w:rFonts w:ascii="Tahoma" w:eastAsia="宋体" w:hAnsi="Tahoma" w:cs="Tahoma"/>
          <w:color w:val="333333"/>
          <w:kern w:val="0"/>
          <w:sz w:val="24"/>
          <w:szCs w:val="24"/>
        </w:rPr>
        <w:t>250 MHz</w:t>
      </w:r>
      <w:r w:rsidRPr="00801441">
        <w:rPr>
          <w:rFonts w:ascii="Tahoma" w:eastAsia="宋体" w:hAnsi="Tahoma" w:cs="Tahoma"/>
          <w:color w:val="333333"/>
          <w:kern w:val="0"/>
          <w:sz w:val="24"/>
          <w:szCs w:val="24"/>
        </w:rPr>
        <w:t>的时钟域。对于</w:t>
      </w:r>
      <w:r w:rsidRPr="00801441">
        <w:rPr>
          <w:rFonts w:ascii="Tahoma" w:eastAsia="宋体" w:hAnsi="Tahoma" w:cs="Tahoma"/>
          <w:color w:val="333333"/>
          <w:kern w:val="0"/>
          <w:sz w:val="24"/>
          <w:szCs w:val="24"/>
        </w:rPr>
        <w:t>25G</w:t>
      </w:r>
      <w:r w:rsidRPr="00801441">
        <w:rPr>
          <w:rFonts w:ascii="Tahoma" w:eastAsia="宋体" w:hAnsi="Tahoma" w:cs="Tahoma"/>
          <w:color w:val="333333"/>
          <w:kern w:val="0"/>
          <w:sz w:val="24"/>
          <w:szCs w:val="24"/>
        </w:rPr>
        <w:t>以太网，</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接口在</w:t>
      </w:r>
      <w:r w:rsidRPr="00801441">
        <w:rPr>
          <w:rFonts w:ascii="Tahoma" w:eastAsia="宋体" w:hAnsi="Tahoma" w:cs="Tahoma"/>
          <w:color w:val="333333"/>
          <w:kern w:val="0"/>
          <w:sz w:val="24"/>
          <w:szCs w:val="24"/>
        </w:rPr>
        <w:t>390.625 MHz</w:t>
      </w:r>
      <w:r w:rsidRPr="00801441">
        <w:rPr>
          <w:rFonts w:ascii="Tahoma" w:eastAsia="宋体" w:hAnsi="Tahoma" w:cs="Tahoma"/>
          <w:color w:val="333333"/>
          <w:kern w:val="0"/>
          <w:sz w:val="24"/>
          <w:szCs w:val="24"/>
        </w:rPr>
        <w:t>时为</w:t>
      </w:r>
      <w:r w:rsidRPr="00801441">
        <w:rPr>
          <w:rFonts w:ascii="Tahoma" w:eastAsia="宋体" w:hAnsi="Tahoma" w:cs="Tahoma"/>
          <w:color w:val="333333"/>
          <w:kern w:val="0"/>
          <w:sz w:val="24"/>
          <w:szCs w:val="24"/>
        </w:rPr>
        <w:t>64</w:t>
      </w:r>
      <w:r w:rsidRPr="00801441">
        <w:rPr>
          <w:rFonts w:ascii="Tahoma" w:eastAsia="宋体" w:hAnsi="Tahoma" w:cs="Tahoma"/>
          <w:color w:val="333333"/>
          <w:kern w:val="0"/>
          <w:sz w:val="24"/>
          <w:szCs w:val="24"/>
        </w:rPr>
        <w:t>位，因此必须转换为</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位才能在</w:t>
      </w:r>
      <w:r w:rsidRPr="00801441">
        <w:rPr>
          <w:rFonts w:ascii="Tahoma" w:eastAsia="宋体" w:hAnsi="Tahoma" w:cs="Tahoma"/>
          <w:color w:val="333333"/>
          <w:kern w:val="0"/>
          <w:sz w:val="24"/>
          <w:szCs w:val="24"/>
        </w:rPr>
        <w:t>250 MHz</w:t>
      </w:r>
      <w:r w:rsidRPr="00801441">
        <w:rPr>
          <w:rFonts w:ascii="Tahoma" w:eastAsia="宋体" w:hAnsi="Tahoma" w:cs="Tahoma"/>
          <w:color w:val="333333"/>
          <w:kern w:val="0"/>
          <w:sz w:val="24"/>
          <w:szCs w:val="24"/>
        </w:rPr>
        <w:t>时提供足够的带宽。对于</w:t>
      </w:r>
      <w:r w:rsidRPr="00801441">
        <w:rPr>
          <w:rFonts w:ascii="Tahoma" w:eastAsia="宋体" w:hAnsi="Tahoma" w:cs="Tahoma"/>
          <w:color w:val="333333"/>
          <w:kern w:val="0"/>
          <w:sz w:val="24"/>
          <w:szCs w:val="24"/>
        </w:rPr>
        <w:t>100G</w:t>
      </w:r>
      <w:r w:rsidRPr="00801441">
        <w:rPr>
          <w:rFonts w:ascii="Tahoma" w:eastAsia="宋体" w:hAnsi="Tahoma" w:cs="Tahoma"/>
          <w:color w:val="333333"/>
          <w:kern w:val="0"/>
          <w:sz w:val="24"/>
          <w:szCs w:val="24"/>
        </w:rPr>
        <w:t>以太网，</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在</w:t>
      </w:r>
      <w:r w:rsidRPr="00801441">
        <w:rPr>
          <w:rFonts w:ascii="Tahoma" w:eastAsia="宋体" w:hAnsi="Tahoma" w:cs="Tahoma"/>
          <w:color w:val="333333"/>
          <w:kern w:val="0"/>
          <w:sz w:val="24"/>
          <w:szCs w:val="24"/>
        </w:rPr>
        <w:t>Ultrascale Plus FPGA</w:t>
      </w:r>
      <w:r w:rsidRPr="00801441">
        <w:rPr>
          <w:rFonts w:ascii="Tahoma" w:eastAsia="宋体" w:hAnsi="Tahoma" w:cs="Tahoma"/>
          <w:color w:val="333333"/>
          <w:kern w:val="0"/>
          <w:sz w:val="24"/>
          <w:szCs w:val="24"/>
        </w:rPr>
        <w:t>上使用</w:t>
      </w:r>
      <w:r w:rsidRPr="00801441">
        <w:rPr>
          <w:rFonts w:ascii="Tahoma" w:eastAsia="宋体" w:hAnsi="Tahoma" w:cs="Tahoma"/>
          <w:color w:val="333333"/>
          <w:kern w:val="0"/>
          <w:sz w:val="24"/>
          <w:szCs w:val="24"/>
        </w:rPr>
        <w:t>Xilinx 100G</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CMAC</w:t>
      </w:r>
      <w:r w:rsidRPr="00801441">
        <w:rPr>
          <w:rFonts w:ascii="Tahoma" w:eastAsia="宋体" w:hAnsi="Tahoma" w:cs="Tahoma"/>
          <w:color w:val="333333"/>
          <w:kern w:val="0"/>
          <w:sz w:val="24"/>
          <w:szCs w:val="24"/>
        </w:rPr>
        <w:t>内核。</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接口在</w:t>
      </w:r>
      <w:r w:rsidRPr="00801441">
        <w:rPr>
          <w:rFonts w:ascii="Tahoma" w:eastAsia="宋体" w:hAnsi="Tahoma" w:cs="Tahoma"/>
          <w:color w:val="333333"/>
          <w:kern w:val="0"/>
          <w:sz w:val="24"/>
          <w:szCs w:val="24"/>
        </w:rPr>
        <w:t>322.266 MHz</w:t>
      </w:r>
      <w:r w:rsidRPr="00801441">
        <w:rPr>
          <w:rFonts w:ascii="Tahoma" w:eastAsia="宋体" w:hAnsi="Tahoma" w:cs="Tahoma"/>
          <w:color w:val="333333"/>
          <w:kern w:val="0"/>
          <w:sz w:val="24"/>
          <w:szCs w:val="24"/>
        </w:rPr>
        <w:t>时为</w:t>
      </w:r>
      <w:r w:rsidRPr="00801441">
        <w:rPr>
          <w:rFonts w:ascii="Tahoma" w:eastAsia="宋体" w:hAnsi="Tahoma" w:cs="Tahoma"/>
          <w:color w:val="333333"/>
          <w:kern w:val="0"/>
          <w:sz w:val="24"/>
          <w:szCs w:val="24"/>
        </w:rPr>
        <w:t>512</w:t>
      </w:r>
      <w:r w:rsidRPr="00801441">
        <w:rPr>
          <w:rFonts w:ascii="Tahoma" w:eastAsia="宋体" w:hAnsi="Tahoma" w:cs="Tahoma"/>
          <w:color w:val="333333"/>
          <w:kern w:val="0"/>
          <w:sz w:val="24"/>
          <w:szCs w:val="24"/>
        </w:rPr>
        <w:t>位，它以</w:t>
      </w:r>
      <w:r w:rsidRPr="00801441">
        <w:rPr>
          <w:rFonts w:ascii="Tahoma" w:eastAsia="宋体" w:hAnsi="Tahoma" w:cs="Tahoma"/>
          <w:color w:val="333333"/>
          <w:kern w:val="0"/>
          <w:sz w:val="24"/>
          <w:szCs w:val="24"/>
        </w:rPr>
        <w:t>512</w:t>
      </w:r>
      <w:r w:rsidRPr="00801441">
        <w:rPr>
          <w:rFonts w:ascii="Tahoma" w:eastAsia="宋体" w:hAnsi="Tahoma" w:cs="Tahoma"/>
          <w:color w:val="333333"/>
          <w:kern w:val="0"/>
          <w:sz w:val="24"/>
          <w:szCs w:val="24"/>
        </w:rPr>
        <w:t>位在</w:t>
      </w:r>
      <w:r w:rsidRPr="00801441">
        <w:rPr>
          <w:rFonts w:ascii="Tahoma" w:eastAsia="宋体" w:hAnsi="Tahoma" w:cs="Tahoma"/>
          <w:color w:val="333333"/>
          <w:kern w:val="0"/>
          <w:sz w:val="24"/>
          <w:szCs w:val="24"/>
        </w:rPr>
        <w:t>250 MHz</w:t>
      </w:r>
      <w:r w:rsidRPr="00801441">
        <w:rPr>
          <w:rFonts w:ascii="Tahoma" w:eastAsia="宋体" w:hAnsi="Tahoma" w:cs="Tahoma"/>
          <w:color w:val="333333"/>
          <w:kern w:val="0"/>
          <w:sz w:val="24"/>
          <w:szCs w:val="24"/>
        </w:rPr>
        <w:t>时钟域上连接，因为它需要以大约</w:t>
      </w:r>
      <w:r w:rsidRPr="00801441">
        <w:rPr>
          <w:rFonts w:ascii="Tahoma" w:eastAsia="宋体" w:hAnsi="Tahoma" w:cs="Tahoma"/>
          <w:color w:val="333333"/>
          <w:kern w:val="0"/>
          <w:sz w:val="24"/>
          <w:szCs w:val="24"/>
        </w:rPr>
        <w:t>195 MHz</w:t>
      </w:r>
      <w:r w:rsidRPr="00801441">
        <w:rPr>
          <w:rFonts w:ascii="Tahoma" w:eastAsia="宋体" w:hAnsi="Tahoma" w:cs="Tahoma"/>
          <w:color w:val="333333"/>
          <w:kern w:val="0"/>
          <w:sz w:val="24"/>
          <w:szCs w:val="24"/>
        </w:rPr>
        <w:t>的频率运行才能提供</w:t>
      </w:r>
      <w:r w:rsidRPr="00801441">
        <w:rPr>
          <w:rFonts w:ascii="Tahoma" w:eastAsia="宋体" w:hAnsi="Tahoma" w:cs="Tahoma"/>
          <w:color w:val="333333"/>
          <w:kern w:val="0"/>
          <w:sz w:val="24"/>
          <w:szCs w:val="24"/>
        </w:rPr>
        <w:t>100 Gbps</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lastRenderedPageBreak/>
        <w:drawing>
          <wp:inline distT="0" distB="0" distL="0" distR="0">
            <wp:extent cx="5286375" cy="1784716"/>
            <wp:effectExtent l="0" t="0" r="0" b="6350"/>
            <wp:docPr id="5" name="图片 5" descr="http://xilinx.eetrend.com/files/2020-05/wen_zhang_/100049283-97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ilinx.eetrend.com/files/2020-05/wen_zhang_/100049283-9745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57" cy="1798147"/>
                    </a:xfrm>
                    <a:prstGeom prst="rect">
                      <a:avLst/>
                    </a:prstGeom>
                    <a:noFill/>
                    <a:ln>
                      <a:noFill/>
                    </a:ln>
                  </pic:spPr>
                </pic:pic>
              </a:graphicData>
            </a:graphic>
          </wp:inline>
        </w:drawing>
      </w:r>
    </w:p>
    <w:p w:rsidR="00801441" w:rsidRPr="00801441" w:rsidRDefault="00801441" w:rsidP="00801441">
      <w:pPr>
        <w:widowControl/>
        <w:shd w:val="clear" w:color="auto" w:fill="FFFFFF"/>
        <w:spacing w:after="150"/>
        <w:jc w:val="center"/>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图</w:t>
      </w:r>
      <w:r w:rsidRPr="00801441">
        <w:rPr>
          <w:rFonts w:ascii="Tahoma" w:eastAsia="宋体" w:hAnsi="Tahoma" w:cs="Tahoma"/>
          <w:b/>
          <w:bCs/>
          <w:color w:val="333333"/>
          <w:kern w:val="0"/>
          <w:sz w:val="24"/>
          <w:szCs w:val="24"/>
        </w:rPr>
        <w:t xml:space="preserve">3. </w:t>
      </w:r>
      <w:r w:rsidRPr="00801441">
        <w:rPr>
          <w:rFonts w:ascii="Tahoma" w:eastAsia="宋体" w:hAnsi="Tahoma" w:cs="Tahoma"/>
          <w:b/>
          <w:bCs/>
          <w:color w:val="333333"/>
          <w:kern w:val="0"/>
          <w:sz w:val="24"/>
          <w:szCs w:val="24"/>
        </w:rPr>
        <w:t>图</w:t>
      </w:r>
      <w:r w:rsidRPr="00801441">
        <w:rPr>
          <w:rFonts w:ascii="Tahoma" w:eastAsia="宋体" w:hAnsi="Tahoma" w:cs="Tahoma"/>
          <w:b/>
          <w:bCs/>
          <w:color w:val="333333"/>
          <w:kern w:val="0"/>
          <w:sz w:val="24"/>
          <w:szCs w:val="24"/>
        </w:rPr>
        <w:t>1</w:t>
      </w:r>
      <w:r w:rsidRPr="00801441">
        <w:rPr>
          <w:rFonts w:ascii="Tahoma" w:eastAsia="宋体" w:hAnsi="Tahoma" w:cs="Tahoma"/>
          <w:b/>
          <w:bCs/>
          <w:color w:val="333333"/>
          <w:kern w:val="0"/>
          <w:sz w:val="24"/>
          <w:szCs w:val="24"/>
        </w:rPr>
        <w:t>的简化版本，显示了</w:t>
      </w:r>
      <w:r w:rsidRPr="00801441">
        <w:rPr>
          <w:rFonts w:ascii="Tahoma" w:eastAsia="宋体" w:hAnsi="Tahoma" w:cs="Tahoma"/>
          <w:b/>
          <w:bCs/>
          <w:color w:val="333333"/>
          <w:kern w:val="0"/>
          <w:sz w:val="24"/>
          <w:szCs w:val="24"/>
        </w:rPr>
        <w:t>NIC</w:t>
      </w:r>
      <w:r w:rsidRPr="00801441">
        <w:rPr>
          <w:rFonts w:ascii="Tahoma" w:eastAsia="宋体" w:hAnsi="Tahoma" w:cs="Tahoma"/>
          <w:b/>
          <w:bCs/>
          <w:color w:val="333333"/>
          <w:kern w:val="0"/>
          <w:sz w:val="24"/>
          <w:szCs w:val="24"/>
        </w:rPr>
        <w:t>数据路径</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数据路径的框图如图</w:t>
      </w:r>
      <w:r w:rsidRPr="00801441">
        <w:rPr>
          <w:rFonts w:ascii="Tahoma" w:eastAsia="宋体" w:hAnsi="Tahoma" w:cs="Tahoma"/>
          <w:color w:val="333333"/>
          <w:kern w:val="0"/>
          <w:sz w:val="24"/>
          <w:szCs w:val="24"/>
        </w:rPr>
        <w:t>3</w:t>
      </w:r>
      <w:r w:rsidRPr="00801441">
        <w:rPr>
          <w:rFonts w:ascii="Tahoma" w:eastAsia="宋体" w:hAnsi="Tahoma" w:cs="Tahoma"/>
          <w:color w:val="333333"/>
          <w:kern w:val="0"/>
          <w:sz w:val="24"/>
          <w:szCs w:val="24"/>
        </w:rPr>
        <w:t>所示，它是图</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的简化版本。</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w:t>
      </w:r>
      <w:r w:rsidRPr="00801441">
        <w:rPr>
          <w:rFonts w:ascii="Tahoma" w:eastAsia="宋体" w:hAnsi="Tahoma" w:cs="Tahoma"/>
          <w:color w:val="333333"/>
          <w:kern w:val="0"/>
          <w:sz w:val="24"/>
          <w:szCs w:val="24"/>
        </w:rPr>
        <w:t>PCIe HIP</w:t>
      </w:r>
      <w:r w:rsidRPr="00801441">
        <w:rPr>
          <w:rFonts w:ascii="Tahoma" w:eastAsia="宋体" w:hAnsi="Tahoma" w:cs="Tahoma"/>
          <w:color w:val="333333"/>
          <w:kern w:val="0"/>
          <w:sz w:val="24"/>
          <w:szCs w:val="24"/>
        </w:rPr>
        <w:t>）将</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连接到主机。两个</w:t>
      </w:r>
      <w:r w:rsidRPr="00801441">
        <w:rPr>
          <w:rFonts w:ascii="Tahoma" w:eastAsia="宋体" w:hAnsi="Tahoma" w:cs="Tahoma"/>
          <w:color w:val="333333"/>
          <w:kern w:val="0"/>
          <w:sz w:val="24"/>
          <w:szCs w:val="24"/>
        </w:rPr>
        <w:t>AXI stream</w:t>
      </w:r>
      <w:r w:rsidRPr="00801441">
        <w:rPr>
          <w:rFonts w:ascii="Tahoma" w:eastAsia="宋体" w:hAnsi="Tahoma" w:cs="Tahoma"/>
          <w:color w:val="333333"/>
          <w:kern w:val="0"/>
          <w:sz w:val="24"/>
          <w:szCs w:val="24"/>
        </w:rPr>
        <w:t>接口将</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接口模块连接到</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内核。一个接口用于读写请求，一个接口用于读取数据。然后，</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接口模块通过一组</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接口多路复用器连接到描述符获取模块，完成写入模块，端口暂存</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模块以及</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引擎。在朝向</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接口的方向上，多路复用器组合了来自多个源的</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传输命令。在相反的方向上，它们路由传输状态响应。它们还管理分段存储器接口以进行读取和写入。顶层多路复用器将描述符流量与分组数据流量结合在一起，为描述符流量提供更高的优先级。接下来，一对多路复用器组合来自多个接口模块的流量。最后，每个接口模块内的一个附加多路复用器将来自多个端口实例的分组数据流量组合在一起。</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发送引擎和接收引擎负责协调传输和接收数据包所需的操作。发送和接收引擎可以处理多个正在进行的数据包，以实现高吞吐量。如图</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所示，发送和接收引擎连接到发送和接收数据路径中的几个模块，包括端口</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模块以及哈希和校验和卸载模块，以及描述符和完成处理逻辑以及时间戳接口模块、以太网</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模块。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发送引擎负责协调数据包的传输操作。发送引擎处理来自传输调度程序的特定队列的传输请求。使用</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引擎进行低级处理后，数据包将通过传输校验和模块，</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PHY</w:t>
      </w:r>
      <w:r w:rsidRPr="00801441">
        <w:rPr>
          <w:rFonts w:ascii="Tahoma" w:eastAsia="宋体" w:hAnsi="Tahoma" w:cs="Tahoma"/>
          <w:color w:val="333333"/>
          <w:kern w:val="0"/>
          <w:sz w:val="24"/>
          <w:szCs w:val="24"/>
        </w:rPr>
        <w:t>。一旦发送了数据包，发送引擎将从</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接收</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时间戳，建立完成记录，并将其传递给完成写入模块。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与发送引擎类似，接收引擎负责协调数据包的接收操作。传入的数据包通过</w:t>
      </w:r>
      <w:r w:rsidRPr="00801441">
        <w:rPr>
          <w:rFonts w:ascii="Tahoma" w:eastAsia="宋体" w:hAnsi="Tahoma" w:cs="Tahoma"/>
          <w:color w:val="333333"/>
          <w:kern w:val="0"/>
          <w:sz w:val="24"/>
          <w:szCs w:val="24"/>
        </w:rPr>
        <w:t>PHY</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MAC</w:t>
      </w:r>
      <w:r w:rsidRPr="00801441">
        <w:rPr>
          <w:rFonts w:ascii="Tahoma" w:eastAsia="宋体" w:hAnsi="Tahoma" w:cs="Tahoma"/>
          <w:color w:val="333333"/>
          <w:kern w:val="0"/>
          <w:sz w:val="24"/>
          <w:szCs w:val="24"/>
        </w:rPr>
        <w:t>。在包括哈希和时间戳的底层处理之后，接收引擎将向</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引擎发出一个或多个写请求，以将数据包数据写出到主机内存中。写操作完成后，接收引擎将构建一个完成记录，并将其传递给完成写模块。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描述符读取和完成写入模块的操作类似于发送和接收引擎。这些模块处理来自发送和接收引擎的描述符</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完成读</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写请求，向队列管理器发出入队</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出队请求，以获取主机内存中的队列元素地址，然后向</w:t>
      </w:r>
      <w:r w:rsidRPr="00801441">
        <w:rPr>
          <w:rFonts w:ascii="Tahoma" w:eastAsia="宋体" w:hAnsi="Tahoma" w:cs="Tahoma"/>
          <w:color w:val="333333"/>
          <w:kern w:val="0"/>
          <w:sz w:val="24"/>
          <w:szCs w:val="24"/>
        </w:rPr>
        <w:t>PCIe DMA</w:t>
      </w:r>
      <w:r w:rsidRPr="00801441">
        <w:rPr>
          <w:rFonts w:ascii="Tahoma" w:eastAsia="宋体" w:hAnsi="Tahoma" w:cs="Tahoma"/>
          <w:color w:val="333333"/>
          <w:kern w:val="0"/>
          <w:sz w:val="24"/>
          <w:szCs w:val="24"/>
        </w:rPr>
        <w:t>接口发出请求以传输数据。完成写入模块还负责通过将发送和接收完成队列排队在适当的事件队列中并写出事件记录来处理事件。</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lastRenderedPageBreak/>
        <w:t>F.</w:t>
      </w:r>
      <w:r w:rsidRPr="00801441">
        <w:rPr>
          <w:rFonts w:ascii="Tahoma" w:eastAsia="宋体" w:hAnsi="Tahoma" w:cs="Tahoma"/>
          <w:b/>
          <w:bCs/>
          <w:color w:val="333333"/>
          <w:kern w:val="0"/>
          <w:sz w:val="24"/>
          <w:szCs w:val="24"/>
        </w:rPr>
        <w:t>分段内存接口</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对于</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上的高性能</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使用自定义分段存储器接口。该接口被分成最大</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位的段，并且整体宽度是</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内核的</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流接口宽度的两倍。例如，将</w:t>
      </w:r>
      <w:r w:rsidRPr="00801441">
        <w:rPr>
          <w:rFonts w:ascii="Tahoma" w:eastAsia="宋体" w:hAnsi="Tahoma" w:cs="Tahoma"/>
          <w:color w:val="333333"/>
          <w:kern w:val="0"/>
          <w:sz w:val="24"/>
          <w:szCs w:val="24"/>
        </w:rPr>
        <w:t>PCIe Gen 3 x16</w:t>
      </w:r>
      <w:r w:rsidRPr="00801441">
        <w:rPr>
          <w:rFonts w:ascii="Tahoma" w:eastAsia="宋体" w:hAnsi="Tahoma" w:cs="Tahoma"/>
          <w:color w:val="333333"/>
          <w:kern w:val="0"/>
          <w:sz w:val="24"/>
          <w:szCs w:val="24"/>
        </w:rPr>
        <w:t>与</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硬核中的</w:t>
      </w:r>
      <w:r w:rsidRPr="00801441">
        <w:rPr>
          <w:rFonts w:ascii="Tahoma" w:eastAsia="宋体" w:hAnsi="Tahoma" w:cs="Tahoma"/>
          <w:color w:val="333333"/>
          <w:kern w:val="0"/>
          <w:sz w:val="24"/>
          <w:szCs w:val="24"/>
        </w:rPr>
        <w:t>512</w:t>
      </w:r>
      <w:r w:rsidRPr="00801441">
        <w:rPr>
          <w:rFonts w:ascii="Tahoma" w:eastAsia="宋体" w:hAnsi="Tahoma" w:cs="Tahoma"/>
          <w:color w:val="333333"/>
          <w:kern w:val="0"/>
          <w:sz w:val="24"/>
          <w:szCs w:val="24"/>
        </w:rPr>
        <w:t>位</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流接口一起使用的设计将使用</w:t>
      </w:r>
      <w:r w:rsidRPr="00801441">
        <w:rPr>
          <w:rFonts w:ascii="Tahoma" w:eastAsia="宋体" w:hAnsi="Tahoma" w:cs="Tahoma"/>
          <w:color w:val="333333"/>
          <w:kern w:val="0"/>
          <w:sz w:val="24"/>
          <w:szCs w:val="24"/>
        </w:rPr>
        <w:t>1024</w:t>
      </w:r>
      <w:r w:rsidRPr="00801441">
        <w:rPr>
          <w:rFonts w:ascii="Tahoma" w:eastAsia="宋体" w:hAnsi="Tahoma" w:cs="Tahoma"/>
          <w:color w:val="333333"/>
          <w:kern w:val="0"/>
          <w:sz w:val="24"/>
          <w:szCs w:val="24"/>
        </w:rPr>
        <w:t>位分段接口，该接口分成</w:t>
      </w:r>
      <w:r w:rsidRPr="00801441">
        <w:rPr>
          <w:rFonts w:ascii="Tahoma" w:eastAsia="宋体" w:hAnsi="Tahoma" w:cs="Tahoma"/>
          <w:color w:val="333333"/>
          <w:kern w:val="0"/>
          <w:sz w:val="24"/>
          <w:szCs w:val="24"/>
        </w:rPr>
        <w:t>8</w:t>
      </w:r>
      <w:r w:rsidRPr="00801441">
        <w:rPr>
          <w:rFonts w:ascii="Tahoma" w:eastAsia="宋体" w:hAnsi="Tahoma" w:cs="Tahoma"/>
          <w:color w:val="333333"/>
          <w:kern w:val="0"/>
          <w:sz w:val="24"/>
          <w:szCs w:val="24"/>
        </w:rPr>
        <w:t>个段，每个段</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位。与使用单个</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接口相比，该接口提供了改进的</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阻抗匹配</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，从而消除了</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引擎中的对齐和互连逻辑中的仲裁，从而消除了背压，从而提高了</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链路利用率。具体地说，该接口保证</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接口可以在每个时钟周期执行全宽度，未对齐的读取或写入。此外，使用简单的双端口</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（专用于在单个方向上移动的流量）消除了读写路径之间的争用。</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除了使用三个接口（而不是五个）之外，每个网段的运行方式均与</w:t>
      </w:r>
      <w:r w:rsidRPr="00801441">
        <w:rPr>
          <w:rFonts w:ascii="Tahoma" w:eastAsia="宋体" w:hAnsi="Tahoma" w:cs="Tahoma"/>
          <w:color w:val="333333"/>
          <w:kern w:val="0"/>
          <w:sz w:val="24"/>
          <w:szCs w:val="24"/>
        </w:rPr>
        <w:t>AXI lite</w:t>
      </w:r>
      <w:r w:rsidRPr="00801441">
        <w:rPr>
          <w:rFonts w:ascii="Tahoma" w:eastAsia="宋体" w:hAnsi="Tahoma" w:cs="Tahoma"/>
          <w:color w:val="333333"/>
          <w:kern w:val="0"/>
          <w:sz w:val="24"/>
          <w:szCs w:val="24"/>
        </w:rPr>
        <w:t>类似。一个通道提供写地址和数据，一个通道提供读地址，一个通道提供读数据。与</w:t>
      </w:r>
      <w:r w:rsidRPr="00801441">
        <w:rPr>
          <w:rFonts w:ascii="Tahoma" w:eastAsia="宋体" w:hAnsi="Tahoma" w:cs="Tahoma"/>
          <w:color w:val="333333"/>
          <w:kern w:val="0"/>
          <w:sz w:val="24"/>
          <w:szCs w:val="24"/>
        </w:rPr>
        <w:t>AXI</w:t>
      </w:r>
      <w:r w:rsidRPr="00801441">
        <w:rPr>
          <w:rFonts w:ascii="Tahoma" w:eastAsia="宋体" w:hAnsi="Tahoma" w:cs="Tahoma"/>
          <w:color w:val="333333"/>
          <w:kern w:val="0"/>
          <w:sz w:val="24"/>
          <w:szCs w:val="24"/>
        </w:rPr>
        <w:t>不同，不支持突发和重新排序，从而简化了接口逻辑。互连组件（多路复用器）负责维护操作的顺序，即使在访问多个</w:t>
      </w:r>
      <w:r w:rsidRPr="00801441">
        <w:rPr>
          <w:rFonts w:ascii="Tahoma" w:eastAsia="宋体" w:hAnsi="Tahoma" w:cs="Tahoma"/>
          <w:color w:val="333333"/>
          <w:kern w:val="0"/>
          <w:sz w:val="24"/>
          <w:szCs w:val="24"/>
        </w:rPr>
        <w:t>RAM</w:t>
      </w:r>
      <w:r w:rsidRPr="00801441">
        <w:rPr>
          <w:rFonts w:ascii="Tahoma" w:eastAsia="宋体" w:hAnsi="Tahoma" w:cs="Tahoma"/>
          <w:color w:val="333333"/>
          <w:kern w:val="0"/>
          <w:sz w:val="24"/>
          <w:szCs w:val="24"/>
        </w:rPr>
        <w:t>时也是如此。这些段通过单独的流控制连接和互连排序逻辑的单独实例彼此完全独立地运行。另外，操作是基于单独的选择信号而不是通过地址解码进行路由的。此功能消除了分配地址的需要，并允许使用可参数化的互连组件，这些组件以最少的配置适当地路由操作。</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字节地址被映射到分段的接口地址上，最低的地址位确定段中的字节通道，接下来的位选择段，最高的位确定该段的字地址。例如，在一个</w:t>
      </w:r>
      <w:r w:rsidRPr="00801441">
        <w:rPr>
          <w:rFonts w:ascii="Tahoma" w:eastAsia="宋体" w:hAnsi="Tahoma" w:cs="Tahoma"/>
          <w:color w:val="333333"/>
          <w:kern w:val="0"/>
          <w:sz w:val="24"/>
          <w:szCs w:val="24"/>
        </w:rPr>
        <w:t>1024</w:t>
      </w:r>
      <w:r w:rsidRPr="00801441">
        <w:rPr>
          <w:rFonts w:ascii="Tahoma" w:eastAsia="宋体" w:hAnsi="Tahoma" w:cs="Tahoma"/>
          <w:color w:val="333333"/>
          <w:kern w:val="0"/>
          <w:sz w:val="24"/>
          <w:szCs w:val="24"/>
        </w:rPr>
        <w:t>位分段接口中，分成</w:t>
      </w:r>
      <w:r w:rsidRPr="00801441">
        <w:rPr>
          <w:rFonts w:ascii="Tahoma" w:eastAsia="宋体" w:hAnsi="Tahoma" w:cs="Tahoma"/>
          <w:color w:val="333333"/>
          <w:kern w:val="0"/>
          <w:sz w:val="24"/>
          <w:szCs w:val="24"/>
        </w:rPr>
        <w:t>8</w:t>
      </w:r>
      <w:r w:rsidRPr="00801441">
        <w:rPr>
          <w:rFonts w:ascii="Tahoma" w:eastAsia="宋体" w:hAnsi="Tahoma" w:cs="Tahoma"/>
          <w:color w:val="333333"/>
          <w:kern w:val="0"/>
          <w:sz w:val="24"/>
          <w:szCs w:val="24"/>
        </w:rPr>
        <w:t>个</w:t>
      </w:r>
      <w:r w:rsidRPr="00801441">
        <w:rPr>
          <w:rFonts w:ascii="Tahoma" w:eastAsia="宋体" w:hAnsi="Tahoma" w:cs="Tahoma"/>
          <w:color w:val="333333"/>
          <w:kern w:val="0"/>
          <w:sz w:val="24"/>
          <w:szCs w:val="24"/>
        </w:rPr>
        <w:t>128</w:t>
      </w:r>
      <w:r w:rsidRPr="00801441">
        <w:rPr>
          <w:rFonts w:ascii="Tahoma" w:eastAsia="宋体" w:hAnsi="Tahoma" w:cs="Tahoma"/>
          <w:color w:val="333333"/>
          <w:kern w:val="0"/>
          <w:sz w:val="24"/>
          <w:szCs w:val="24"/>
        </w:rPr>
        <w:t>位段，最低的</w:t>
      </w:r>
      <w:r w:rsidRPr="00801441">
        <w:rPr>
          <w:rFonts w:ascii="Tahoma" w:eastAsia="宋体" w:hAnsi="Tahoma" w:cs="Tahoma"/>
          <w:color w:val="333333"/>
          <w:kern w:val="0"/>
          <w:sz w:val="24"/>
          <w:szCs w:val="24"/>
        </w:rPr>
        <w:t>4</w:t>
      </w:r>
      <w:r w:rsidRPr="00801441">
        <w:rPr>
          <w:rFonts w:ascii="Tahoma" w:eastAsia="宋体" w:hAnsi="Tahoma" w:cs="Tahoma"/>
          <w:color w:val="333333"/>
          <w:kern w:val="0"/>
          <w:sz w:val="24"/>
          <w:szCs w:val="24"/>
        </w:rPr>
        <w:t>个地址位将确定段中的字节通道，接下来的</w:t>
      </w:r>
      <w:r w:rsidRPr="00801441">
        <w:rPr>
          <w:rFonts w:ascii="Tahoma" w:eastAsia="宋体" w:hAnsi="Tahoma" w:cs="Tahoma"/>
          <w:color w:val="333333"/>
          <w:kern w:val="0"/>
          <w:sz w:val="24"/>
          <w:szCs w:val="24"/>
        </w:rPr>
        <w:t>3</w:t>
      </w:r>
      <w:r w:rsidRPr="00801441">
        <w:rPr>
          <w:rFonts w:ascii="Tahoma" w:eastAsia="宋体" w:hAnsi="Tahoma" w:cs="Tahoma"/>
          <w:color w:val="333333"/>
          <w:kern w:val="0"/>
          <w:sz w:val="24"/>
          <w:szCs w:val="24"/>
        </w:rPr>
        <w:t>位将确定该段。其余位确定该段的地址总线。</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G.</w:t>
      </w:r>
      <w:r w:rsidRPr="00801441">
        <w:rPr>
          <w:rFonts w:ascii="Tahoma" w:eastAsia="宋体" w:hAnsi="Tahoma" w:cs="Tahoma"/>
          <w:b/>
          <w:bCs/>
          <w:color w:val="333333"/>
          <w:kern w:val="0"/>
          <w:sz w:val="24"/>
          <w:szCs w:val="24"/>
        </w:rPr>
        <w:t>设备驱动程序</w:t>
      </w:r>
      <w:r w:rsidRPr="00801441">
        <w:rPr>
          <w:rFonts w:ascii="Tahoma" w:eastAsia="宋体" w:hAnsi="Tahoma" w:cs="Tahoma"/>
          <w:color w:val="333333"/>
          <w:kern w:val="0"/>
          <w:sz w:val="24"/>
          <w:szCs w:val="24"/>
        </w:rPr>
        <w:br/>
        <w:t>Corundum NIC</w:t>
      </w:r>
      <w:r w:rsidRPr="00801441">
        <w:rPr>
          <w:rFonts w:ascii="Tahoma" w:eastAsia="宋体" w:hAnsi="Tahoma" w:cs="Tahoma"/>
          <w:color w:val="333333"/>
          <w:kern w:val="0"/>
          <w:sz w:val="24"/>
          <w:szCs w:val="24"/>
        </w:rPr>
        <w:t>通过内核模块连接到</w:t>
      </w:r>
      <w:r w:rsidRPr="00801441">
        <w:rPr>
          <w:rFonts w:ascii="Tahoma" w:eastAsia="宋体" w:hAnsi="Tahoma" w:cs="Tahoma"/>
          <w:color w:val="333333"/>
          <w:kern w:val="0"/>
          <w:sz w:val="24"/>
          <w:szCs w:val="24"/>
        </w:rPr>
        <w:t>Linux</w:t>
      </w:r>
      <w:r w:rsidRPr="00801441">
        <w:rPr>
          <w:rFonts w:ascii="Tahoma" w:eastAsia="宋体" w:hAnsi="Tahoma" w:cs="Tahoma"/>
          <w:color w:val="333333"/>
          <w:kern w:val="0"/>
          <w:sz w:val="24"/>
          <w:szCs w:val="24"/>
        </w:rPr>
        <w:t>内核网络协议栈。该模块负责初始化</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，注册内核接口，为描述符和完成队列分配</w:t>
      </w:r>
      <w:r w:rsidRPr="00801441">
        <w:rPr>
          <w:rFonts w:ascii="Tahoma" w:eastAsia="宋体" w:hAnsi="Tahoma" w:cs="Tahoma"/>
          <w:color w:val="333333"/>
          <w:kern w:val="0"/>
          <w:sz w:val="24"/>
          <w:szCs w:val="24"/>
        </w:rPr>
        <w:t>DMA</w:t>
      </w:r>
      <w:r w:rsidRPr="00801441">
        <w:rPr>
          <w:rFonts w:ascii="Tahoma" w:eastAsia="宋体" w:hAnsi="Tahoma" w:cs="Tahoma"/>
          <w:color w:val="333333"/>
          <w:kern w:val="0"/>
          <w:sz w:val="24"/>
          <w:szCs w:val="24"/>
        </w:rPr>
        <w:t>可访问的缓冲区，处理设备中断以及在内核和</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之间传递网络流量。</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使用寄存器空间公开参数，包括接口数量，端口数量，队列数量，调度程序数量，最大传输单元（</w:t>
      </w:r>
      <w:r w:rsidRPr="00801441">
        <w:rPr>
          <w:rFonts w:ascii="Tahoma" w:eastAsia="宋体" w:hAnsi="Tahoma" w:cs="Tahoma"/>
          <w:color w:val="333333"/>
          <w:kern w:val="0"/>
          <w:sz w:val="24"/>
          <w:szCs w:val="24"/>
        </w:rPr>
        <w:t>MTU</w:t>
      </w:r>
      <w:r w:rsidRPr="00801441">
        <w:rPr>
          <w:rFonts w:ascii="Tahoma" w:eastAsia="宋体" w:hAnsi="Tahoma" w:cs="Tahoma"/>
          <w:color w:val="333333"/>
          <w:kern w:val="0"/>
          <w:sz w:val="24"/>
          <w:szCs w:val="24"/>
        </w:rPr>
        <w:t>）大小以及</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时间戳和卸载支持。驱动程序在初始化期间读取这些寄存器，因此它可以配置自身并注册内核接口以匹配</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设计配置。这种自动检测功能意味着驱动程序和</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松耦合。当在不同的</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板，不同的</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设计变体和不同的参数设置中使用驱动程序时，通常不需要针对核心数据路径进行修改。</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H.</w:t>
      </w:r>
      <w:r w:rsidRPr="00801441">
        <w:rPr>
          <w:rFonts w:ascii="Tahoma" w:eastAsia="宋体" w:hAnsi="Tahoma" w:cs="Tahoma"/>
          <w:b/>
          <w:bCs/>
          <w:color w:val="333333"/>
          <w:kern w:val="0"/>
          <w:sz w:val="24"/>
          <w:szCs w:val="24"/>
        </w:rPr>
        <w:t>仿真框架</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包含了一个广泛的基于</w:t>
      </w:r>
      <w:r w:rsidRPr="00801441">
        <w:rPr>
          <w:rFonts w:ascii="Tahoma" w:eastAsia="宋体" w:hAnsi="Tahoma" w:cs="Tahoma"/>
          <w:color w:val="333333"/>
          <w:kern w:val="0"/>
          <w:sz w:val="24"/>
          <w:szCs w:val="24"/>
        </w:rPr>
        <w:t>Python</w:t>
      </w:r>
      <w:r w:rsidRPr="00801441">
        <w:rPr>
          <w:rFonts w:ascii="Tahoma" w:eastAsia="宋体" w:hAnsi="Tahoma" w:cs="Tahoma"/>
          <w:color w:val="333333"/>
          <w:kern w:val="0"/>
          <w:sz w:val="24"/>
          <w:szCs w:val="24"/>
        </w:rPr>
        <w:t>的开源仿真框架，以评估完整设计。该框架使用</w:t>
      </w:r>
      <w:r w:rsidRPr="00801441">
        <w:rPr>
          <w:rFonts w:ascii="Tahoma" w:eastAsia="宋体" w:hAnsi="Tahoma" w:cs="Tahoma"/>
          <w:color w:val="333333"/>
          <w:kern w:val="0"/>
          <w:sz w:val="24"/>
          <w:szCs w:val="24"/>
        </w:rPr>
        <w:t>Python</w:t>
      </w:r>
      <w:r w:rsidRPr="00801441">
        <w:rPr>
          <w:rFonts w:ascii="Tahoma" w:eastAsia="宋体" w:hAnsi="Tahoma" w:cs="Tahoma"/>
          <w:color w:val="333333"/>
          <w:kern w:val="0"/>
          <w:sz w:val="24"/>
          <w:szCs w:val="24"/>
        </w:rPr>
        <w:t>库</w:t>
      </w:r>
      <w:r w:rsidRPr="00801441">
        <w:rPr>
          <w:rFonts w:ascii="Tahoma" w:eastAsia="宋体" w:hAnsi="Tahoma" w:cs="Tahoma"/>
          <w:color w:val="333333"/>
          <w:kern w:val="0"/>
          <w:sz w:val="24"/>
          <w:szCs w:val="24"/>
        </w:rPr>
        <w:t>MyHDL</w:t>
      </w:r>
      <w:r w:rsidRPr="00801441">
        <w:rPr>
          <w:rFonts w:ascii="Tahoma" w:eastAsia="宋体" w:hAnsi="Tahoma" w:cs="Tahoma"/>
          <w:color w:val="333333"/>
          <w:kern w:val="0"/>
          <w:sz w:val="24"/>
          <w:szCs w:val="24"/>
        </w:rPr>
        <w:t>构建，并包括</w:t>
      </w:r>
      <w:r w:rsidRPr="00801441">
        <w:rPr>
          <w:rFonts w:ascii="Tahoma" w:eastAsia="宋体" w:hAnsi="Tahoma" w:cs="Tahoma"/>
          <w:color w:val="333333"/>
          <w:kern w:val="0"/>
          <w:sz w:val="24"/>
          <w:szCs w:val="24"/>
        </w:rPr>
        <w:t>PCI Express</w:t>
      </w:r>
      <w:r w:rsidRPr="00801441">
        <w:rPr>
          <w:rFonts w:ascii="Tahoma" w:eastAsia="宋体" w:hAnsi="Tahoma" w:cs="Tahoma"/>
          <w:color w:val="333333"/>
          <w:kern w:val="0"/>
          <w:sz w:val="24"/>
          <w:szCs w:val="24"/>
        </w:rPr>
        <w:t>系统基础架构，</w:t>
      </w:r>
      <w:r w:rsidRPr="00801441">
        <w:rPr>
          <w:rFonts w:ascii="Tahoma" w:eastAsia="宋体" w:hAnsi="Tahoma" w:cs="Tahoma"/>
          <w:color w:val="333333"/>
          <w:kern w:val="0"/>
          <w:sz w:val="24"/>
          <w:szCs w:val="24"/>
        </w:rPr>
        <w:t>PCI Express</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内核，</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驱动程序和以太网接口的仿真模型。该仿真框架通过提供整个系统状态的可视性，有助于调试完整的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设计。</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仿真框架的核心由大约</w:t>
      </w:r>
      <w:r w:rsidRPr="00801441">
        <w:rPr>
          <w:rFonts w:ascii="Tahoma" w:eastAsia="宋体" w:hAnsi="Tahoma" w:cs="Tahoma"/>
          <w:color w:val="333333"/>
          <w:kern w:val="0"/>
          <w:sz w:val="24"/>
          <w:szCs w:val="24"/>
        </w:rPr>
        <w:t>4,500</w:t>
      </w:r>
      <w:r w:rsidRPr="00801441">
        <w:rPr>
          <w:rFonts w:ascii="Tahoma" w:eastAsia="宋体" w:hAnsi="Tahoma" w:cs="Tahoma"/>
          <w:color w:val="333333"/>
          <w:kern w:val="0"/>
          <w:sz w:val="24"/>
          <w:szCs w:val="24"/>
        </w:rPr>
        <w:t>行</w:t>
      </w:r>
      <w:r w:rsidRPr="00801441">
        <w:rPr>
          <w:rFonts w:ascii="Tahoma" w:eastAsia="宋体" w:hAnsi="Tahoma" w:cs="Tahoma"/>
          <w:color w:val="333333"/>
          <w:kern w:val="0"/>
          <w:sz w:val="24"/>
          <w:szCs w:val="24"/>
        </w:rPr>
        <w:t>Python</w:t>
      </w:r>
      <w:r w:rsidRPr="00801441">
        <w:rPr>
          <w:rFonts w:ascii="Tahoma" w:eastAsia="宋体" w:hAnsi="Tahoma" w:cs="Tahoma"/>
          <w:color w:val="333333"/>
          <w:kern w:val="0"/>
          <w:sz w:val="24"/>
          <w:szCs w:val="24"/>
        </w:rPr>
        <w:t>组成，并包括</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基础结构组件的事务层模型，其中包括根联合体，功能，端点和交换机以及高级功能，包括配置空间，功能，总线枚举，根联合体内存分配，中断和其他功能。其他模块</w:t>
      </w:r>
      <w:r w:rsidRPr="00801441">
        <w:rPr>
          <w:rFonts w:ascii="Tahoma" w:eastAsia="宋体" w:hAnsi="Tahoma" w:cs="Tahoma"/>
          <w:color w:val="333333"/>
          <w:kern w:val="0"/>
          <w:sz w:val="24"/>
          <w:szCs w:val="24"/>
        </w:rPr>
        <w:lastRenderedPageBreak/>
        <w:t>由另外</w:t>
      </w:r>
      <w:r w:rsidRPr="00801441">
        <w:rPr>
          <w:rFonts w:ascii="Tahoma" w:eastAsia="宋体" w:hAnsi="Tahoma" w:cs="Tahoma"/>
          <w:color w:val="333333"/>
          <w:kern w:val="0"/>
          <w:sz w:val="24"/>
          <w:szCs w:val="24"/>
        </w:rPr>
        <w:t>4,000</w:t>
      </w:r>
      <w:r w:rsidRPr="00801441">
        <w:rPr>
          <w:rFonts w:ascii="Tahoma" w:eastAsia="宋体" w:hAnsi="Tahoma" w:cs="Tahoma"/>
          <w:color w:val="333333"/>
          <w:kern w:val="0"/>
          <w:sz w:val="24"/>
          <w:szCs w:val="24"/>
        </w:rPr>
        <w:t>行</w:t>
      </w:r>
      <w:r w:rsidRPr="00801441">
        <w:rPr>
          <w:rFonts w:ascii="Tahoma" w:eastAsia="宋体" w:hAnsi="Tahoma" w:cs="Tahoma"/>
          <w:color w:val="333333"/>
          <w:kern w:val="0"/>
          <w:sz w:val="24"/>
          <w:szCs w:val="24"/>
        </w:rPr>
        <w:t>Python</w:t>
      </w:r>
      <w:r w:rsidRPr="00801441">
        <w:rPr>
          <w:rFonts w:ascii="Tahoma" w:eastAsia="宋体" w:hAnsi="Tahoma" w:cs="Tahoma"/>
          <w:color w:val="333333"/>
          <w:kern w:val="0"/>
          <w:sz w:val="24"/>
          <w:szCs w:val="24"/>
        </w:rPr>
        <w:t>组成，提供</w:t>
      </w:r>
      <w:r w:rsidRPr="00801441">
        <w:rPr>
          <w:rFonts w:ascii="Tahoma" w:eastAsia="宋体" w:hAnsi="Tahoma" w:cs="Tahoma"/>
          <w:color w:val="333333"/>
          <w:kern w:val="0"/>
          <w:sz w:val="24"/>
          <w:szCs w:val="24"/>
        </w:rPr>
        <w:t>FPGA PCIe</w:t>
      </w:r>
      <w:r w:rsidRPr="00801441">
        <w:rPr>
          <w:rFonts w:ascii="Tahoma" w:eastAsia="宋体" w:hAnsi="Tahoma" w:cs="Tahoma"/>
          <w:color w:val="333333"/>
          <w:kern w:val="0"/>
          <w:sz w:val="24"/>
          <w:szCs w:val="24"/>
        </w:rPr>
        <w:t>硬</w:t>
      </w:r>
      <w:r w:rsidRPr="00801441">
        <w:rPr>
          <w:rFonts w:ascii="Tahoma" w:eastAsia="宋体" w:hAnsi="Tahoma" w:cs="Tahoma"/>
          <w:color w:val="333333"/>
          <w:kern w:val="0"/>
          <w:sz w:val="24"/>
          <w:szCs w:val="24"/>
        </w:rPr>
        <w:t>IP</w:t>
      </w:r>
      <w:r w:rsidRPr="00801441">
        <w:rPr>
          <w:rFonts w:ascii="Tahoma" w:eastAsia="宋体" w:hAnsi="Tahoma" w:cs="Tahoma"/>
          <w:color w:val="333333"/>
          <w:kern w:val="0"/>
          <w:sz w:val="24"/>
          <w:szCs w:val="24"/>
        </w:rPr>
        <w:t>核的模型，与模拟的</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基础设施交换事务层流量，并驱动可连接至共同仿真的</w:t>
      </w:r>
      <w:r w:rsidRPr="00801441">
        <w:rPr>
          <w:rFonts w:ascii="Tahoma" w:eastAsia="宋体" w:hAnsi="Tahoma" w:cs="Tahoma"/>
          <w:color w:val="333333"/>
          <w:kern w:val="0"/>
          <w:sz w:val="24"/>
          <w:szCs w:val="24"/>
        </w:rPr>
        <w:t>Verilog</w:t>
      </w:r>
      <w:r w:rsidRPr="00801441">
        <w:rPr>
          <w:rFonts w:ascii="Tahoma" w:eastAsia="宋体" w:hAnsi="Tahoma" w:cs="Tahoma"/>
          <w:color w:val="333333"/>
          <w:kern w:val="0"/>
          <w:sz w:val="24"/>
          <w:szCs w:val="24"/>
        </w:rPr>
        <w:t>设计的信号。</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模拟</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需要几行代码来实例化和连接所有组件。清单</w:t>
      </w:r>
      <w:r w:rsidRPr="00801441">
        <w:rPr>
          <w:rFonts w:ascii="Tahoma" w:eastAsia="宋体" w:hAnsi="Tahoma" w:cs="Tahoma"/>
          <w:color w:val="333333"/>
          <w:kern w:val="0"/>
          <w:sz w:val="24"/>
          <w:szCs w:val="24"/>
        </w:rPr>
        <w:t>1</w:t>
      </w:r>
      <w:r w:rsidRPr="00801441">
        <w:rPr>
          <w:rFonts w:ascii="Tahoma" w:eastAsia="宋体" w:hAnsi="Tahoma" w:cs="Tahoma"/>
          <w:color w:val="333333"/>
          <w:kern w:val="0"/>
          <w:sz w:val="24"/>
          <w:szCs w:val="24"/>
        </w:rPr>
        <w:t>显示了使用模拟框架发送和接收各种大小的数据包的简化测试台，在</w:t>
      </w:r>
      <w:r w:rsidRPr="00801441">
        <w:rPr>
          <w:rFonts w:ascii="Tahoma" w:eastAsia="宋体" w:hAnsi="Tahoma" w:cs="Tahoma"/>
          <w:color w:val="333333"/>
          <w:kern w:val="0"/>
          <w:sz w:val="24"/>
          <w:szCs w:val="24"/>
        </w:rPr>
        <w:t>Icarus Verilog</w:t>
      </w:r>
      <w:r w:rsidRPr="00801441">
        <w:rPr>
          <w:rFonts w:ascii="Tahoma" w:eastAsia="宋体" w:hAnsi="Tahoma" w:cs="Tahoma"/>
          <w:color w:val="333333"/>
          <w:kern w:val="0"/>
          <w:sz w:val="24"/>
          <w:szCs w:val="24"/>
        </w:rPr>
        <w:t>中共同模拟了</w:t>
      </w:r>
      <w:r w:rsidRPr="00801441">
        <w:rPr>
          <w:rFonts w:ascii="Tahoma" w:eastAsia="宋体" w:hAnsi="Tahoma" w:cs="Tahoma"/>
          <w:color w:val="333333"/>
          <w:kern w:val="0"/>
          <w:sz w:val="24"/>
          <w:szCs w:val="24"/>
        </w:rPr>
        <w:t>Verilog</w:t>
      </w:r>
      <w:r w:rsidRPr="00801441">
        <w:rPr>
          <w:rFonts w:ascii="Tahoma" w:eastAsia="宋体" w:hAnsi="Tahoma" w:cs="Tahoma"/>
          <w:color w:val="333333"/>
          <w:kern w:val="0"/>
          <w:sz w:val="24"/>
          <w:szCs w:val="24"/>
        </w:rPr>
        <w:t>设计。该测试平台实例化了以太网接口端点，</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根联合体和驱动程序的仿真模型，并将它们连接到协同仿真的设计。然后，它初始化</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基础结构，初始化驱动程序模型，并发送，接收和验证几个不同长度的测试数据包。</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三、结果</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在安装在</w:t>
      </w:r>
      <w:r w:rsidRPr="00801441">
        <w:rPr>
          <w:rFonts w:ascii="Tahoma" w:eastAsia="宋体" w:hAnsi="Tahoma" w:cs="Tahoma"/>
          <w:color w:val="333333"/>
          <w:kern w:val="0"/>
          <w:sz w:val="24"/>
          <w:szCs w:val="24"/>
        </w:rPr>
        <w:t>Dell R540</w:t>
      </w:r>
      <w:r w:rsidRPr="00801441">
        <w:rPr>
          <w:rFonts w:ascii="Tahoma" w:eastAsia="宋体" w:hAnsi="Tahoma" w:cs="Tahoma"/>
          <w:color w:val="333333"/>
          <w:kern w:val="0"/>
          <w:sz w:val="24"/>
          <w:szCs w:val="24"/>
        </w:rPr>
        <w:t>服务器（双</w:t>
      </w:r>
      <w:r w:rsidRPr="00801441">
        <w:rPr>
          <w:rFonts w:ascii="Tahoma" w:eastAsia="宋体" w:hAnsi="Tahoma" w:cs="Tahoma"/>
          <w:color w:val="333333"/>
          <w:kern w:val="0"/>
          <w:sz w:val="24"/>
          <w:szCs w:val="24"/>
        </w:rPr>
        <w:t>Xeon 6138</w:t>
      </w:r>
      <w:r w:rsidRPr="00801441">
        <w:rPr>
          <w:rFonts w:ascii="Tahoma" w:eastAsia="宋体" w:hAnsi="Tahoma" w:cs="Tahoma"/>
          <w:color w:val="333333"/>
          <w:kern w:val="0"/>
          <w:sz w:val="24"/>
          <w:szCs w:val="24"/>
        </w:rPr>
        <w:t>）中的</w:t>
      </w:r>
      <w:r w:rsidRPr="00801441">
        <w:rPr>
          <w:rFonts w:ascii="Tahoma" w:eastAsia="宋体" w:hAnsi="Tahoma" w:cs="Tahoma"/>
          <w:color w:val="333333"/>
          <w:kern w:val="0"/>
          <w:sz w:val="24"/>
          <w:szCs w:val="24"/>
        </w:rPr>
        <w:t>Alpha Data ADM-PCIE-9V3</w:t>
      </w:r>
      <w:r w:rsidRPr="00801441">
        <w:rPr>
          <w:rFonts w:ascii="Tahoma" w:eastAsia="宋体" w:hAnsi="Tahoma" w:cs="Tahoma"/>
          <w:color w:val="333333"/>
          <w:kern w:val="0"/>
          <w:sz w:val="24"/>
          <w:szCs w:val="24"/>
        </w:rPr>
        <w:t>板上评估了</w:t>
      </w:r>
      <w:r w:rsidRPr="00801441">
        <w:rPr>
          <w:rFonts w:ascii="Tahoma" w:eastAsia="宋体" w:hAnsi="Tahoma" w:cs="Tahoma"/>
          <w:color w:val="333333"/>
          <w:kern w:val="0"/>
          <w:sz w:val="24"/>
          <w:szCs w:val="24"/>
        </w:rPr>
        <w:t>CorundumNIC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100G</w:t>
      </w:r>
      <w:r w:rsidRPr="00801441">
        <w:rPr>
          <w:rFonts w:ascii="Tahoma" w:eastAsia="宋体" w:hAnsi="Tahoma" w:cs="Tahoma"/>
          <w:color w:val="333333"/>
          <w:kern w:val="0"/>
          <w:sz w:val="24"/>
          <w:szCs w:val="24"/>
        </w:rPr>
        <w:t>变体，该主板连接到同一服务器上的最新商业级</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Mellanox ConnectX-5</w:t>
      </w:r>
      <w:r w:rsidRPr="00801441">
        <w:rPr>
          <w:rFonts w:ascii="Tahoma" w:eastAsia="宋体" w:hAnsi="Tahoma" w:cs="Tahoma"/>
          <w:color w:val="333333"/>
          <w:kern w:val="0"/>
          <w:sz w:val="24"/>
          <w:szCs w:val="24"/>
        </w:rPr>
        <w:t>）用</w:t>
      </w:r>
      <w:r w:rsidRPr="00801441">
        <w:rPr>
          <w:rFonts w:ascii="Tahoma" w:eastAsia="宋体" w:hAnsi="Tahoma" w:cs="Tahoma"/>
          <w:color w:val="333333"/>
          <w:kern w:val="0"/>
          <w:sz w:val="24"/>
          <w:szCs w:val="24"/>
        </w:rPr>
        <w:t>QSFP28</w:t>
      </w:r>
      <w:r w:rsidRPr="00801441">
        <w:rPr>
          <w:rFonts w:ascii="Tahoma" w:eastAsia="宋体" w:hAnsi="Tahoma" w:cs="Tahoma"/>
          <w:color w:val="333333"/>
          <w:kern w:val="0"/>
          <w:sz w:val="24"/>
          <w:szCs w:val="24"/>
        </w:rPr>
        <w:t>直接连接铜缆。还对在同一台计算机上安装的另外两个</w:t>
      </w:r>
      <w:r w:rsidRPr="00801441">
        <w:rPr>
          <w:rFonts w:ascii="Tahoma" w:eastAsia="宋体" w:hAnsi="Tahoma" w:cs="Tahoma"/>
          <w:color w:val="333333"/>
          <w:kern w:val="0"/>
          <w:sz w:val="24"/>
          <w:szCs w:val="24"/>
        </w:rPr>
        <w:t>Mellanox ConnectX-5 NIC</w:t>
      </w:r>
      <w:r w:rsidRPr="00801441">
        <w:rPr>
          <w:rFonts w:ascii="Tahoma" w:eastAsia="宋体" w:hAnsi="Tahoma" w:cs="Tahoma"/>
          <w:color w:val="333333"/>
          <w:kern w:val="0"/>
          <w:sz w:val="24"/>
          <w:szCs w:val="24"/>
        </w:rPr>
        <w:t>进行了评估，以进行比较。最多使用八个</w:t>
      </w:r>
      <w:r w:rsidRPr="00801441">
        <w:rPr>
          <w:rFonts w:ascii="Tahoma" w:eastAsia="宋体" w:hAnsi="Tahoma" w:cs="Tahoma"/>
          <w:color w:val="333333"/>
          <w:kern w:val="0"/>
          <w:sz w:val="24"/>
          <w:szCs w:val="24"/>
        </w:rPr>
        <w:t>iperf3</w:t>
      </w:r>
      <w:r w:rsidRPr="00801441">
        <w:rPr>
          <w:rFonts w:ascii="Tahoma" w:eastAsia="宋体" w:hAnsi="Tahoma" w:cs="Tahoma"/>
          <w:color w:val="333333"/>
          <w:kern w:val="0"/>
          <w:sz w:val="24"/>
          <w:szCs w:val="24"/>
        </w:rPr>
        <w:t>实例来饱和链接。</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drawing>
          <wp:inline distT="0" distB="0" distL="0" distR="0">
            <wp:extent cx="5297105" cy="5743575"/>
            <wp:effectExtent l="0" t="0" r="0" b="0"/>
            <wp:docPr id="4" name="图片 4" descr="http://xilinx.eetrend.com/files/2020-05/wen_zhang_/100049283-97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xilinx.eetrend.com/files/2020-05/wen_zhang_/100049283-9745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1402" cy="5748235"/>
                    </a:xfrm>
                    <a:prstGeom prst="rect">
                      <a:avLst/>
                    </a:prstGeom>
                    <a:noFill/>
                    <a:ln>
                      <a:noFill/>
                    </a:ln>
                  </pic:spPr>
                </pic:pic>
              </a:graphicData>
            </a:graphic>
          </wp:inline>
        </w:drawing>
      </w:r>
    </w:p>
    <w:p w:rsidR="00801441" w:rsidRPr="00801441" w:rsidRDefault="00801441" w:rsidP="00801441">
      <w:pPr>
        <w:widowControl/>
        <w:jc w:val="left"/>
        <w:rPr>
          <w:rFonts w:ascii="宋体" w:eastAsia="宋体" w:hAnsi="宋体" w:cs="宋体"/>
          <w:kern w:val="0"/>
          <w:sz w:val="24"/>
          <w:szCs w:val="24"/>
        </w:rPr>
      </w:pPr>
      <w:r w:rsidRPr="00801441">
        <w:rPr>
          <w:rFonts w:ascii="Tahoma" w:eastAsia="宋体" w:hAnsi="Tahoma" w:cs="Tahoma"/>
          <w:color w:val="333333"/>
          <w:kern w:val="0"/>
          <w:sz w:val="24"/>
          <w:szCs w:val="24"/>
        </w:rPr>
        <w:lastRenderedPageBreak/>
        <w:br/>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drawing>
          <wp:inline distT="0" distB="0" distL="0" distR="0">
            <wp:extent cx="5653797" cy="4229100"/>
            <wp:effectExtent l="0" t="0" r="4445" b="0"/>
            <wp:docPr id="3" name="图片 3" descr="http://xilinx.eetrend.com/files/2020-05/wen_zhang_/100049283-97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ilinx.eetrend.com/files/2020-05/wen_zhang_/100049283-9745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519" cy="4231884"/>
                    </a:xfrm>
                    <a:prstGeom prst="rect">
                      <a:avLst/>
                    </a:prstGeom>
                    <a:noFill/>
                    <a:ln>
                      <a:noFill/>
                    </a:ln>
                  </pic:spPr>
                </pic:pic>
              </a:graphicData>
            </a:graphic>
          </wp:inline>
        </w:drawing>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清单</w:t>
      </w:r>
      <w:r w:rsidRPr="00801441">
        <w:rPr>
          <w:rFonts w:ascii="Tahoma" w:eastAsia="宋体" w:hAnsi="Tahoma" w:cs="Tahoma"/>
          <w:color w:val="333333"/>
          <w:kern w:val="0"/>
          <w:sz w:val="24"/>
          <w:szCs w:val="24"/>
        </w:rPr>
        <w:t>1. NIC</w:t>
      </w:r>
      <w:r w:rsidRPr="00801441">
        <w:rPr>
          <w:rFonts w:ascii="Tahoma" w:eastAsia="宋体" w:hAnsi="Tahoma" w:cs="Tahoma"/>
          <w:color w:val="333333"/>
          <w:kern w:val="0"/>
          <w:sz w:val="24"/>
          <w:szCs w:val="24"/>
        </w:rPr>
        <w:t>测试台的缩写。包括设置</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，以太网接口和驱动程序模型，初始化模拟的</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总线和驱动程序以及发送和接收测试数据包。为简洁起见，大多数信号已删除。</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lastRenderedPageBreak/>
        <w:drawing>
          <wp:inline distT="0" distB="0" distL="0" distR="0">
            <wp:extent cx="6267450" cy="6838950"/>
            <wp:effectExtent l="0" t="0" r="0" b="0"/>
            <wp:docPr id="2" name="图片 2" descr="http://xilinx.eetrend.com/files/2020-05/wen_zhang_/100049283-974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xilinx.eetrend.com/files/2020-05/wen_zhang_/100049283-97456-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6838950"/>
                    </a:xfrm>
                    <a:prstGeom prst="rect">
                      <a:avLst/>
                    </a:prstGeom>
                    <a:noFill/>
                    <a:ln>
                      <a:noFill/>
                    </a:ln>
                  </pic:spPr>
                </pic:pic>
              </a:graphicData>
            </a:graphic>
          </wp:inline>
        </w:drawing>
      </w:r>
    </w:p>
    <w:p w:rsidR="00801441" w:rsidRPr="00801441" w:rsidRDefault="00801441" w:rsidP="00801441">
      <w:pPr>
        <w:widowControl/>
        <w:shd w:val="clear" w:color="auto" w:fill="FFFFFF"/>
        <w:spacing w:after="150"/>
        <w:jc w:val="center"/>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图</w:t>
      </w:r>
      <w:r w:rsidRPr="00801441">
        <w:rPr>
          <w:rFonts w:ascii="Tahoma" w:eastAsia="宋体" w:hAnsi="Tahoma" w:cs="Tahoma"/>
          <w:b/>
          <w:bCs/>
          <w:color w:val="333333"/>
          <w:kern w:val="0"/>
          <w:sz w:val="24"/>
          <w:szCs w:val="24"/>
        </w:rPr>
        <w:t>4.Corundum</w:t>
      </w:r>
      <w:r w:rsidRPr="00801441">
        <w:rPr>
          <w:rFonts w:ascii="Tahoma" w:eastAsia="宋体" w:hAnsi="Tahoma" w:cs="Tahoma"/>
          <w:b/>
          <w:bCs/>
          <w:color w:val="333333"/>
          <w:kern w:val="0"/>
          <w:sz w:val="24"/>
          <w:szCs w:val="24"/>
        </w:rPr>
        <w:t>和</w:t>
      </w:r>
      <w:r w:rsidRPr="00801441">
        <w:rPr>
          <w:rFonts w:ascii="Tahoma" w:eastAsia="宋体" w:hAnsi="Tahoma" w:cs="Tahoma"/>
          <w:b/>
          <w:bCs/>
          <w:color w:val="333333"/>
          <w:kern w:val="0"/>
          <w:sz w:val="24"/>
          <w:szCs w:val="24"/>
        </w:rPr>
        <w:t>MellanoxConnectX-5</w:t>
      </w:r>
      <w:r w:rsidRPr="00801441">
        <w:rPr>
          <w:rFonts w:ascii="Tahoma" w:eastAsia="宋体" w:hAnsi="Tahoma" w:cs="Tahoma"/>
          <w:b/>
          <w:bCs/>
          <w:color w:val="333333"/>
          <w:kern w:val="0"/>
          <w:sz w:val="24"/>
          <w:szCs w:val="24"/>
        </w:rPr>
        <w:t>的</w:t>
      </w:r>
      <w:r w:rsidRPr="00801441">
        <w:rPr>
          <w:rFonts w:ascii="Tahoma" w:eastAsia="宋体" w:hAnsi="Tahoma" w:cs="Tahoma"/>
          <w:b/>
          <w:bCs/>
          <w:color w:val="333333"/>
          <w:kern w:val="0"/>
          <w:sz w:val="24"/>
          <w:szCs w:val="24"/>
        </w:rPr>
        <w:t>TCP</w:t>
      </w:r>
      <w:r w:rsidRPr="00801441">
        <w:rPr>
          <w:rFonts w:ascii="Tahoma" w:eastAsia="宋体" w:hAnsi="Tahoma" w:cs="Tahoma"/>
          <w:b/>
          <w:bCs/>
          <w:color w:val="333333"/>
          <w:kern w:val="0"/>
          <w:sz w:val="24"/>
          <w:szCs w:val="24"/>
        </w:rPr>
        <w:t>吞吐量比较</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为了将</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与</w:t>
      </w:r>
      <w:r w:rsidRPr="00801441">
        <w:rPr>
          <w:rFonts w:ascii="Tahoma" w:eastAsia="宋体" w:hAnsi="Tahoma" w:cs="Tahoma"/>
          <w:color w:val="333333"/>
          <w:kern w:val="0"/>
          <w:sz w:val="24"/>
          <w:szCs w:val="24"/>
        </w:rPr>
        <w:t>Mellanox ConnectX-5</w:t>
      </w:r>
      <w:r w:rsidRPr="00801441">
        <w:rPr>
          <w:rFonts w:ascii="Tahoma" w:eastAsia="宋体" w:hAnsi="Tahoma" w:cs="Tahoma"/>
          <w:color w:val="333333"/>
          <w:kern w:val="0"/>
          <w:sz w:val="24"/>
          <w:szCs w:val="24"/>
        </w:rPr>
        <w:t>的性能进行比较，最初将两个</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的最大传输单位（</w:t>
      </w:r>
      <w:r w:rsidRPr="00801441">
        <w:rPr>
          <w:rFonts w:ascii="Tahoma" w:eastAsia="宋体" w:hAnsi="Tahoma" w:cs="Tahoma"/>
          <w:color w:val="333333"/>
          <w:kern w:val="0"/>
          <w:sz w:val="24"/>
          <w:szCs w:val="24"/>
        </w:rPr>
        <w:t>MTU</w:t>
      </w:r>
      <w:r w:rsidRPr="00801441">
        <w:rPr>
          <w:rFonts w:ascii="Tahoma" w:eastAsia="宋体" w:hAnsi="Tahoma" w:cs="Tahoma"/>
          <w:color w:val="333333"/>
          <w:kern w:val="0"/>
          <w:sz w:val="24"/>
          <w:szCs w:val="24"/>
        </w:rPr>
        <w:t>）配置为</w:t>
      </w:r>
      <w:r w:rsidRPr="00801441">
        <w:rPr>
          <w:rFonts w:ascii="Tahoma" w:eastAsia="宋体" w:hAnsi="Tahoma" w:cs="Tahoma"/>
          <w:color w:val="333333"/>
          <w:kern w:val="0"/>
          <w:sz w:val="24"/>
          <w:szCs w:val="24"/>
        </w:rPr>
        <w:t>9000</w:t>
      </w:r>
      <w:r w:rsidRPr="00801441">
        <w:rPr>
          <w:rFonts w:ascii="Tahoma" w:eastAsia="宋体" w:hAnsi="Tahoma" w:cs="Tahoma"/>
          <w:color w:val="333333"/>
          <w:kern w:val="0"/>
          <w:sz w:val="24"/>
          <w:szCs w:val="24"/>
        </w:rPr>
        <w:t>字节。对于此配置，</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可以分别实现</w:t>
      </w:r>
      <w:r w:rsidRPr="00801441">
        <w:rPr>
          <w:rFonts w:ascii="Tahoma" w:eastAsia="宋体" w:hAnsi="Tahoma" w:cs="Tahoma"/>
          <w:color w:val="333333"/>
          <w:kern w:val="0"/>
          <w:sz w:val="24"/>
          <w:szCs w:val="24"/>
        </w:rPr>
        <w:t>95.5 Gbps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94.4 Gbps TX</w:t>
      </w:r>
      <w:r w:rsidRPr="00801441">
        <w:rPr>
          <w:rFonts w:ascii="Tahoma" w:eastAsia="宋体" w:hAnsi="Tahoma" w:cs="Tahoma"/>
          <w:color w:val="333333"/>
          <w:kern w:val="0"/>
          <w:sz w:val="24"/>
          <w:szCs w:val="24"/>
        </w:rPr>
        <w:t>（图</w:t>
      </w:r>
      <w:r w:rsidRPr="00801441">
        <w:rPr>
          <w:rFonts w:ascii="Tahoma" w:eastAsia="宋体" w:hAnsi="Tahoma" w:cs="Tahoma"/>
          <w:color w:val="333333"/>
          <w:kern w:val="0"/>
          <w:sz w:val="24"/>
          <w:szCs w:val="24"/>
        </w:rPr>
        <w:t>4a</w:t>
      </w:r>
      <w:r w:rsidRPr="00801441">
        <w:rPr>
          <w:rFonts w:ascii="Tahoma" w:eastAsia="宋体" w:hAnsi="Tahoma" w:cs="Tahoma"/>
          <w:color w:val="333333"/>
          <w:kern w:val="0"/>
          <w:sz w:val="24"/>
          <w:szCs w:val="24"/>
        </w:rPr>
        <w:t>）。在相同条件下，</w:t>
      </w:r>
      <w:r w:rsidRPr="00801441">
        <w:rPr>
          <w:rFonts w:ascii="Tahoma" w:eastAsia="宋体" w:hAnsi="Tahoma" w:cs="Tahoma"/>
          <w:color w:val="333333"/>
          <w:kern w:val="0"/>
          <w:sz w:val="24"/>
          <w:szCs w:val="24"/>
        </w:rPr>
        <w:t>Mellanox ConnectX-5 NIC</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均达到</w:t>
      </w:r>
      <w:r w:rsidRPr="00801441">
        <w:rPr>
          <w:rFonts w:ascii="Tahoma" w:eastAsia="宋体" w:hAnsi="Tahoma" w:cs="Tahoma"/>
          <w:color w:val="333333"/>
          <w:kern w:val="0"/>
          <w:sz w:val="24"/>
          <w:szCs w:val="24"/>
        </w:rPr>
        <w:t>97.8 Gbps</w:t>
      </w:r>
      <w:r w:rsidRPr="00801441">
        <w:rPr>
          <w:rFonts w:ascii="Tahoma" w:eastAsia="宋体" w:hAnsi="Tahoma" w:cs="Tahoma"/>
          <w:color w:val="333333"/>
          <w:kern w:val="0"/>
          <w:sz w:val="24"/>
          <w:szCs w:val="24"/>
        </w:rPr>
        <w:t>。当运行</w:t>
      </w:r>
      <w:r w:rsidRPr="00801441">
        <w:rPr>
          <w:rFonts w:ascii="Tahoma" w:eastAsia="宋体" w:hAnsi="Tahoma" w:cs="Tahoma"/>
          <w:color w:val="333333"/>
          <w:kern w:val="0"/>
          <w:sz w:val="24"/>
          <w:szCs w:val="24"/>
        </w:rPr>
        <w:t>iperf</w:t>
      </w:r>
      <w:r w:rsidRPr="00801441">
        <w:rPr>
          <w:rFonts w:ascii="Tahoma" w:eastAsia="宋体" w:hAnsi="Tahoma" w:cs="Tahoma"/>
          <w:color w:val="333333"/>
          <w:kern w:val="0"/>
          <w:sz w:val="24"/>
          <w:szCs w:val="24"/>
        </w:rPr>
        <w:t>的其他实例同时在两个方向上使链接饱和时，</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的性能将下降到</w:t>
      </w:r>
      <w:r w:rsidRPr="00801441">
        <w:rPr>
          <w:rFonts w:ascii="Tahoma" w:eastAsia="宋体" w:hAnsi="Tahoma" w:cs="Tahoma"/>
          <w:color w:val="333333"/>
          <w:kern w:val="0"/>
          <w:sz w:val="24"/>
          <w:szCs w:val="24"/>
        </w:rPr>
        <w:t>65.7 Gpbs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85.9 Gbps TX</w:t>
      </w:r>
      <w:r w:rsidRPr="00801441">
        <w:rPr>
          <w:rFonts w:ascii="Tahoma" w:eastAsia="宋体" w:hAnsi="Tahoma" w:cs="Tahoma"/>
          <w:color w:val="333333"/>
          <w:kern w:val="0"/>
          <w:sz w:val="24"/>
          <w:szCs w:val="24"/>
        </w:rPr>
        <w:t>（图</w:t>
      </w:r>
      <w:r w:rsidRPr="00801441">
        <w:rPr>
          <w:rFonts w:ascii="Tahoma" w:eastAsia="宋体" w:hAnsi="Tahoma" w:cs="Tahoma"/>
          <w:color w:val="333333"/>
          <w:kern w:val="0"/>
          <w:sz w:val="24"/>
          <w:szCs w:val="24"/>
        </w:rPr>
        <w:t>4b</w:t>
      </w:r>
      <w:r w:rsidRPr="00801441">
        <w:rPr>
          <w:rFonts w:ascii="Tahoma" w:eastAsia="宋体" w:hAnsi="Tahoma" w:cs="Tahoma"/>
          <w:color w:val="333333"/>
          <w:kern w:val="0"/>
          <w:sz w:val="24"/>
          <w:szCs w:val="24"/>
        </w:rPr>
        <w:t>）。对于现有的测试台，对于</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Mellanox NIC</w:t>
      </w:r>
      <w:r w:rsidRPr="00801441">
        <w:rPr>
          <w:rFonts w:ascii="Tahoma" w:eastAsia="宋体" w:hAnsi="Tahoma" w:cs="Tahoma"/>
          <w:color w:val="333333"/>
          <w:kern w:val="0"/>
          <w:sz w:val="24"/>
          <w:szCs w:val="24"/>
        </w:rPr>
        <w:t>的性能也下降到</w:t>
      </w:r>
      <w:r w:rsidRPr="00801441">
        <w:rPr>
          <w:rFonts w:ascii="Tahoma" w:eastAsia="宋体" w:hAnsi="Tahoma" w:cs="Tahoma"/>
          <w:color w:val="333333"/>
          <w:kern w:val="0"/>
          <w:sz w:val="24"/>
          <w:szCs w:val="24"/>
        </w:rPr>
        <w:t>83.4 Gbps</w:t>
      </w:r>
      <w:r w:rsidRPr="00801441">
        <w:rPr>
          <w:rFonts w:ascii="Tahoma" w:eastAsia="宋体" w:hAnsi="Tahoma" w:cs="Tahoma"/>
          <w:color w:val="333333"/>
          <w:kern w:val="0"/>
          <w:sz w:val="24"/>
          <w:szCs w:val="24"/>
        </w:rPr>
        <w:t>。在全双工模式下，</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ConnectX-5</w:t>
      </w:r>
      <w:r w:rsidRPr="00801441">
        <w:rPr>
          <w:rFonts w:ascii="Tahoma" w:eastAsia="宋体" w:hAnsi="Tahoma" w:cs="Tahoma"/>
          <w:color w:val="333333"/>
          <w:kern w:val="0"/>
          <w:sz w:val="24"/>
          <w:szCs w:val="24"/>
        </w:rPr>
        <w:t>的性能下降都表明软件驱动程序可能是导致性能下降的重要原因。具体来说，当前版本的</w:t>
      </w:r>
      <w:r w:rsidRPr="00801441">
        <w:rPr>
          <w:rFonts w:ascii="Tahoma" w:eastAsia="宋体" w:hAnsi="Tahoma" w:cs="Tahoma"/>
          <w:color w:val="333333"/>
          <w:kern w:val="0"/>
          <w:sz w:val="24"/>
          <w:szCs w:val="24"/>
        </w:rPr>
        <w:lastRenderedPageBreak/>
        <w:t>驱动程序仅支持</w:t>
      </w:r>
      <w:r w:rsidRPr="00801441">
        <w:rPr>
          <w:rFonts w:ascii="Tahoma" w:eastAsia="宋体" w:hAnsi="Tahoma" w:cs="Tahoma"/>
          <w:color w:val="333333"/>
          <w:kern w:val="0"/>
          <w:sz w:val="24"/>
          <w:szCs w:val="24"/>
        </w:rPr>
        <w:t>Linux</w:t>
      </w:r>
      <w:r w:rsidRPr="00801441">
        <w:rPr>
          <w:rFonts w:ascii="Tahoma" w:eastAsia="宋体" w:hAnsi="Tahoma" w:cs="Tahoma"/>
          <w:color w:val="333333"/>
          <w:kern w:val="0"/>
          <w:sz w:val="24"/>
          <w:szCs w:val="24"/>
        </w:rPr>
        <w:t>内核网络协议栈。支持诸如</w:t>
      </w:r>
      <w:r w:rsidRPr="00801441">
        <w:rPr>
          <w:rFonts w:ascii="Tahoma" w:eastAsia="宋体" w:hAnsi="Tahoma" w:cs="Tahoma"/>
          <w:color w:val="333333"/>
          <w:kern w:val="0"/>
          <w:sz w:val="24"/>
          <w:szCs w:val="24"/>
        </w:rPr>
        <w:t>DPDK</w:t>
      </w:r>
      <w:r w:rsidRPr="00801441">
        <w:rPr>
          <w:rFonts w:ascii="Tahoma" w:eastAsia="宋体" w:hAnsi="Tahoma" w:cs="Tahoma"/>
          <w:color w:val="333333"/>
          <w:kern w:val="0"/>
          <w:sz w:val="24"/>
          <w:szCs w:val="24"/>
        </w:rPr>
        <w:t>之类的内核绕过框架的参考设计是未来工作的目标。此设计应提高全双工模式的性能，并可针对特定应用进行定制。</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图</w:t>
      </w:r>
      <w:r w:rsidRPr="00801441">
        <w:rPr>
          <w:rFonts w:ascii="Tahoma" w:eastAsia="宋体" w:hAnsi="Tahoma" w:cs="Tahoma"/>
          <w:color w:val="333333"/>
          <w:kern w:val="0"/>
          <w:sz w:val="24"/>
          <w:szCs w:val="24"/>
        </w:rPr>
        <w:t>4c</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4d</w:t>
      </w:r>
      <w:r w:rsidRPr="00801441">
        <w:rPr>
          <w:rFonts w:ascii="Tahoma" w:eastAsia="宋体" w:hAnsi="Tahoma" w:cs="Tahoma"/>
          <w:color w:val="333333"/>
          <w:kern w:val="0"/>
          <w:sz w:val="24"/>
          <w:szCs w:val="24"/>
        </w:rPr>
        <w:t>比较了</w:t>
      </w:r>
      <w:r w:rsidRPr="00801441">
        <w:rPr>
          <w:rFonts w:ascii="Tahoma" w:eastAsia="宋体" w:hAnsi="Tahoma" w:cs="Tahoma"/>
          <w:color w:val="333333"/>
          <w:kern w:val="0"/>
          <w:sz w:val="24"/>
          <w:szCs w:val="24"/>
        </w:rPr>
        <w:t>1500</w:t>
      </w:r>
      <w:r w:rsidRPr="00801441">
        <w:rPr>
          <w:rFonts w:ascii="Tahoma" w:eastAsia="宋体" w:hAnsi="Tahoma" w:cs="Tahoma"/>
          <w:color w:val="333333"/>
          <w:kern w:val="0"/>
          <w:sz w:val="24"/>
          <w:szCs w:val="24"/>
        </w:rPr>
        <w:t>字节</w:t>
      </w:r>
      <w:r w:rsidRPr="00801441">
        <w:rPr>
          <w:rFonts w:ascii="Tahoma" w:eastAsia="宋体" w:hAnsi="Tahoma" w:cs="Tahoma"/>
          <w:color w:val="333333"/>
          <w:kern w:val="0"/>
          <w:sz w:val="24"/>
          <w:szCs w:val="24"/>
        </w:rPr>
        <w:t>MTU</w:t>
      </w:r>
      <w:r w:rsidRPr="00801441">
        <w:rPr>
          <w:rFonts w:ascii="Tahoma" w:eastAsia="宋体" w:hAnsi="Tahoma" w:cs="Tahoma"/>
          <w:color w:val="333333"/>
          <w:kern w:val="0"/>
          <w:sz w:val="24"/>
          <w:szCs w:val="24"/>
        </w:rPr>
        <w:t>的性能。对于这种情况，</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可以分别实现</w:t>
      </w:r>
      <w:r w:rsidRPr="00801441">
        <w:rPr>
          <w:rFonts w:ascii="Tahoma" w:eastAsia="宋体" w:hAnsi="Tahoma" w:cs="Tahoma"/>
          <w:color w:val="333333"/>
          <w:kern w:val="0"/>
          <w:sz w:val="24"/>
          <w:szCs w:val="24"/>
        </w:rPr>
        <w:t>75.0 Gbps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72.2 Gbps TX</w:t>
      </w:r>
      <w:r w:rsidRPr="00801441">
        <w:rPr>
          <w:rFonts w:ascii="Tahoma" w:eastAsia="宋体" w:hAnsi="Tahoma" w:cs="Tahoma"/>
          <w:color w:val="333333"/>
          <w:kern w:val="0"/>
          <w:sz w:val="24"/>
          <w:szCs w:val="24"/>
        </w:rPr>
        <w:t>（图</w:t>
      </w:r>
      <w:r w:rsidRPr="00801441">
        <w:rPr>
          <w:rFonts w:ascii="Tahoma" w:eastAsia="宋体" w:hAnsi="Tahoma" w:cs="Tahoma"/>
          <w:color w:val="333333"/>
          <w:kern w:val="0"/>
          <w:sz w:val="24"/>
          <w:szCs w:val="24"/>
        </w:rPr>
        <w:t>4c</w:t>
      </w:r>
      <w:r w:rsidRPr="00801441">
        <w:rPr>
          <w:rFonts w:ascii="Tahoma" w:eastAsia="宋体" w:hAnsi="Tahoma" w:cs="Tahoma"/>
          <w:color w:val="333333"/>
          <w:kern w:val="0"/>
          <w:sz w:val="24"/>
          <w:szCs w:val="24"/>
        </w:rPr>
        <w:t>），同时实现</w:t>
      </w:r>
      <w:r w:rsidRPr="00801441">
        <w:rPr>
          <w:rFonts w:ascii="Tahoma" w:eastAsia="宋体" w:hAnsi="Tahoma" w:cs="Tahoma"/>
          <w:color w:val="333333"/>
          <w:kern w:val="0"/>
          <w:sz w:val="24"/>
          <w:szCs w:val="24"/>
        </w:rPr>
        <w:t>53.0 Gbps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57.6 Gbps TX</w:t>
      </w:r>
      <w:r w:rsidRPr="00801441">
        <w:rPr>
          <w:rFonts w:ascii="Tahoma" w:eastAsia="宋体" w:hAnsi="Tahoma" w:cs="Tahoma"/>
          <w:color w:val="333333"/>
          <w:kern w:val="0"/>
          <w:sz w:val="24"/>
          <w:szCs w:val="24"/>
        </w:rPr>
        <w:t>（图</w:t>
      </w:r>
      <w:r w:rsidRPr="00801441">
        <w:rPr>
          <w:rFonts w:ascii="Tahoma" w:eastAsia="宋体" w:hAnsi="Tahoma" w:cs="Tahoma"/>
          <w:color w:val="333333"/>
          <w:kern w:val="0"/>
          <w:sz w:val="24"/>
          <w:szCs w:val="24"/>
        </w:rPr>
        <w:t>4d</w:t>
      </w:r>
      <w:r w:rsidRPr="00801441">
        <w:rPr>
          <w:rFonts w:ascii="Tahoma" w:eastAsia="宋体" w:hAnsi="Tahoma" w:cs="Tahoma"/>
          <w:color w:val="333333"/>
          <w:kern w:val="0"/>
          <w:sz w:val="24"/>
          <w:szCs w:val="24"/>
        </w:rPr>
        <w:t>）。随着</w:t>
      </w:r>
      <w:r w:rsidRPr="00801441">
        <w:rPr>
          <w:rFonts w:ascii="Tahoma" w:eastAsia="宋体" w:hAnsi="Tahoma" w:cs="Tahoma"/>
          <w:color w:val="333333"/>
          <w:kern w:val="0"/>
          <w:sz w:val="24"/>
          <w:szCs w:val="24"/>
        </w:rPr>
        <w:t>iperf</w:t>
      </w:r>
      <w:r w:rsidRPr="00801441">
        <w:rPr>
          <w:rFonts w:ascii="Tahoma" w:eastAsia="宋体" w:hAnsi="Tahoma" w:cs="Tahoma"/>
          <w:color w:val="333333"/>
          <w:kern w:val="0"/>
          <w:sz w:val="24"/>
          <w:szCs w:val="24"/>
        </w:rPr>
        <w:t>实例数量的增加，图</w:t>
      </w:r>
      <w:r w:rsidRPr="00801441">
        <w:rPr>
          <w:rFonts w:ascii="Tahoma" w:eastAsia="宋体" w:hAnsi="Tahoma" w:cs="Tahoma"/>
          <w:color w:val="333333"/>
          <w:kern w:val="0"/>
          <w:sz w:val="24"/>
          <w:szCs w:val="24"/>
        </w:rPr>
        <w:t>4c</w:t>
      </w:r>
      <w:r w:rsidRPr="00801441">
        <w:rPr>
          <w:rFonts w:ascii="Tahoma" w:eastAsia="宋体" w:hAnsi="Tahoma" w:cs="Tahoma"/>
          <w:color w:val="333333"/>
          <w:kern w:val="0"/>
          <w:sz w:val="24"/>
          <w:szCs w:val="24"/>
        </w:rPr>
        <w:t>中</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之间</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的性能差异是由进程内传输数据包数量的限制以及</w:t>
      </w:r>
      <w:r w:rsidRPr="00801441">
        <w:rPr>
          <w:rFonts w:ascii="Tahoma" w:eastAsia="宋体" w:hAnsi="Tahoma" w:cs="Tahoma"/>
          <w:color w:val="333333"/>
          <w:kern w:val="0"/>
          <w:sz w:val="24"/>
          <w:szCs w:val="24"/>
        </w:rPr>
        <w:t>PCIe</w:t>
      </w:r>
      <w:r w:rsidRPr="00801441">
        <w:rPr>
          <w:rFonts w:ascii="Tahoma" w:eastAsia="宋体" w:hAnsi="Tahoma" w:cs="Tahoma"/>
          <w:color w:val="333333"/>
          <w:kern w:val="0"/>
          <w:sz w:val="24"/>
          <w:szCs w:val="24"/>
        </w:rPr>
        <w:t>往返延迟引起的。通过将进程内传输操作的数量从</w:t>
      </w:r>
      <w:r w:rsidRPr="00801441">
        <w:rPr>
          <w:rFonts w:ascii="Tahoma" w:eastAsia="宋体" w:hAnsi="Tahoma" w:cs="Tahoma"/>
          <w:color w:val="333333"/>
          <w:kern w:val="0"/>
          <w:sz w:val="24"/>
          <w:szCs w:val="24"/>
        </w:rPr>
        <w:t>8</w:t>
      </w:r>
      <w:r w:rsidRPr="00801441">
        <w:rPr>
          <w:rFonts w:ascii="Tahoma" w:eastAsia="宋体" w:hAnsi="Tahoma" w:cs="Tahoma"/>
          <w:color w:val="333333"/>
          <w:kern w:val="0"/>
          <w:sz w:val="24"/>
          <w:szCs w:val="24"/>
        </w:rPr>
        <w:t>个增加到</w:t>
      </w:r>
      <w:r w:rsidRPr="00801441">
        <w:rPr>
          <w:rFonts w:ascii="Tahoma" w:eastAsia="宋体" w:hAnsi="Tahoma" w:cs="Tahoma"/>
          <w:color w:val="333333"/>
          <w:kern w:val="0"/>
          <w:sz w:val="24"/>
          <w:szCs w:val="24"/>
        </w:rPr>
        <w:t>16</w:t>
      </w:r>
      <w:r w:rsidRPr="00801441">
        <w:rPr>
          <w:rFonts w:ascii="Tahoma" w:eastAsia="宋体" w:hAnsi="Tahoma" w:cs="Tahoma"/>
          <w:color w:val="333333"/>
          <w:kern w:val="0"/>
          <w:sz w:val="24"/>
          <w:szCs w:val="24"/>
        </w:rPr>
        <w:t>个，可以验证这一点。这将速率从</w:t>
      </w:r>
      <w:r w:rsidRPr="00801441">
        <w:rPr>
          <w:rFonts w:ascii="Tahoma" w:eastAsia="宋体" w:hAnsi="Tahoma" w:cs="Tahoma"/>
          <w:color w:val="333333"/>
          <w:kern w:val="0"/>
          <w:sz w:val="24"/>
          <w:szCs w:val="24"/>
        </w:rPr>
        <w:t>65.6 Gbps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45.7 Gbps TX</w:t>
      </w:r>
      <w:r w:rsidRPr="00801441">
        <w:rPr>
          <w:rFonts w:ascii="Tahoma" w:eastAsia="宋体" w:hAnsi="Tahoma" w:cs="Tahoma"/>
          <w:color w:val="333333"/>
          <w:kern w:val="0"/>
          <w:sz w:val="24"/>
          <w:szCs w:val="24"/>
        </w:rPr>
        <w:t>提高到了图</w:t>
      </w:r>
      <w:r w:rsidRPr="00801441">
        <w:rPr>
          <w:rFonts w:ascii="Tahoma" w:eastAsia="宋体" w:hAnsi="Tahoma" w:cs="Tahoma"/>
          <w:color w:val="333333"/>
          <w:kern w:val="0"/>
          <w:sz w:val="24"/>
          <w:szCs w:val="24"/>
        </w:rPr>
        <w:t>4c</w:t>
      </w:r>
      <w:r w:rsidRPr="00801441">
        <w:rPr>
          <w:rFonts w:ascii="Tahoma" w:eastAsia="宋体" w:hAnsi="Tahoma" w:cs="Tahoma"/>
          <w:color w:val="333333"/>
          <w:kern w:val="0"/>
          <w:sz w:val="24"/>
          <w:szCs w:val="24"/>
        </w:rPr>
        <w:t>中所示的</w:t>
      </w:r>
      <w:r w:rsidRPr="00801441">
        <w:rPr>
          <w:rFonts w:ascii="Tahoma" w:eastAsia="宋体" w:hAnsi="Tahoma" w:cs="Tahoma"/>
          <w:color w:val="333333"/>
          <w:kern w:val="0"/>
          <w:sz w:val="24"/>
          <w:szCs w:val="24"/>
        </w:rPr>
        <w:t>75.0 Gbps 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72.2 Gbps TX</w:t>
      </w:r>
      <w:r w:rsidRPr="00801441">
        <w:rPr>
          <w:rFonts w:ascii="Tahoma" w:eastAsia="宋体" w:hAnsi="Tahoma" w:cs="Tahoma"/>
          <w:color w:val="333333"/>
          <w:kern w:val="0"/>
          <w:sz w:val="24"/>
          <w:szCs w:val="24"/>
        </w:rPr>
        <w:t>速率。为了进行比较，在相同条件下，</w:t>
      </w:r>
      <w:r w:rsidRPr="00801441">
        <w:rPr>
          <w:rFonts w:ascii="Tahoma" w:eastAsia="宋体" w:hAnsi="Tahoma" w:cs="Tahoma"/>
          <w:color w:val="333333"/>
          <w:kern w:val="0"/>
          <w:sz w:val="24"/>
          <w:szCs w:val="24"/>
        </w:rPr>
        <w:t>Mellanox ConnectX-5 NIC</w:t>
      </w:r>
      <w:r w:rsidRPr="00801441">
        <w:rPr>
          <w:rFonts w:ascii="Tahoma" w:eastAsia="宋体" w:hAnsi="Tahoma" w:cs="Tahoma"/>
          <w:color w:val="333333"/>
          <w:kern w:val="0"/>
          <w:sz w:val="24"/>
          <w:szCs w:val="24"/>
        </w:rPr>
        <w:t>可以分别实现</w:t>
      </w:r>
      <w:r w:rsidRPr="00801441">
        <w:rPr>
          <w:rFonts w:ascii="Tahoma" w:eastAsia="宋体" w:hAnsi="Tahoma" w:cs="Tahoma"/>
          <w:color w:val="333333"/>
          <w:kern w:val="0"/>
          <w:sz w:val="24"/>
          <w:szCs w:val="24"/>
        </w:rPr>
        <w:t>93.4 Gbps</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86.5 Gbps</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，同时实现</w:t>
      </w:r>
      <w:r w:rsidRPr="00801441">
        <w:rPr>
          <w:rFonts w:ascii="Tahoma" w:eastAsia="宋体" w:hAnsi="Tahoma" w:cs="Tahoma"/>
          <w:color w:val="333333"/>
          <w:kern w:val="0"/>
          <w:sz w:val="24"/>
          <w:szCs w:val="24"/>
        </w:rPr>
        <w:t>82.7 Gbps</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RX</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62.0 Gbps</w:t>
      </w:r>
      <w:r w:rsidRPr="00801441">
        <w:rPr>
          <w:rFonts w:ascii="Tahoma" w:eastAsia="宋体" w:hAnsi="Tahoma" w:cs="Tahoma"/>
          <w:color w:val="333333"/>
          <w:kern w:val="0"/>
          <w:sz w:val="24"/>
          <w:szCs w:val="24"/>
        </w:rPr>
        <w:t>的</w:t>
      </w:r>
      <w:r w:rsidRPr="00801441">
        <w:rPr>
          <w:rFonts w:ascii="Tahoma" w:eastAsia="宋体" w:hAnsi="Tahoma" w:cs="Tahoma"/>
          <w:color w:val="333333"/>
          <w:kern w:val="0"/>
          <w:sz w:val="24"/>
          <w:szCs w:val="24"/>
        </w:rPr>
        <w:t>TX</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为了测试</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时间戳的性能，将两个</w:t>
      </w:r>
      <w:r w:rsidRPr="00801441">
        <w:rPr>
          <w:rFonts w:ascii="Tahoma" w:eastAsia="宋体" w:hAnsi="Tahoma" w:cs="Tahoma"/>
          <w:color w:val="333333"/>
          <w:kern w:val="0"/>
          <w:sz w:val="24"/>
          <w:szCs w:val="24"/>
        </w:rPr>
        <w:t>10G</w:t>
      </w:r>
      <w:r w:rsidRPr="00801441">
        <w:rPr>
          <w:rFonts w:ascii="Tahoma" w:eastAsia="宋体" w:hAnsi="Tahoma" w:cs="Tahoma"/>
          <w:color w:val="333333"/>
          <w:kern w:val="0"/>
          <w:sz w:val="24"/>
          <w:szCs w:val="24"/>
        </w:rPr>
        <w:t>模式的</w:t>
      </w:r>
      <w:r w:rsidRPr="00801441">
        <w:rPr>
          <w:rFonts w:ascii="Tahoma" w:eastAsia="宋体" w:hAnsi="Tahoma" w:cs="Tahoma"/>
          <w:color w:val="333333"/>
          <w:kern w:val="0"/>
          <w:sz w:val="24"/>
          <w:szCs w:val="24"/>
        </w:rPr>
        <w:t>CorundumNIC</w:t>
      </w:r>
      <w:r w:rsidRPr="00801441">
        <w:rPr>
          <w:rFonts w:ascii="Tahoma" w:eastAsia="宋体" w:hAnsi="Tahoma" w:cs="Tahoma"/>
          <w:color w:val="333333"/>
          <w:kern w:val="0"/>
          <w:sz w:val="24"/>
          <w:szCs w:val="24"/>
        </w:rPr>
        <w:t>连接到用作</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边界时钟的</w:t>
      </w:r>
      <w:r w:rsidRPr="00801441">
        <w:rPr>
          <w:rFonts w:ascii="Tahoma" w:eastAsia="宋体" w:hAnsi="Tahoma" w:cs="Tahoma"/>
          <w:color w:val="333333"/>
          <w:kern w:val="0"/>
          <w:sz w:val="24"/>
          <w:szCs w:val="24"/>
        </w:rPr>
        <w:t>Arista 40G</w:t>
      </w:r>
      <w:r w:rsidRPr="00801441">
        <w:rPr>
          <w:rFonts w:ascii="Tahoma" w:eastAsia="宋体" w:hAnsi="Tahoma" w:cs="Tahoma"/>
          <w:color w:val="333333"/>
          <w:kern w:val="0"/>
          <w:sz w:val="24"/>
          <w:szCs w:val="24"/>
        </w:rPr>
        <w:t>数据包交换机。</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配置为输出源自</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时间的固定频率信号，该信号由示波器捕获。在启用</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时间戳的情况下实施</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时，可以将硬件时钟与</w:t>
      </w:r>
      <w:r w:rsidRPr="00801441">
        <w:rPr>
          <w:rFonts w:ascii="Tahoma" w:eastAsia="宋体" w:hAnsi="Tahoma" w:cs="Tahoma"/>
          <w:color w:val="333333"/>
          <w:kern w:val="0"/>
          <w:sz w:val="24"/>
          <w:szCs w:val="24"/>
        </w:rPr>
        <w:t>linux ptp</w:t>
      </w:r>
      <w:r w:rsidRPr="00801441">
        <w:rPr>
          <w:rFonts w:ascii="Tahoma" w:eastAsia="宋体" w:hAnsi="Tahoma" w:cs="Tahoma"/>
          <w:color w:val="333333"/>
          <w:kern w:val="0"/>
          <w:sz w:val="24"/>
          <w:szCs w:val="24"/>
        </w:rPr>
        <w:t>同步到</w:t>
      </w:r>
      <w:r w:rsidRPr="00801441">
        <w:rPr>
          <w:rFonts w:ascii="Tahoma" w:eastAsia="宋体" w:hAnsi="Tahoma" w:cs="Tahoma"/>
          <w:color w:val="333333"/>
          <w:kern w:val="0"/>
          <w:sz w:val="24"/>
          <w:szCs w:val="24"/>
        </w:rPr>
        <w:t>50 ns</w:t>
      </w:r>
      <w:r w:rsidRPr="00801441">
        <w:rPr>
          <w:rFonts w:ascii="Tahoma" w:eastAsia="宋体" w:hAnsi="Tahoma" w:cs="Tahoma"/>
          <w:color w:val="333333"/>
          <w:kern w:val="0"/>
          <w:sz w:val="24"/>
          <w:szCs w:val="24"/>
        </w:rPr>
        <w:t>以上。链路饱和时，时间同步性能不变。</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四、案例研究：时分多址（</w:t>
      </w:r>
      <w:r w:rsidRPr="00801441">
        <w:rPr>
          <w:rFonts w:ascii="Tahoma" w:eastAsia="宋体" w:hAnsi="Tahoma" w:cs="Tahoma"/>
          <w:b/>
          <w:bCs/>
          <w:color w:val="333333"/>
          <w:kern w:val="0"/>
          <w:sz w:val="24"/>
          <w:szCs w:val="24"/>
        </w:rPr>
        <w:t>TDMA</w:t>
      </w:r>
      <w:r w:rsidRPr="00801441">
        <w:rPr>
          <w:rFonts w:ascii="Tahoma" w:eastAsia="宋体" w:hAnsi="Tahoma" w:cs="Tahoma"/>
          <w:b/>
          <w:bCs/>
          <w:color w:val="333333"/>
          <w:kern w:val="0"/>
          <w:sz w:val="24"/>
          <w:szCs w:val="24"/>
        </w:rPr>
        <w:t>）</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精确的网络准入控制是高线路速率下的关键网络功能。</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提供了数千个传输队列，可用于在多个终端主机之间同步的精细时间范围内分离和控制传输数据。此功能提供了一个独特的工具箱，可用于开发新的强大的</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功能。确定要实现的网络功能以及这些功能对网络性能的影响是一个活跃的研究领域</w:t>
      </w:r>
      <w:r w:rsidRPr="00801441">
        <w:rPr>
          <w:rFonts w:ascii="Tahoma" w:eastAsia="宋体" w:hAnsi="Tahoma" w:cs="Tahoma"/>
          <w:color w:val="333333"/>
          <w:kern w:val="0"/>
          <w:sz w:val="24"/>
          <w:szCs w:val="24"/>
        </w:rPr>
        <w:t>[3]–[5]</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[16]</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为了演示如何将</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用于精确的传输控制，我们为</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实现了具有固定时间表的简单参考设计。从此基本设计和</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的模块化结构开始，可以实现针对新型网络协议的自定义调度程序，这些调度程序对整个体系结构的影响最小。</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固定的</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时间表可以通过</w:t>
      </w:r>
      <w:r w:rsidRPr="00801441">
        <w:rPr>
          <w:rFonts w:ascii="Tahoma" w:eastAsia="宋体" w:hAnsi="Tahoma" w:cs="Tahoma"/>
          <w:color w:val="333333"/>
          <w:kern w:val="0"/>
          <w:sz w:val="24"/>
          <w:szCs w:val="24"/>
        </w:rPr>
        <w:t>IEEE 1588 PTP</w:t>
      </w:r>
      <w:r w:rsidRPr="00801441">
        <w:rPr>
          <w:rFonts w:ascii="Tahoma" w:eastAsia="宋体" w:hAnsi="Tahoma" w:cs="Tahoma"/>
          <w:color w:val="333333"/>
          <w:kern w:val="0"/>
          <w:sz w:val="24"/>
          <w:szCs w:val="24"/>
        </w:rPr>
        <w:t>在多个主机之间同步。在</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调度程序控制模块的控制下，通过根据</w:t>
      </w:r>
      <w:r w:rsidRPr="00801441">
        <w:rPr>
          <w:rFonts w:ascii="Tahoma" w:eastAsia="宋体" w:hAnsi="Tahoma" w:cs="Tahoma"/>
          <w:color w:val="333333"/>
          <w:kern w:val="0"/>
          <w:sz w:val="24"/>
          <w:szCs w:val="24"/>
        </w:rPr>
        <w:t>PTP</w:t>
      </w:r>
      <w:r w:rsidRPr="00801441">
        <w:rPr>
          <w:rFonts w:ascii="Tahoma" w:eastAsia="宋体" w:hAnsi="Tahoma" w:cs="Tahoma"/>
          <w:color w:val="333333"/>
          <w:kern w:val="0"/>
          <w:sz w:val="24"/>
          <w:szCs w:val="24"/>
        </w:rPr>
        <w:t>时间启用和禁用传输调度程序中的队列来实现</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。队列启用和禁用命令在</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调度程序控制模块中生成，并在</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调度的每个时隙的开始和结束时发送到发送调度器。</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调度器在时隙足够长的假设下操作，使得</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调度器控制模块可以在当前时隙期间为下一个时隙做准备。另外，在每个时隙中必须有相对少量的队列处于活动状态，因此启用或禁用的第一个和最后一个队列之间的时滞较小。</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调度程序控制模块在</w:t>
      </w:r>
      <w:r w:rsidRPr="00801441">
        <w:rPr>
          <w:rFonts w:ascii="Tahoma" w:eastAsia="宋体" w:hAnsi="Tahoma" w:cs="Tahoma"/>
          <w:color w:val="333333"/>
          <w:kern w:val="0"/>
          <w:sz w:val="24"/>
          <w:szCs w:val="24"/>
        </w:rPr>
        <w:t>250 MHz PCIe</w:t>
      </w:r>
      <w:r w:rsidRPr="00801441">
        <w:rPr>
          <w:rFonts w:ascii="Tahoma" w:eastAsia="宋体" w:hAnsi="Tahoma" w:cs="Tahoma"/>
          <w:color w:val="333333"/>
          <w:kern w:val="0"/>
          <w:sz w:val="24"/>
          <w:szCs w:val="24"/>
        </w:rPr>
        <w:t>用户时钟域中运行。结果，每个队列花费</w:t>
      </w:r>
      <w:r w:rsidRPr="00801441">
        <w:rPr>
          <w:rFonts w:ascii="Tahoma" w:eastAsia="宋体" w:hAnsi="Tahoma" w:cs="Tahoma"/>
          <w:color w:val="333333"/>
          <w:kern w:val="0"/>
          <w:sz w:val="24"/>
          <w:szCs w:val="24"/>
        </w:rPr>
        <w:t>4 ns</w:t>
      </w:r>
      <w:r w:rsidRPr="00801441">
        <w:rPr>
          <w:rFonts w:ascii="Tahoma" w:eastAsia="宋体" w:hAnsi="Tahoma" w:cs="Tahoma"/>
          <w:color w:val="333333"/>
          <w:kern w:val="0"/>
          <w:sz w:val="24"/>
          <w:szCs w:val="24"/>
        </w:rPr>
        <w:t>遍历每个传输队列以准备下一个时隙（</w:t>
      </w:r>
      <w:r w:rsidRPr="00801441">
        <w:rPr>
          <w:rFonts w:ascii="Tahoma" w:eastAsia="宋体" w:hAnsi="Tahoma" w:cs="Tahoma"/>
          <w:color w:val="333333"/>
          <w:kern w:val="0"/>
          <w:sz w:val="24"/>
          <w:szCs w:val="24"/>
        </w:rPr>
        <w:t>8,192</w:t>
      </w:r>
      <w:r w:rsidRPr="00801441">
        <w:rPr>
          <w:rFonts w:ascii="Tahoma" w:eastAsia="宋体" w:hAnsi="Tahoma" w:cs="Tahoma"/>
          <w:color w:val="333333"/>
          <w:kern w:val="0"/>
          <w:sz w:val="24"/>
          <w:szCs w:val="24"/>
        </w:rPr>
        <w:t>个传输队列总计约</w:t>
      </w:r>
      <w:r w:rsidRPr="00801441">
        <w:rPr>
          <w:rFonts w:ascii="Tahoma" w:eastAsia="宋体" w:hAnsi="Tahoma" w:cs="Tahoma"/>
          <w:color w:val="333333"/>
          <w:kern w:val="0"/>
          <w:sz w:val="24"/>
          <w:szCs w:val="24"/>
        </w:rPr>
        <w:t>32.8 us</w:t>
      </w:r>
      <w:r w:rsidRPr="00801441">
        <w:rPr>
          <w:rFonts w:ascii="Tahoma" w:eastAsia="宋体" w:hAnsi="Tahoma" w:cs="Tahoma"/>
          <w:color w:val="333333"/>
          <w:kern w:val="0"/>
          <w:sz w:val="24"/>
          <w:szCs w:val="24"/>
        </w:rPr>
        <w:t>）。类似地，它需要</w:t>
      </w:r>
      <w:r w:rsidRPr="00801441">
        <w:rPr>
          <w:rFonts w:ascii="Tahoma" w:eastAsia="宋体" w:hAnsi="Tahoma" w:cs="Tahoma"/>
          <w:color w:val="333333"/>
          <w:kern w:val="0"/>
          <w:sz w:val="24"/>
          <w:szCs w:val="24"/>
        </w:rPr>
        <w:t>4 ns</w:t>
      </w:r>
      <w:r w:rsidRPr="00801441">
        <w:rPr>
          <w:rFonts w:ascii="Tahoma" w:eastAsia="宋体" w:hAnsi="Tahoma" w:cs="Tahoma"/>
          <w:color w:val="333333"/>
          <w:kern w:val="0"/>
          <w:sz w:val="24"/>
          <w:szCs w:val="24"/>
        </w:rPr>
        <w:t>的时间来生成每个启用或禁用命令，以发送到传输调度程序模块。</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A. TDMA</w:t>
      </w:r>
      <w:r w:rsidRPr="00801441">
        <w:rPr>
          <w:rFonts w:ascii="Tahoma" w:eastAsia="宋体" w:hAnsi="Tahoma" w:cs="Tahoma"/>
          <w:b/>
          <w:bCs/>
          <w:color w:val="333333"/>
          <w:kern w:val="0"/>
          <w:sz w:val="24"/>
          <w:szCs w:val="24"/>
        </w:rPr>
        <w:t>性能</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在</w:t>
      </w:r>
      <w:r w:rsidRPr="00801441">
        <w:rPr>
          <w:rFonts w:ascii="Tahoma" w:eastAsia="宋体" w:hAnsi="Tahoma" w:cs="Tahoma"/>
          <w:color w:val="333333"/>
          <w:kern w:val="0"/>
          <w:sz w:val="24"/>
          <w:szCs w:val="24"/>
        </w:rPr>
        <w:t>Alpha DataADM-PCIE-9V3</w:t>
      </w:r>
      <w:r w:rsidRPr="00801441">
        <w:rPr>
          <w:rFonts w:ascii="Tahoma" w:eastAsia="宋体" w:hAnsi="Tahoma" w:cs="Tahoma"/>
          <w:color w:val="333333"/>
          <w:kern w:val="0"/>
          <w:sz w:val="24"/>
          <w:szCs w:val="24"/>
        </w:rPr>
        <w:t>板上评估了具有</w:t>
      </w:r>
      <w:r w:rsidRPr="00801441">
        <w:rPr>
          <w:rFonts w:ascii="Tahoma" w:eastAsia="宋体" w:hAnsi="Tahoma" w:cs="Tahoma"/>
          <w:color w:val="333333"/>
          <w:kern w:val="0"/>
          <w:sz w:val="24"/>
          <w:szCs w:val="24"/>
        </w:rPr>
        <w:t>256</w:t>
      </w:r>
      <w:r w:rsidRPr="00801441">
        <w:rPr>
          <w:rFonts w:ascii="Tahoma" w:eastAsia="宋体" w:hAnsi="Tahoma" w:cs="Tahoma"/>
          <w:color w:val="333333"/>
          <w:kern w:val="0"/>
          <w:sz w:val="24"/>
          <w:szCs w:val="24"/>
        </w:rPr>
        <w:t>个传输队列的</w:t>
      </w:r>
      <w:r w:rsidRPr="00801441">
        <w:rPr>
          <w:rFonts w:ascii="Tahoma" w:eastAsia="宋体" w:hAnsi="Tahoma" w:cs="Tahoma"/>
          <w:color w:val="333333"/>
          <w:kern w:val="0"/>
          <w:sz w:val="24"/>
          <w:szCs w:val="24"/>
        </w:rPr>
        <w:t>100G TDMA</w:t>
      </w:r>
      <w:r w:rsidRPr="00801441">
        <w:rPr>
          <w:rFonts w:ascii="Tahoma" w:eastAsia="宋体" w:hAnsi="Tahoma" w:cs="Tahoma"/>
          <w:color w:val="333333"/>
          <w:kern w:val="0"/>
          <w:sz w:val="24"/>
          <w:szCs w:val="24"/>
        </w:rPr>
        <w:t>变体的</w:t>
      </w:r>
      <w:r w:rsidRPr="00801441">
        <w:rPr>
          <w:rFonts w:ascii="Tahoma" w:eastAsia="宋体" w:hAnsi="Tahoma" w:cs="Tahoma"/>
          <w:color w:val="333333"/>
          <w:kern w:val="0"/>
          <w:sz w:val="24"/>
          <w:szCs w:val="24"/>
        </w:rPr>
        <w:t>Corundum NIC</w:t>
      </w:r>
      <w:r w:rsidRPr="00801441">
        <w:rPr>
          <w:rFonts w:ascii="Tahoma" w:eastAsia="宋体" w:hAnsi="Tahoma" w:cs="Tahoma"/>
          <w:color w:val="333333"/>
          <w:kern w:val="0"/>
          <w:sz w:val="24"/>
          <w:szCs w:val="24"/>
        </w:rPr>
        <w:t>，该板安装在</w:t>
      </w:r>
      <w:r w:rsidRPr="00801441">
        <w:rPr>
          <w:rFonts w:ascii="Tahoma" w:eastAsia="宋体" w:hAnsi="Tahoma" w:cs="Tahoma"/>
          <w:color w:val="333333"/>
          <w:kern w:val="0"/>
          <w:sz w:val="24"/>
          <w:szCs w:val="24"/>
        </w:rPr>
        <w:t>Dell R540</w:t>
      </w:r>
      <w:r w:rsidRPr="00801441">
        <w:rPr>
          <w:rFonts w:ascii="Tahoma" w:eastAsia="宋体" w:hAnsi="Tahoma" w:cs="Tahoma"/>
          <w:color w:val="333333"/>
          <w:kern w:val="0"/>
          <w:sz w:val="24"/>
          <w:szCs w:val="24"/>
        </w:rPr>
        <w:t>服务器（双</w:t>
      </w:r>
      <w:r w:rsidRPr="00801441">
        <w:rPr>
          <w:rFonts w:ascii="Tahoma" w:eastAsia="宋体" w:hAnsi="Tahoma" w:cs="Tahoma"/>
          <w:color w:val="333333"/>
          <w:kern w:val="0"/>
          <w:sz w:val="24"/>
          <w:szCs w:val="24"/>
        </w:rPr>
        <w:t>Xeon 6138</w:t>
      </w:r>
      <w:r w:rsidRPr="00801441">
        <w:rPr>
          <w:rFonts w:ascii="Tahoma" w:eastAsia="宋体" w:hAnsi="Tahoma" w:cs="Tahoma"/>
          <w:color w:val="333333"/>
          <w:kern w:val="0"/>
          <w:sz w:val="24"/>
          <w:szCs w:val="24"/>
        </w:rPr>
        <w:t>）上，连</w:t>
      </w:r>
      <w:r w:rsidRPr="00801441">
        <w:rPr>
          <w:rFonts w:ascii="Tahoma" w:eastAsia="宋体" w:hAnsi="Tahoma" w:cs="Tahoma"/>
          <w:color w:val="333333"/>
          <w:kern w:val="0"/>
          <w:sz w:val="24"/>
          <w:szCs w:val="24"/>
        </w:rPr>
        <w:lastRenderedPageBreak/>
        <w:t>接到</w:t>
      </w:r>
      <w:r w:rsidRPr="00801441">
        <w:rPr>
          <w:rFonts w:ascii="Tahoma" w:eastAsia="宋体" w:hAnsi="Tahoma" w:cs="Tahoma"/>
          <w:color w:val="333333"/>
          <w:kern w:val="0"/>
          <w:sz w:val="24"/>
          <w:szCs w:val="24"/>
        </w:rPr>
        <w:t>Mellanox ConnectX-5 NIC</w:t>
      </w:r>
      <w:r w:rsidRPr="00801441">
        <w:rPr>
          <w:rFonts w:ascii="Tahoma" w:eastAsia="宋体" w:hAnsi="Tahoma" w:cs="Tahoma"/>
          <w:color w:val="333333"/>
          <w:kern w:val="0"/>
          <w:sz w:val="24"/>
          <w:szCs w:val="24"/>
        </w:rPr>
        <w:t>。使用了八个实例的</w:t>
      </w:r>
      <w:r w:rsidRPr="00801441">
        <w:rPr>
          <w:rFonts w:ascii="Tahoma" w:eastAsia="宋体" w:hAnsi="Tahoma" w:cs="Tahoma"/>
          <w:color w:val="333333"/>
          <w:kern w:val="0"/>
          <w:sz w:val="24"/>
          <w:szCs w:val="24"/>
        </w:rPr>
        <w:t>iperf3</w:t>
      </w:r>
      <w:r w:rsidRPr="00801441">
        <w:rPr>
          <w:rFonts w:ascii="Tahoma" w:eastAsia="宋体" w:hAnsi="Tahoma" w:cs="Tahoma"/>
          <w:color w:val="333333"/>
          <w:kern w:val="0"/>
          <w:sz w:val="24"/>
          <w:szCs w:val="24"/>
        </w:rPr>
        <w:t>来饱和链路，两个网卡的</w:t>
      </w:r>
      <w:r w:rsidRPr="00801441">
        <w:rPr>
          <w:rFonts w:ascii="Tahoma" w:eastAsia="宋体" w:hAnsi="Tahoma" w:cs="Tahoma"/>
          <w:color w:val="333333"/>
          <w:kern w:val="0"/>
          <w:sz w:val="24"/>
          <w:szCs w:val="24"/>
        </w:rPr>
        <w:t>MTU</w:t>
      </w:r>
      <w:r w:rsidRPr="00801441">
        <w:rPr>
          <w:rFonts w:ascii="Tahoma" w:eastAsia="宋体" w:hAnsi="Tahoma" w:cs="Tahoma"/>
          <w:color w:val="333333"/>
          <w:kern w:val="0"/>
          <w:sz w:val="24"/>
          <w:szCs w:val="24"/>
        </w:rPr>
        <w:t>配置为</w:t>
      </w:r>
      <w:r w:rsidRPr="00801441">
        <w:rPr>
          <w:rFonts w:ascii="Tahoma" w:eastAsia="宋体" w:hAnsi="Tahoma" w:cs="Tahoma"/>
          <w:color w:val="333333"/>
          <w:kern w:val="0"/>
          <w:sz w:val="24"/>
          <w:szCs w:val="24"/>
        </w:rPr>
        <w:t>9 kB</w:t>
      </w:r>
      <w:r w:rsidRPr="00801441">
        <w:rPr>
          <w:rFonts w:ascii="Tahoma" w:eastAsia="宋体" w:hAnsi="Tahoma" w:cs="Tahoma"/>
          <w:color w:val="333333"/>
          <w:kern w:val="0"/>
          <w:sz w:val="24"/>
          <w:szCs w:val="24"/>
        </w:rPr>
        <w:t>。在禁用</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的情况下，网卡以</w:t>
      </w:r>
      <w:r w:rsidRPr="00801441">
        <w:rPr>
          <w:rFonts w:ascii="Tahoma" w:eastAsia="宋体" w:hAnsi="Tahoma" w:cs="Tahoma"/>
          <w:color w:val="333333"/>
          <w:kern w:val="0"/>
          <w:sz w:val="24"/>
          <w:szCs w:val="24"/>
        </w:rPr>
        <w:t>94.0 Gbps</w:t>
      </w:r>
      <w:r w:rsidRPr="00801441">
        <w:rPr>
          <w:rFonts w:ascii="Tahoma" w:eastAsia="宋体" w:hAnsi="Tahoma" w:cs="Tahoma"/>
          <w:color w:val="333333"/>
          <w:kern w:val="0"/>
          <w:sz w:val="24"/>
          <w:szCs w:val="24"/>
        </w:rPr>
        <w:t>的速度运行。</w:t>
      </w:r>
      <w:r w:rsidRPr="00801441">
        <w:rPr>
          <w:rFonts w:ascii="Tahoma" w:eastAsia="宋体" w:hAnsi="Tahoma" w:cs="Tahoma"/>
          <w:color w:val="333333"/>
          <w:kern w:val="0"/>
          <w:sz w:val="24"/>
          <w:szCs w:val="24"/>
        </w:rPr>
        <w:t>TDMA</w:t>
      </w:r>
      <w:r w:rsidRPr="00801441">
        <w:rPr>
          <w:rFonts w:ascii="Tahoma" w:eastAsia="宋体" w:hAnsi="Tahoma" w:cs="Tahoma"/>
          <w:color w:val="333333"/>
          <w:kern w:val="0"/>
          <w:sz w:val="24"/>
          <w:szCs w:val="24"/>
        </w:rPr>
        <w:t>调度器被配置为运行一个周期为</w:t>
      </w:r>
      <w:r w:rsidRPr="00801441">
        <w:rPr>
          <w:rFonts w:ascii="Tahoma" w:eastAsia="宋体" w:hAnsi="Tahoma" w:cs="Tahoma"/>
          <w:color w:val="333333"/>
          <w:kern w:val="0"/>
          <w:sz w:val="24"/>
          <w:szCs w:val="24"/>
        </w:rPr>
        <w:t>200 µs</w:t>
      </w:r>
      <w:r w:rsidRPr="00801441">
        <w:rPr>
          <w:rFonts w:ascii="Tahoma" w:eastAsia="宋体" w:hAnsi="Tahoma" w:cs="Tahoma"/>
          <w:color w:val="333333"/>
          <w:kern w:val="0"/>
          <w:sz w:val="24"/>
          <w:szCs w:val="24"/>
        </w:rPr>
        <w:t>的调度，包含两个</w:t>
      </w:r>
      <w:r w:rsidRPr="00801441">
        <w:rPr>
          <w:rFonts w:ascii="Tahoma" w:eastAsia="宋体" w:hAnsi="Tahoma" w:cs="Tahoma"/>
          <w:color w:val="333333"/>
          <w:kern w:val="0"/>
          <w:sz w:val="24"/>
          <w:szCs w:val="24"/>
        </w:rPr>
        <w:t>100 µs</w:t>
      </w:r>
      <w:r w:rsidRPr="00801441">
        <w:rPr>
          <w:rFonts w:ascii="Tahoma" w:eastAsia="宋体" w:hAnsi="Tahoma" w:cs="Tahoma"/>
          <w:color w:val="333333"/>
          <w:kern w:val="0"/>
          <w:sz w:val="24"/>
          <w:szCs w:val="24"/>
        </w:rPr>
        <w:t>的时隙，在第一个时隙中启用所有传输队列，在第二个时隙中禁用。在</w:t>
      </w:r>
      <w:r w:rsidRPr="00801441">
        <w:rPr>
          <w:rFonts w:ascii="Tahoma" w:eastAsia="宋体" w:hAnsi="Tahoma" w:cs="Tahoma"/>
          <w:color w:val="333333"/>
          <w:kern w:val="0"/>
          <w:sz w:val="24"/>
          <w:szCs w:val="24"/>
        </w:rPr>
        <w:t>100 Gbps</w:t>
      </w:r>
      <w:r w:rsidRPr="00801441">
        <w:rPr>
          <w:rFonts w:ascii="Tahoma" w:eastAsia="宋体" w:hAnsi="Tahoma" w:cs="Tahoma"/>
          <w:color w:val="333333"/>
          <w:kern w:val="0"/>
          <w:sz w:val="24"/>
          <w:szCs w:val="24"/>
        </w:rPr>
        <w:t>的传输数据路径中，</w:t>
      </w:r>
      <w:r w:rsidRPr="00801441">
        <w:rPr>
          <w:rFonts w:ascii="Tahoma" w:eastAsia="宋体" w:hAnsi="Tahoma" w:cs="Tahoma"/>
          <w:color w:val="333333"/>
          <w:kern w:val="0"/>
          <w:sz w:val="24"/>
          <w:szCs w:val="24"/>
        </w:rPr>
        <w:t>11</w:t>
      </w:r>
      <w:r w:rsidRPr="00801441">
        <w:rPr>
          <w:rFonts w:ascii="Tahoma" w:eastAsia="宋体" w:hAnsi="Tahoma" w:cs="Tahoma"/>
          <w:color w:val="333333"/>
          <w:kern w:val="0"/>
          <w:sz w:val="24"/>
          <w:szCs w:val="24"/>
        </w:rPr>
        <w:t>个数据包的间隔为</w:t>
      </w:r>
      <w:r w:rsidRPr="00801441">
        <w:rPr>
          <w:rFonts w:ascii="Tahoma" w:eastAsia="宋体" w:hAnsi="Tahoma" w:cs="Tahoma"/>
          <w:color w:val="333333"/>
          <w:kern w:val="0"/>
          <w:sz w:val="24"/>
          <w:szCs w:val="24"/>
        </w:rPr>
        <w:t>8 µs</w:t>
      </w:r>
      <w:r w:rsidRPr="00801441">
        <w:rPr>
          <w:rFonts w:ascii="Tahoma" w:eastAsia="宋体" w:hAnsi="Tahoma" w:cs="Tahoma"/>
          <w:color w:val="333333"/>
          <w:kern w:val="0"/>
          <w:sz w:val="24"/>
          <w:szCs w:val="24"/>
        </w:rPr>
        <w:t>（每个数据包</w:t>
      </w:r>
      <w:r w:rsidRPr="00801441">
        <w:rPr>
          <w:rFonts w:ascii="Tahoma" w:eastAsia="宋体" w:hAnsi="Tahoma" w:cs="Tahoma"/>
          <w:color w:val="333333"/>
          <w:kern w:val="0"/>
          <w:sz w:val="24"/>
          <w:szCs w:val="24"/>
        </w:rPr>
        <w:t>11</w:t>
      </w:r>
      <w:r w:rsidRPr="00801441">
        <w:rPr>
          <w:rFonts w:ascii="Tahoma" w:eastAsia="宋体" w:hAnsi="Tahoma" w:cs="Tahoma"/>
          <w:color w:val="333333"/>
          <w:kern w:val="0"/>
          <w:sz w:val="24"/>
          <w:szCs w:val="24"/>
        </w:rPr>
        <w:t>个</w:t>
      </w:r>
      <w:r w:rsidRPr="00801441">
        <w:rPr>
          <w:rFonts w:ascii="Tahoma" w:eastAsia="宋体" w:hAnsi="Tahoma" w:cs="Tahoma"/>
          <w:color w:val="333333"/>
          <w:kern w:val="0"/>
          <w:sz w:val="24"/>
          <w:szCs w:val="24"/>
        </w:rPr>
        <w:t>0.72 µs</w:t>
      </w:r>
      <w:r w:rsidRPr="00801441">
        <w:rPr>
          <w:rFonts w:ascii="Tahoma" w:eastAsia="宋体" w:hAnsi="Tahoma" w:cs="Tahoma"/>
          <w:color w:val="333333"/>
          <w:kern w:val="0"/>
          <w:sz w:val="24"/>
          <w:szCs w:val="24"/>
        </w:rPr>
        <w:t>），再加上</w:t>
      </w:r>
      <w:r w:rsidRPr="00801441">
        <w:rPr>
          <w:rFonts w:ascii="Tahoma" w:eastAsia="宋体" w:hAnsi="Tahoma" w:cs="Tahoma"/>
          <w:color w:val="333333"/>
          <w:kern w:val="0"/>
          <w:sz w:val="24"/>
          <w:szCs w:val="24"/>
        </w:rPr>
        <w:t>1 µs</w:t>
      </w:r>
      <w:r w:rsidRPr="00801441">
        <w:rPr>
          <w:rFonts w:ascii="Tahoma" w:eastAsia="宋体" w:hAnsi="Tahoma" w:cs="Tahoma"/>
          <w:color w:val="333333"/>
          <w:kern w:val="0"/>
          <w:sz w:val="24"/>
          <w:szCs w:val="24"/>
        </w:rPr>
        <w:t>来禁用所有</w:t>
      </w:r>
      <w:r w:rsidRPr="00801441">
        <w:rPr>
          <w:rFonts w:ascii="Tahoma" w:eastAsia="宋体" w:hAnsi="Tahoma" w:cs="Tahoma"/>
          <w:color w:val="333333"/>
          <w:kern w:val="0"/>
          <w:sz w:val="24"/>
          <w:szCs w:val="24"/>
        </w:rPr>
        <w:t>256</w:t>
      </w:r>
      <w:r w:rsidRPr="00801441">
        <w:rPr>
          <w:rFonts w:ascii="Tahoma" w:eastAsia="宋体" w:hAnsi="Tahoma" w:cs="Tahoma"/>
          <w:color w:val="333333"/>
          <w:kern w:val="0"/>
          <w:sz w:val="24"/>
          <w:szCs w:val="24"/>
        </w:rPr>
        <w:t>个队列，</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可以以两个数据包长度或</w:t>
      </w:r>
      <w:r w:rsidRPr="00801441">
        <w:rPr>
          <w:rFonts w:ascii="Tahoma" w:eastAsia="宋体" w:hAnsi="Tahoma" w:cs="Tahoma"/>
          <w:color w:val="333333"/>
          <w:kern w:val="0"/>
          <w:sz w:val="24"/>
          <w:szCs w:val="24"/>
        </w:rPr>
        <w:t>1.4 µs</w:t>
      </w:r>
      <w:r w:rsidRPr="00801441">
        <w:rPr>
          <w:rFonts w:ascii="Tahoma" w:eastAsia="宋体" w:hAnsi="Tahoma" w:cs="Tahoma"/>
          <w:color w:val="333333"/>
          <w:kern w:val="0"/>
          <w:sz w:val="24"/>
          <w:szCs w:val="24"/>
        </w:rPr>
        <w:t>的精度控制离开网卡的数据。</w:t>
      </w:r>
    </w:p>
    <w:p w:rsidR="00801441" w:rsidRPr="00801441" w:rsidRDefault="00801441" w:rsidP="00801441">
      <w:pPr>
        <w:widowControl/>
        <w:shd w:val="clear" w:color="auto" w:fill="FFFFFF"/>
        <w:jc w:val="center"/>
        <w:rPr>
          <w:rFonts w:ascii="Tahoma" w:eastAsia="宋体" w:hAnsi="Tahoma" w:cs="Tahoma"/>
          <w:color w:val="333333"/>
          <w:kern w:val="0"/>
          <w:sz w:val="24"/>
          <w:szCs w:val="24"/>
        </w:rPr>
      </w:pPr>
      <w:r w:rsidRPr="00801441">
        <w:rPr>
          <w:rFonts w:ascii="Tahoma" w:eastAsia="宋体" w:hAnsi="Tahoma" w:cs="Tahoma"/>
          <w:noProof/>
          <w:color w:val="333333"/>
          <w:kern w:val="0"/>
          <w:sz w:val="24"/>
          <w:szCs w:val="24"/>
        </w:rPr>
        <w:drawing>
          <wp:inline distT="0" distB="0" distL="0" distR="0">
            <wp:extent cx="7924800" cy="1952625"/>
            <wp:effectExtent l="0" t="0" r="0" b="9525"/>
            <wp:docPr id="1" name="图片 1" descr="http://xilinx.eetrend.com/files/2020-05/wen_zhang_/100049283-974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ilinx.eetrend.com/files/2020-05/wen_zhang_/100049283-97457-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24800" cy="1952625"/>
                    </a:xfrm>
                    <a:prstGeom prst="rect">
                      <a:avLst/>
                    </a:prstGeom>
                    <a:noFill/>
                    <a:ln>
                      <a:noFill/>
                    </a:ln>
                  </pic:spPr>
                </pic:pic>
              </a:graphicData>
            </a:graphic>
          </wp:inline>
        </w:drawing>
      </w:r>
    </w:p>
    <w:p w:rsidR="00801441" w:rsidRPr="00801441" w:rsidRDefault="00801441" w:rsidP="00801441">
      <w:pPr>
        <w:widowControl/>
        <w:shd w:val="clear" w:color="auto" w:fill="FFFFFF"/>
        <w:spacing w:after="150"/>
        <w:jc w:val="center"/>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表</w:t>
      </w:r>
      <w:r w:rsidRPr="00801441">
        <w:rPr>
          <w:rFonts w:ascii="Tahoma" w:eastAsia="宋体" w:hAnsi="Tahoma" w:cs="Tahoma"/>
          <w:b/>
          <w:bCs/>
          <w:color w:val="333333"/>
          <w:kern w:val="0"/>
          <w:sz w:val="24"/>
          <w:szCs w:val="24"/>
        </w:rPr>
        <w:t xml:space="preserve">I </w:t>
      </w:r>
      <w:r w:rsidRPr="00801441">
        <w:rPr>
          <w:rFonts w:ascii="Tahoma" w:eastAsia="宋体" w:hAnsi="Tahoma" w:cs="Tahoma"/>
          <w:b/>
          <w:bCs/>
          <w:color w:val="333333"/>
          <w:kern w:val="0"/>
          <w:sz w:val="24"/>
          <w:szCs w:val="24"/>
        </w:rPr>
        <w:t>资源利用</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使用</w:t>
      </w:r>
      <w:r w:rsidRPr="00801441">
        <w:rPr>
          <w:rFonts w:ascii="Tahoma" w:eastAsia="宋体" w:hAnsi="Tahoma" w:cs="Tahoma"/>
          <w:color w:val="333333"/>
          <w:kern w:val="0"/>
          <w:sz w:val="24"/>
          <w:szCs w:val="24"/>
        </w:rPr>
        <w:t>200us</w:t>
      </w:r>
      <w:r w:rsidRPr="00801441">
        <w:rPr>
          <w:rFonts w:ascii="Tahoma" w:eastAsia="宋体" w:hAnsi="Tahoma" w:cs="Tahoma"/>
          <w:color w:val="333333"/>
          <w:kern w:val="0"/>
          <w:sz w:val="24"/>
          <w:szCs w:val="24"/>
        </w:rPr>
        <w:t>的时间表，以</w:t>
      </w:r>
      <w:r w:rsidRPr="00801441">
        <w:rPr>
          <w:rFonts w:ascii="Tahoma" w:eastAsia="宋体" w:hAnsi="Tahoma" w:cs="Tahoma"/>
          <w:color w:val="333333"/>
          <w:kern w:val="0"/>
          <w:sz w:val="24"/>
          <w:szCs w:val="24"/>
        </w:rPr>
        <w:t>10 Gbps</w:t>
      </w:r>
      <w:r w:rsidRPr="00801441">
        <w:rPr>
          <w:rFonts w:ascii="Tahoma" w:eastAsia="宋体" w:hAnsi="Tahoma" w:cs="Tahoma"/>
          <w:color w:val="333333"/>
          <w:kern w:val="0"/>
          <w:sz w:val="24"/>
          <w:szCs w:val="24"/>
        </w:rPr>
        <w:t>的线速和</w:t>
      </w:r>
      <w:r w:rsidRPr="00801441">
        <w:rPr>
          <w:rFonts w:ascii="Tahoma" w:eastAsia="宋体" w:hAnsi="Tahoma" w:cs="Tahoma"/>
          <w:color w:val="333333"/>
          <w:kern w:val="0"/>
          <w:sz w:val="24"/>
          <w:szCs w:val="24"/>
        </w:rPr>
        <w:t>1500</w:t>
      </w:r>
      <w:r w:rsidRPr="00801441">
        <w:rPr>
          <w:rFonts w:ascii="Tahoma" w:eastAsia="宋体" w:hAnsi="Tahoma" w:cs="Tahoma"/>
          <w:color w:val="333333"/>
          <w:kern w:val="0"/>
          <w:sz w:val="24"/>
          <w:szCs w:val="24"/>
        </w:rPr>
        <w:t>字节的</w:t>
      </w:r>
      <w:r w:rsidRPr="00801441">
        <w:rPr>
          <w:rFonts w:ascii="Tahoma" w:eastAsia="宋体" w:hAnsi="Tahoma" w:cs="Tahoma"/>
          <w:color w:val="333333"/>
          <w:kern w:val="0"/>
          <w:sz w:val="24"/>
          <w:szCs w:val="24"/>
        </w:rPr>
        <w:t>MTU</w:t>
      </w:r>
      <w:r w:rsidRPr="00801441">
        <w:rPr>
          <w:rFonts w:ascii="Tahoma" w:eastAsia="宋体" w:hAnsi="Tahoma" w:cs="Tahoma"/>
          <w:color w:val="333333"/>
          <w:kern w:val="0"/>
          <w:sz w:val="24"/>
          <w:szCs w:val="24"/>
        </w:rPr>
        <w:t>运行附加测试。该时间段被划分为两个</w:t>
      </w:r>
      <w:r w:rsidRPr="00801441">
        <w:rPr>
          <w:rFonts w:ascii="Tahoma" w:eastAsia="宋体" w:hAnsi="Tahoma" w:cs="Tahoma"/>
          <w:color w:val="333333"/>
          <w:kern w:val="0"/>
          <w:sz w:val="24"/>
          <w:szCs w:val="24"/>
        </w:rPr>
        <w:t>100 us</w:t>
      </w:r>
      <w:r w:rsidRPr="00801441">
        <w:rPr>
          <w:rFonts w:ascii="Tahoma" w:eastAsia="宋体" w:hAnsi="Tahoma" w:cs="Tahoma"/>
          <w:color w:val="333333"/>
          <w:kern w:val="0"/>
          <w:sz w:val="24"/>
          <w:szCs w:val="24"/>
        </w:rPr>
        <w:t>的时隙。考虑到</w:t>
      </w:r>
      <w:r w:rsidRPr="00801441">
        <w:rPr>
          <w:rFonts w:ascii="Tahoma" w:eastAsia="宋体" w:hAnsi="Tahoma" w:cs="Tahoma"/>
          <w:color w:val="333333"/>
          <w:kern w:val="0"/>
          <w:sz w:val="24"/>
          <w:szCs w:val="24"/>
        </w:rPr>
        <w:t>10 Gbps</w:t>
      </w:r>
      <w:r w:rsidRPr="00801441">
        <w:rPr>
          <w:rFonts w:ascii="Tahoma" w:eastAsia="宋体" w:hAnsi="Tahoma" w:cs="Tahoma"/>
          <w:color w:val="333333"/>
          <w:kern w:val="0"/>
          <w:sz w:val="24"/>
          <w:szCs w:val="24"/>
        </w:rPr>
        <w:t>的传输数据路径中的</w:t>
      </w:r>
      <w:r w:rsidRPr="00801441">
        <w:rPr>
          <w:rFonts w:ascii="Tahoma" w:eastAsia="宋体" w:hAnsi="Tahoma" w:cs="Tahoma"/>
          <w:color w:val="333333"/>
          <w:kern w:val="0"/>
          <w:sz w:val="24"/>
          <w:szCs w:val="24"/>
        </w:rPr>
        <w:t>32</w:t>
      </w:r>
      <w:r w:rsidRPr="00801441">
        <w:rPr>
          <w:rFonts w:ascii="Tahoma" w:eastAsia="宋体" w:hAnsi="Tahoma" w:cs="Tahoma"/>
          <w:color w:val="333333"/>
          <w:kern w:val="0"/>
          <w:sz w:val="24"/>
          <w:szCs w:val="24"/>
        </w:rPr>
        <w:t>个数据包的间隔为</w:t>
      </w:r>
      <w:r w:rsidRPr="00801441">
        <w:rPr>
          <w:rFonts w:ascii="Tahoma" w:eastAsia="宋体" w:hAnsi="Tahoma" w:cs="Tahoma"/>
          <w:color w:val="333333"/>
          <w:kern w:val="0"/>
          <w:sz w:val="24"/>
          <w:szCs w:val="24"/>
        </w:rPr>
        <w:t>38 us</w:t>
      </w:r>
      <w:r w:rsidRPr="00801441">
        <w:rPr>
          <w:rFonts w:ascii="Tahoma" w:eastAsia="宋体" w:hAnsi="Tahoma" w:cs="Tahoma"/>
          <w:color w:val="333333"/>
          <w:kern w:val="0"/>
          <w:sz w:val="24"/>
          <w:szCs w:val="24"/>
        </w:rPr>
        <w:t>（每个数据包</w:t>
      </w:r>
      <w:r w:rsidRPr="00801441">
        <w:rPr>
          <w:rFonts w:ascii="Tahoma" w:eastAsia="宋体" w:hAnsi="Tahoma" w:cs="Tahoma"/>
          <w:color w:val="333333"/>
          <w:kern w:val="0"/>
          <w:sz w:val="24"/>
          <w:szCs w:val="24"/>
        </w:rPr>
        <w:t>32 1.2 us</w:t>
      </w:r>
      <w:r w:rsidRPr="00801441">
        <w:rPr>
          <w:rFonts w:ascii="Tahoma" w:eastAsia="宋体" w:hAnsi="Tahoma" w:cs="Tahoma"/>
          <w:color w:val="333333"/>
          <w:kern w:val="0"/>
          <w:sz w:val="24"/>
          <w:szCs w:val="24"/>
        </w:rPr>
        <w:t>）加上</w:t>
      </w:r>
      <w:r w:rsidRPr="00801441">
        <w:rPr>
          <w:rFonts w:ascii="Tahoma" w:eastAsia="宋体" w:hAnsi="Tahoma" w:cs="Tahoma"/>
          <w:color w:val="333333"/>
          <w:kern w:val="0"/>
          <w:sz w:val="24"/>
          <w:szCs w:val="24"/>
        </w:rPr>
        <w:t>1 us</w:t>
      </w:r>
      <w:r w:rsidRPr="00801441">
        <w:rPr>
          <w:rFonts w:ascii="Tahoma" w:eastAsia="宋体" w:hAnsi="Tahoma" w:cs="Tahoma"/>
          <w:color w:val="333333"/>
          <w:kern w:val="0"/>
          <w:sz w:val="24"/>
          <w:szCs w:val="24"/>
        </w:rPr>
        <w:t>以禁用所有</w:t>
      </w:r>
      <w:r w:rsidRPr="00801441">
        <w:rPr>
          <w:rFonts w:ascii="Tahoma" w:eastAsia="宋体" w:hAnsi="Tahoma" w:cs="Tahoma"/>
          <w:color w:val="333333"/>
          <w:kern w:val="0"/>
          <w:sz w:val="24"/>
          <w:szCs w:val="24"/>
        </w:rPr>
        <w:t>256</w:t>
      </w:r>
      <w:r w:rsidRPr="00801441">
        <w:rPr>
          <w:rFonts w:ascii="Tahoma" w:eastAsia="宋体" w:hAnsi="Tahoma" w:cs="Tahoma"/>
          <w:color w:val="333333"/>
          <w:kern w:val="0"/>
          <w:sz w:val="24"/>
          <w:szCs w:val="24"/>
        </w:rPr>
        <w:t>个队列，</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可以以两个数据包长度或两个数据包的精度控制离开</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的数据</w:t>
      </w:r>
      <w:r w:rsidRPr="00801441">
        <w:rPr>
          <w:rFonts w:ascii="Tahoma" w:eastAsia="宋体" w:hAnsi="Tahoma" w:cs="Tahoma"/>
          <w:color w:val="333333"/>
          <w:kern w:val="0"/>
          <w:sz w:val="24"/>
          <w:szCs w:val="24"/>
        </w:rPr>
        <w:t xml:space="preserve"> 2.4us</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五、结论</w:t>
      </w:r>
      <w:r w:rsidRPr="00801441">
        <w:rPr>
          <w:rFonts w:ascii="Tahoma" w:eastAsia="宋体" w:hAnsi="Tahoma" w:cs="Tahoma"/>
          <w:color w:val="333333"/>
          <w:kern w:val="0"/>
          <w:sz w:val="24"/>
          <w:szCs w:val="24"/>
        </w:rPr>
        <w:br/>
      </w:r>
      <w:r w:rsidRPr="00801441">
        <w:rPr>
          <w:rFonts w:ascii="Tahoma" w:eastAsia="宋体" w:hAnsi="Tahoma" w:cs="Tahoma"/>
          <w:color w:val="333333"/>
          <w:kern w:val="0"/>
          <w:sz w:val="24"/>
          <w:szCs w:val="24"/>
        </w:rPr>
        <w:t>在本文中，我们介绍了</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，这是一种基于</w:t>
      </w:r>
      <w:r w:rsidRPr="00801441">
        <w:rPr>
          <w:rFonts w:ascii="Tahoma" w:eastAsia="宋体" w:hAnsi="Tahoma" w:cs="Tahoma"/>
          <w:color w:val="333333"/>
          <w:kern w:val="0"/>
          <w:sz w:val="24"/>
          <w:szCs w:val="24"/>
        </w:rPr>
        <w:t>FPGA</w:t>
      </w:r>
      <w:r w:rsidRPr="00801441">
        <w:rPr>
          <w:rFonts w:ascii="Tahoma" w:eastAsia="宋体" w:hAnsi="Tahoma" w:cs="Tahoma"/>
          <w:color w:val="333333"/>
          <w:kern w:val="0"/>
          <w:sz w:val="24"/>
          <w:szCs w:val="24"/>
        </w:rPr>
        <w:t>的开源高性能</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。初始设计的测量性能提供了现实的线速，足以开发和测试新的网络应用程序。现有的和计划中的开源参考设计可实现自定义和进一步的性能改进。这些功能为网络研究和开发提供了强大的原型平台，包括基于</w:t>
      </w:r>
      <w:r w:rsidRPr="00801441">
        <w:rPr>
          <w:rFonts w:ascii="Tahoma" w:eastAsia="宋体" w:hAnsi="Tahoma" w:cs="Tahoma"/>
          <w:color w:val="333333"/>
          <w:kern w:val="0"/>
          <w:sz w:val="24"/>
          <w:szCs w:val="24"/>
        </w:rPr>
        <w:t>NIC</w:t>
      </w:r>
      <w:r w:rsidRPr="00801441">
        <w:rPr>
          <w:rFonts w:ascii="Tahoma" w:eastAsia="宋体" w:hAnsi="Tahoma" w:cs="Tahoma"/>
          <w:color w:val="333333"/>
          <w:kern w:val="0"/>
          <w:sz w:val="24"/>
          <w:szCs w:val="24"/>
        </w:rPr>
        <w:t>的调度程序，例如</w:t>
      </w:r>
      <w:r w:rsidRPr="00801441">
        <w:rPr>
          <w:rFonts w:ascii="Tahoma" w:eastAsia="宋体" w:hAnsi="Tahoma" w:cs="Tahoma"/>
          <w:color w:val="333333"/>
          <w:kern w:val="0"/>
          <w:sz w:val="24"/>
          <w:szCs w:val="24"/>
        </w:rPr>
        <w:t>SENIC [3]</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Carousel [4]</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PIEO [16]</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Loom [6]</w:t>
      </w:r>
      <w:r w:rsidRPr="00801441">
        <w:rPr>
          <w:rFonts w:ascii="Tahoma" w:eastAsia="宋体" w:hAnsi="Tahoma" w:cs="Tahoma"/>
          <w:color w:val="333333"/>
          <w:kern w:val="0"/>
          <w:sz w:val="24"/>
          <w:szCs w:val="24"/>
        </w:rPr>
        <w:t>，新协议和拥塞控制技术，例如</w:t>
      </w:r>
      <w:r w:rsidRPr="00801441">
        <w:rPr>
          <w:rFonts w:ascii="Tahoma" w:eastAsia="宋体" w:hAnsi="Tahoma" w:cs="Tahoma"/>
          <w:color w:val="333333"/>
          <w:kern w:val="0"/>
          <w:sz w:val="24"/>
          <w:szCs w:val="24"/>
        </w:rPr>
        <w:t xml:space="preserve"> NDP [5]</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HPCC [8]</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Corundum</w:t>
      </w:r>
      <w:r w:rsidRPr="00801441">
        <w:rPr>
          <w:rFonts w:ascii="Tahoma" w:eastAsia="宋体" w:hAnsi="Tahoma" w:cs="Tahoma"/>
          <w:color w:val="333333"/>
          <w:kern w:val="0"/>
          <w:sz w:val="24"/>
          <w:szCs w:val="24"/>
        </w:rPr>
        <w:t>还启用了新的并行网络体系结构，例如</w:t>
      </w:r>
      <w:r w:rsidRPr="00801441">
        <w:rPr>
          <w:rFonts w:ascii="Tahoma" w:eastAsia="宋体" w:hAnsi="Tahoma" w:cs="Tahoma"/>
          <w:color w:val="333333"/>
          <w:kern w:val="0"/>
          <w:sz w:val="24"/>
          <w:szCs w:val="24"/>
        </w:rPr>
        <w:t>P-FatTree [17]</w:t>
      </w:r>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RotorNet [18]</w:t>
      </w:r>
      <w:r w:rsidRPr="00801441">
        <w:rPr>
          <w:rFonts w:ascii="Tahoma" w:eastAsia="宋体" w:hAnsi="Tahoma" w:cs="Tahoma"/>
          <w:color w:val="333333"/>
          <w:kern w:val="0"/>
          <w:sz w:val="24"/>
          <w:szCs w:val="24"/>
        </w:rPr>
        <w:t>和</w:t>
      </w:r>
      <w:r w:rsidRPr="00801441">
        <w:rPr>
          <w:rFonts w:ascii="Tahoma" w:eastAsia="宋体" w:hAnsi="Tahoma" w:cs="Tahoma"/>
          <w:color w:val="333333"/>
          <w:kern w:val="0"/>
          <w:sz w:val="24"/>
          <w:szCs w:val="24"/>
        </w:rPr>
        <w:t>Opera [19]</w:t>
      </w:r>
      <w:r w:rsidRPr="00801441">
        <w:rPr>
          <w:rFonts w:ascii="Tahoma" w:eastAsia="宋体" w:hAnsi="Tahoma" w:cs="Tahoma"/>
          <w:color w:val="333333"/>
          <w:kern w:val="0"/>
          <w:sz w:val="24"/>
          <w:szCs w:val="24"/>
        </w:rPr>
        <w:t>。优化设计以提高较小数据包大小的性能，以及基于精确数据包传输为新的网络协议定制设计是当前工作的目标。</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b/>
          <w:bCs/>
          <w:color w:val="333333"/>
          <w:kern w:val="0"/>
          <w:sz w:val="24"/>
          <w:szCs w:val="24"/>
        </w:rPr>
        <w:t>参考资料</w:t>
      </w:r>
      <w:r w:rsidRPr="00801441">
        <w:rPr>
          <w:rFonts w:ascii="Tahoma" w:eastAsia="宋体" w:hAnsi="Tahoma" w:cs="Tahoma"/>
          <w:color w:val="333333"/>
          <w:kern w:val="0"/>
          <w:sz w:val="24"/>
          <w:szCs w:val="24"/>
        </w:rPr>
        <w:br/>
        <w:t xml:space="preserve">[1]D. Firestone, A. Putnam, S. Mundkur, D. Chiou, A. Dabagh, M. Andrewartha, H.Angepat, V. Bhanu, A. Caulfield, E. Chung, H. K. Chandrappa, S. Chaturmohta, M.Humphrey, J. Lavier, N. Lam, F. Liu, K. Ovtcharov, J. Padhye, G. Popuri, S.Raindel, T. Sapre, M. Shaw, G. Silva, M. Sivakumar, N. Srivastava, A. Verma, Q.Zuhair, D. Bansal, D. Burger, K. Vaid, D. A. Maltz, and A. Greenberg, “Azureaccelerated networking: SmartNICs in the public cloud,” in 15th USENIXSymposium on Networked Systems Design and Implementation (NSDI 18). Renton, WA:USENIX Association, Apr. 2018, pp. </w:t>
      </w:r>
      <w:r w:rsidRPr="00801441">
        <w:rPr>
          <w:rFonts w:ascii="Tahoma" w:eastAsia="宋体" w:hAnsi="Tahoma" w:cs="Tahoma"/>
          <w:color w:val="333333"/>
          <w:kern w:val="0"/>
          <w:sz w:val="24"/>
          <w:szCs w:val="24"/>
        </w:rPr>
        <w:lastRenderedPageBreak/>
        <w:t>51–66. [Online]. Available: </w:t>
      </w:r>
      <w:hyperlink r:id="rId13" w:history="1">
        <w:r w:rsidRPr="00801441">
          <w:rPr>
            <w:rFonts w:ascii="Tahoma" w:eastAsia="宋体" w:hAnsi="Tahoma" w:cs="Tahoma"/>
            <w:color w:val="008282"/>
            <w:kern w:val="0"/>
            <w:sz w:val="24"/>
            <w:szCs w:val="24"/>
          </w:rPr>
          <w:t>https://www.usenix.org/conference/nsdi18/presentation/firestone</w:t>
        </w:r>
      </w:hyperlink>
      <w:r w:rsidRPr="00801441">
        <w:rPr>
          <w:rFonts w:ascii="Tahoma" w:eastAsia="宋体" w:hAnsi="Tahoma" w:cs="Tahoma"/>
          <w:color w:val="333333"/>
          <w:kern w:val="0"/>
          <w:sz w:val="24"/>
          <w:szCs w:val="24"/>
        </w:rPr>
        <w:br/>
        <w:t>[2]B. Stephens, A. Akella, and M. M. Swift, “Your programmable NIC should be aprogrammable switch,” in Proceedings of the 17th ACM Workshop on Hot Topics inNetworks, ser. HotNets ’18. New York, NY, USA: Association for ComputingMachinery, 2018, p. 36–42. [Online]. Available:</w:t>
      </w:r>
      <w:hyperlink r:id="rId14" w:history="1">
        <w:r w:rsidRPr="00801441">
          <w:rPr>
            <w:rFonts w:ascii="Tahoma" w:eastAsia="宋体" w:hAnsi="Tahoma" w:cs="Tahoma"/>
            <w:color w:val="008282"/>
            <w:kern w:val="0"/>
            <w:sz w:val="24"/>
            <w:szCs w:val="24"/>
          </w:rPr>
          <w:t>https://doi.org/10.1145/3286062.3286068</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[3]S. Radhakrishnan, Y. Geng, V. Jeyakumar, A. Kabbani, G. Porter, and A. Vahdat,“SENIC: Scalable NIC for end-host rate limiting,” in 11th USENIX Symposium onNetworked Systems Design and Implementation (NSDI 14). Seattle, WA: USENIXAssociation, 2014, pp. 475–488. [Online]. Available:</w:t>
      </w:r>
      <w:hyperlink r:id="rId15" w:history="1">
        <w:r w:rsidRPr="00801441">
          <w:rPr>
            <w:rFonts w:ascii="Tahoma" w:eastAsia="宋体" w:hAnsi="Tahoma" w:cs="Tahoma"/>
            <w:color w:val="008282"/>
            <w:kern w:val="0"/>
            <w:sz w:val="24"/>
            <w:szCs w:val="24"/>
          </w:rPr>
          <w:t>https://www.usenix.org/conference/nsdi14/technical-sessions/presentation...</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[4]A. Saeed, N. Dukkipati, V. Valancius, V. The Lam, C. Contavalli, and A. Vahdat,“Carousel: Scalable traffic shaping at end hosts,” in Proceedings of theConference of the ACM Special Interest Group on Data Communication, ser.SIGCOMM ’17. New York, NY, USA: Association for Computing Machinery, 2017, p.404–417. [Online]. Available: </w:t>
      </w:r>
      <w:hyperlink r:id="rId16" w:history="1">
        <w:r w:rsidRPr="00801441">
          <w:rPr>
            <w:rFonts w:ascii="Tahoma" w:eastAsia="宋体" w:hAnsi="Tahoma" w:cs="Tahoma"/>
            <w:color w:val="008282"/>
            <w:kern w:val="0"/>
            <w:sz w:val="24"/>
            <w:szCs w:val="24"/>
          </w:rPr>
          <w:t>https://doi.org/10.1145/3098822.3098852</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[5]M. Handley, C. Raiciu, A. Agache, A. Voinescu, A. W. Moore, G. Antichi, and M.W´ojcik, “Re-architecting datacenter networks and stacks for low latency andhigh performance,” in Proceedings of the Conference of the ACM Special InterestGroup on Data Communication, ser. SIGCOMM ’17. New York, NY, USA: Associationfor Computing Machinery, 2017, p. 29–42. [Online]. Available:</w:t>
      </w:r>
      <w:hyperlink r:id="rId17" w:history="1">
        <w:r w:rsidRPr="00801441">
          <w:rPr>
            <w:rFonts w:ascii="Tahoma" w:eastAsia="宋体" w:hAnsi="Tahoma" w:cs="Tahoma"/>
            <w:color w:val="008282"/>
            <w:kern w:val="0"/>
            <w:sz w:val="24"/>
            <w:szCs w:val="24"/>
          </w:rPr>
          <w:t>https://doi.org/10.1145/3098822.3098825</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[6]B. Stephens, A. Akella, and M. Swift, “Loom: Flexible and efficient NIC packetscheduling,” in 16th USENIX Symposium on Networked Systems Design andImplementation (NSDI 19). Boston, MA: USENIX Association, Feb. 2019, pp. 33–46.[Online]. Available: </w:t>
      </w:r>
      <w:hyperlink r:id="rId18" w:history="1">
        <w:r w:rsidRPr="00801441">
          <w:rPr>
            <w:rFonts w:ascii="Tahoma" w:eastAsia="宋体" w:hAnsi="Tahoma" w:cs="Tahoma"/>
            <w:color w:val="008282"/>
            <w:kern w:val="0"/>
            <w:sz w:val="24"/>
            <w:szCs w:val="24"/>
          </w:rPr>
          <w:t>https://www.usenix.org/conference/nsdi19/presentation/stephens</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[7]“Data plane development kit,” </w:t>
      </w:r>
      <w:hyperlink r:id="rId19" w:history="1">
        <w:r w:rsidRPr="00801441">
          <w:rPr>
            <w:rFonts w:ascii="Tahoma" w:eastAsia="宋体" w:hAnsi="Tahoma" w:cs="Tahoma"/>
            <w:color w:val="008282"/>
            <w:kern w:val="0"/>
            <w:sz w:val="24"/>
            <w:szCs w:val="24"/>
          </w:rPr>
          <w:t>https://www.dpdk.org/</w:t>
        </w:r>
      </w:hyperlink>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[8]Y. Li, R. Miao, H. H. Liu, Y. Zhuang, F. Feng, L. Tang, Z. Cao, M. Zhang, F.Kelly, M. Alizadeh, and et al., “HPCC: High precision congestion control,” inProceedings of the ACM Special Interest Group on Data Communication, ser.SIGCOMM ’19. New York, NY, USA: Association for Computing Machinery, 2019, p.44–58. [Online]. Available: </w:t>
      </w:r>
      <w:hyperlink r:id="rId20" w:history="1">
        <w:r w:rsidRPr="00801441">
          <w:rPr>
            <w:rFonts w:ascii="Tahoma" w:eastAsia="宋体" w:hAnsi="Tahoma" w:cs="Tahoma"/>
            <w:color w:val="008282"/>
            <w:kern w:val="0"/>
            <w:sz w:val="24"/>
            <w:szCs w:val="24"/>
          </w:rPr>
          <w:t>https://doi.org/10.1145/3341302.3342085</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[9]“Exablaze,” </w:t>
      </w:r>
      <w:hyperlink r:id="rId21" w:history="1">
        <w:r w:rsidRPr="00801441">
          <w:rPr>
            <w:rFonts w:ascii="Tahoma" w:eastAsia="宋体" w:hAnsi="Tahoma" w:cs="Tahoma"/>
            <w:color w:val="008282"/>
            <w:kern w:val="0"/>
            <w:sz w:val="24"/>
            <w:szCs w:val="24"/>
          </w:rPr>
          <w:t>https://exablaze.com/</w:t>
        </w:r>
      </w:hyperlink>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[10]“Netcope technologies,” </w:t>
      </w:r>
      <w:hyperlink r:id="rId22" w:history="1">
        <w:r w:rsidRPr="00801441">
          <w:rPr>
            <w:rFonts w:ascii="Tahoma" w:eastAsia="宋体" w:hAnsi="Tahoma" w:cs="Tahoma"/>
            <w:color w:val="008282"/>
            <w:kern w:val="0"/>
            <w:sz w:val="24"/>
            <w:szCs w:val="24"/>
          </w:rPr>
          <w:t>https://www.netcope.com/en</w:t>
        </w:r>
      </w:hyperlink>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[11]“Atomic rules,” </w:t>
      </w:r>
      <w:hyperlink r:id="rId23" w:history="1">
        <w:r w:rsidRPr="00801441">
          <w:rPr>
            <w:rFonts w:ascii="Tahoma" w:eastAsia="宋体" w:hAnsi="Tahoma" w:cs="Tahoma"/>
            <w:color w:val="008282"/>
            <w:kern w:val="0"/>
            <w:sz w:val="24"/>
            <w:szCs w:val="24"/>
          </w:rPr>
          <w:t>http://www.atomicrules.com/</w:t>
        </w:r>
      </w:hyperlink>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lastRenderedPageBreak/>
        <w:t>[12]N. Zilberman, Y. Audzevich, G. A. Covington, and A. W. Moore, “NetFPGA SUME:Toward 100 Gbps as research commodity,” IEEE Micro, vol. 34, no. 5, pp. 32–41,Sep. 2014.</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[13]A. M. Caulfield, E. S. Chung, A. Putnam, H. Angepat, J. Fowers, M. Haselman, S.Heil, M. Humphrey, P. Kaur, J.-Y. Kim, and et al., “A cloud-scale accelerationarchitecture,” in The 49th Annual IEEE/ACM International Symposium onMicroarchitecture, ser. MICRO-49. IEEE Press, 2016.</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[14]S. Pontarelli, R. Bifulco, M. Bonola, C. Cascone, M. Spaziani, V. Bruschi, D.Sanvito, G. Siracusano, A. Capone, M. Honda, F. Huici, and G. Siracusano,“FlowBlaze: Stateful packet processing in hardware,” in 16th USENIX Symposiumon Networked Systems Design and Implementation (NSDI 19). Boston, MA: USENIX Association,Feb. 2019, pp. 531–548. [Online]. Available:</w:t>
      </w:r>
      <w:hyperlink r:id="rId24" w:history="1">
        <w:r w:rsidRPr="00801441">
          <w:rPr>
            <w:rFonts w:ascii="Tahoma" w:eastAsia="宋体" w:hAnsi="Tahoma" w:cs="Tahoma"/>
            <w:color w:val="008282"/>
            <w:kern w:val="0"/>
            <w:sz w:val="24"/>
            <w:szCs w:val="24"/>
          </w:rPr>
          <w:t>https://www.usenix.org/conference/nsdi19/presentation/pontarelli</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[15]V. Shrivastav, A. Valadarsky, H. Ballani, P. Costa, K. S. Lee, H. Wang, R.Agarwal, and H. Weatherspoon, “Shoal: A network architecture for disaggregatedracks,” in 16th USENIX Symposium on Networked Systems Design and Implementation(NSDI 19). Boston, MA: USENIX Association, Feb. 2019, pp. 255–270. [Online].Available: </w:t>
      </w:r>
      <w:hyperlink r:id="rId25" w:history="1">
        <w:r w:rsidRPr="00801441">
          <w:rPr>
            <w:rFonts w:ascii="Tahoma" w:eastAsia="宋体" w:hAnsi="Tahoma" w:cs="Tahoma"/>
            <w:color w:val="008282"/>
            <w:kern w:val="0"/>
            <w:sz w:val="24"/>
            <w:szCs w:val="24"/>
          </w:rPr>
          <w:t>https://www.usenix.org/conference/nsdi19/presentation/shrivastav</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[16]V. Shrivastav, “Fast, scalable, and programmable packet scheduler in hardware,”in Proceedings of the ACM Special Interest Group on Data Communication, ser.SIGCOMM ’19. New York, NY, USA: Association for Computing Machinery, 2019, p.367–379. [Online]. Available: </w:t>
      </w:r>
      <w:hyperlink r:id="rId26" w:history="1">
        <w:r w:rsidRPr="00801441">
          <w:rPr>
            <w:rFonts w:ascii="Tahoma" w:eastAsia="宋体" w:hAnsi="Tahoma" w:cs="Tahoma"/>
            <w:color w:val="008282"/>
            <w:kern w:val="0"/>
            <w:sz w:val="24"/>
            <w:szCs w:val="24"/>
          </w:rPr>
          <w:t>https://doi.org/10.1145/3341302.3342090</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[17]W. M. Mellette, A. C. Snoeren, and G. Porter, “P-FatTree: A multi-channeldatacenter network topology,” in Proceedings of the 15th ACM Workshop on HotTopics in Networks, ser. HotNets ’16. New York, NY, USA: Association forComputing Machinery, 2016, p. 78–84. [Online]. Available: </w:t>
      </w:r>
      <w:hyperlink r:id="rId27" w:history="1">
        <w:r w:rsidRPr="00801441">
          <w:rPr>
            <w:rFonts w:ascii="Tahoma" w:eastAsia="宋体" w:hAnsi="Tahoma" w:cs="Tahoma"/>
            <w:color w:val="008282"/>
            <w:kern w:val="0"/>
            <w:sz w:val="24"/>
            <w:szCs w:val="24"/>
          </w:rPr>
          <w:t>https://doi.org/10.1145/3005745.3005746</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[18]W. M. Mellette, R. McGuinness, A. Roy, A. Forencich, G. Papen, A. C. Snoeren,and G. Porter, “RotorNet: A scalable, low-complexity, optical datacenternetwork,” in Proceedings of the Conference of the ACM Special Interest Group onData Communication, ser. SIGCOMM ’17. New York, NY, USA: Association forComputing Machinery, 2017, p. 267–280. [Online]. Available: </w:t>
      </w:r>
      <w:hyperlink r:id="rId28" w:history="1">
        <w:r w:rsidRPr="00801441">
          <w:rPr>
            <w:rFonts w:ascii="Tahoma" w:eastAsia="宋体" w:hAnsi="Tahoma" w:cs="Tahoma"/>
            <w:color w:val="008282"/>
            <w:kern w:val="0"/>
            <w:sz w:val="24"/>
            <w:szCs w:val="24"/>
          </w:rPr>
          <w:t>https://doi.org/10.1145/3098822.3098838</w:t>
        </w:r>
      </w:hyperlink>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 xml:space="preserve">[19]W. M. Mellette, R. Das, Y. Guo, R. McGuinness, A. C. Snoeren, and G. Porter,“Expanding across time to deliver bandwidth efficiency and low latency,” in17th USENIX Symposium on Networked Systems Design and Implementation (NSDI 20).Santa Clara, CA: USENIX Association, Feb. 2020. </w:t>
      </w:r>
      <w:r w:rsidRPr="00801441">
        <w:rPr>
          <w:rFonts w:ascii="Tahoma" w:eastAsia="宋体" w:hAnsi="Tahoma" w:cs="Tahoma"/>
          <w:color w:val="333333"/>
          <w:kern w:val="0"/>
          <w:sz w:val="24"/>
          <w:szCs w:val="24"/>
        </w:rPr>
        <w:lastRenderedPageBreak/>
        <w:t>[Online].Available:</w:t>
      </w:r>
      <w:hyperlink r:id="rId29" w:history="1">
        <w:r w:rsidRPr="00801441">
          <w:rPr>
            <w:rFonts w:ascii="Tahoma" w:eastAsia="宋体" w:hAnsi="Tahoma" w:cs="Tahoma"/>
            <w:color w:val="008282"/>
            <w:kern w:val="0"/>
            <w:sz w:val="24"/>
            <w:szCs w:val="24"/>
          </w:rPr>
          <w:t>https://www.usenix.org/conference/nsdi20/presentation/mellette</w:t>
        </w:r>
      </w:hyperlink>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文章原文链接地址：</w:t>
      </w:r>
      <w:r w:rsidRPr="00801441">
        <w:rPr>
          <w:rFonts w:ascii="Tahoma" w:eastAsia="宋体" w:hAnsi="Tahoma" w:cs="Tahoma"/>
          <w:color w:val="333333"/>
          <w:kern w:val="0"/>
          <w:sz w:val="24"/>
          <w:szCs w:val="24"/>
        </w:rPr>
        <w:t>A. Forencich, A. C. Snoeren, G. Porter, G. Papen, *Corundum: An Open-Source 100-Gbps NIC,* in FCCM'20, [Paper](</w:t>
      </w:r>
      <w:hyperlink r:id="rId30" w:history="1">
        <w:r w:rsidRPr="00801441">
          <w:rPr>
            <w:rFonts w:ascii="Tahoma" w:eastAsia="宋体" w:hAnsi="Tahoma" w:cs="Tahoma"/>
            <w:color w:val="008282"/>
            <w:kern w:val="0"/>
            <w:sz w:val="24"/>
            <w:szCs w:val="24"/>
          </w:rPr>
          <w:t>https://www.cse.ucsd.edu/~snoeren/papers/corundum-fccm20.pdf</w:t>
        </w:r>
      </w:hyperlink>
      <w:r w:rsidRPr="00801441">
        <w:rPr>
          <w:rFonts w:ascii="Tahoma" w:eastAsia="宋体" w:hAnsi="Tahoma" w:cs="Tahoma"/>
          <w:color w:val="333333"/>
          <w:kern w:val="0"/>
          <w:sz w:val="24"/>
          <w:szCs w:val="24"/>
        </w:rPr>
        <w:t>)</w:t>
      </w:r>
      <w:r w:rsidRPr="00801441">
        <w:rPr>
          <w:rFonts w:ascii="Tahoma" w:eastAsia="宋体" w:hAnsi="Tahoma" w:cs="Tahoma"/>
          <w:color w:val="333333"/>
          <w:kern w:val="0"/>
          <w:sz w:val="24"/>
          <w:szCs w:val="24"/>
        </w:rPr>
        <w:t>。</w:t>
      </w:r>
    </w:p>
    <w:p w:rsidR="00801441" w:rsidRPr="00801441" w:rsidRDefault="00801441" w:rsidP="00801441">
      <w:pPr>
        <w:widowControl/>
        <w:shd w:val="clear" w:color="auto" w:fill="FFFFFF"/>
        <w:spacing w:after="150"/>
        <w:jc w:val="left"/>
        <w:rPr>
          <w:rFonts w:ascii="Tahoma" w:eastAsia="宋体" w:hAnsi="Tahoma" w:cs="Tahoma"/>
          <w:color w:val="333333"/>
          <w:kern w:val="0"/>
          <w:sz w:val="24"/>
          <w:szCs w:val="24"/>
        </w:rPr>
      </w:pPr>
      <w:r w:rsidRPr="00801441">
        <w:rPr>
          <w:rFonts w:ascii="Tahoma" w:eastAsia="宋体" w:hAnsi="Tahoma" w:cs="Tahoma"/>
          <w:color w:val="333333"/>
          <w:kern w:val="0"/>
          <w:sz w:val="24"/>
          <w:szCs w:val="24"/>
        </w:rPr>
        <w:t>源代码工程地址：</w:t>
      </w:r>
      <w:hyperlink r:id="rId31" w:history="1">
        <w:r w:rsidRPr="00801441">
          <w:rPr>
            <w:rFonts w:ascii="Tahoma" w:eastAsia="宋体" w:hAnsi="Tahoma" w:cs="Tahoma"/>
            <w:color w:val="008282"/>
            <w:kern w:val="0"/>
            <w:sz w:val="24"/>
            <w:szCs w:val="24"/>
          </w:rPr>
          <w:t>https://github.com/ucsdsysnet/corundum</w:t>
        </w:r>
      </w:hyperlink>
      <w:r w:rsidRPr="00801441">
        <w:rPr>
          <w:rFonts w:ascii="Tahoma" w:eastAsia="宋体" w:hAnsi="Tahoma" w:cs="Tahoma"/>
          <w:color w:val="333333"/>
          <w:kern w:val="0"/>
          <w:sz w:val="24"/>
          <w:szCs w:val="24"/>
        </w:rPr>
        <w:t>。</w:t>
      </w:r>
    </w:p>
    <w:p w:rsidR="00266886" w:rsidRPr="00801441" w:rsidRDefault="00964DC4">
      <w:bookmarkStart w:id="0" w:name="_GoBack"/>
      <w:bookmarkEnd w:id="0"/>
    </w:p>
    <w:sectPr w:rsidR="00266886" w:rsidRPr="008014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441" w:rsidRDefault="00801441" w:rsidP="00801441">
      <w:r>
        <w:separator/>
      </w:r>
    </w:p>
  </w:endnote>
  <w:endnote w:type="continuationSeparator" w:id="0">
    <w:p w:rsidR="00801441" w:rsidRDefault="00801441" w:rsidP="0080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441" w:rsidRDefault="00801441" w:rsidP="00801441">
      <w:r>
        <w:separator/>
      </w:r>
    </w:p>
  </w:footnote>
  <w:footnote w:type="continuationSeparator" w:id="0">
    <w:p w:rsidR="00801441" w:rsidRDefault="00801441" w:rsidP="008014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C7"/>
    <w:rsid w:val="00075D7A"/>
    <w:rsid w:val="00801441"/>
    <w:rsid w:val="00C935F0"/>
    <w:rsid w:val="00FE07FD"/>
    <w:rsid w:val="00FE1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E01A666-9ACE-455D-9129-8607C59FB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014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01441"/>
    <w:rPr>
      <w:sz w:val="18"/>
      <w:szCs w:val="18"/>
    </w:rPr>
  </w:style>
  <w:style w:type="paragraph" w:styleId="a4">
    <w:name w:val="footer"/>
    <w:basedOn w:val="a"/>
    <w:link w:val="Char0"/>
    <w:uiPriority w:val="99"/>
    <w:unhideWhenUsed/>
    <w:rsid w:val="00801441"/>
    <w:pPr>
      <w:tabs>
        <w:tab w:val="center" w:pos="4153"/>
        <w:tab w:val="right" w:pos="8306"/>
      </w:tabs>
      <w:snapToGrid w:val="0"/>
      <w:jc w:val="left"/>
    </w:pPr>
    <w:rPr>
      <w:sz w:val="18"/>
      <w:szCs w:val="18"/>
    </w:rPr>
  </w:style>
  <w:style w:type="character" w:customStyle="1" w:styleId="Char0">
    <w:name w:val="页脚 Char"/>
    <w:basedOn w:val="a0"/>
    <w:link w:val="a4"/>
    <w:uiPriority w:val="99"/>
    <w:rsid w:val="00801441"/>
    <w:rPr>
      <w:sz w:val="18"/>
      <w:szCs w:val="18"/>
    </w:rPr>
  </w:style>
  <w:style w:type="paragraph" w:styleId="a5">
    <w:name w:val="Normal (Web)"/>
    <w:basedOn w:val="a"/>
    <w:uiPriority w:val="99"/>
    <w:semiHidden/>
    <w:unhideWhenUsed/>
    <w:rsid w:val="0080144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01441"/>
    <w:rPr>
      <w:b/>
      <w:bCs/>
    </w:rPr>
  </w:style>
  <w:style w:type="character" w:styleId="a7">
    <w:name w:val="Hyperlink"/>
    <w:basedOn w:val="a0"/>
    <w:uiPriority w:val="99"/>
    <w:semiHidden/>
    <w:unhideWhenUsed/>
    <w:rsid w:val="008014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75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senix.org/conference/nsdi18/presentation/firestone" TargetMode="External"/><Relationship Id="rId18" Type="http://schemas.openxmlformats.org/officeDocument/2006/relationships/hyperlink" Target="https://www.usenix.org/conference/nsdi19/presentation/stephens" TargetMode="External"/><Relationship Id="rId26" Type="http://schemas.openxmlformats.org/officeDocument/2006/relationships/hyperlink" Target="https://doi.org/10.1145/3341302.3342090" TargetMode="External"/><Relationship Id="rId3" Type="http://schemas.openxmlformats.org/officeDocument/2006/relationships/webSettings" Target="webSettings.xml"/><Relationship Id="rId21" Type="http://schemas.openxmlformats.org/officeDocument/2006/relationships/hyperlink" Target="https://exablaz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45/3098822.3098825" TargetMode="External"/><Relationship Id="rId25" Type="http://schemas.openxmlformats.org/officeDocument/2006/relationships/hyperlink" Target="https://www.usenix.org/conference/nsdi19/presentation/shrivastav"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doi.org/10.1145/3098822.3098852" TargetMode="External"/><Relationship Id="rId20" Type="http://schemas.openxmlformats.org/officeDocument/2006/relationships/hyperlink" Target="https://doi.org/10.1145/3341302.3342085" TargetMode="External"/><Relationship Id="rId29" Type="http://schemas.openxmlformats.org/officeDocument/2006/relationships/hyperlink" Target="https://www.usenix.org/conference/nsdi20/presentation/mellett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senix.org/conference/nsdi19/presentation/pontarelli"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www.usenix.org/conference/nsdi14/technical-sessions/presentation/radhakrishnan" TargetMode="External"/><Relationship Id="rId23" Type="http://schemas.openxmlformats.org/officeDocument/2006/relationships/hyperlink" Target="http://www.atomicrules.com/" TargetMode="External"/><Relationship Id="rId28" Type="http://schemas.openxmlformats.org/officeDocument/2006/relationships/hyperlink" Target="https://doi.org/10.1145/3098822.3098838" TargetMode="External"/><Relationship Id="rId10" Type="http://schemas.openxmlformats.org/officeDocument/2006/relationships/image" Target="media/image5.png"/><Relationship Id="rId19" Type="http://schemas.openxmlformats.org/officeDocument/2006/relationships/hyperlink" Target="https://www.dpdk.org/" TargetMode="External"/><Relationship Id="rId31" Type="http://schemas.openxmlformats.org/officeDocument/2006/relationships/hyperlink" Target="https://github.com/ucsdsysnet/corundu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i.org/10.1145/3286062.3286068" TargetMode="External"/><Relationship Id="rId22" Type="http://schemas.openxmlformats.org/officeDocument/2006/relationships/hyperlink" Target="https://www.netcope.com/en" TargetMode="External"/><Relationship Id="rId27" Type="http://schemas.openxmlformats.org/officeDocument/2006/relationships/hyperlink" Target="https://doi.org/10.1145/3005745.3005746" TargetMode="External"/><Relationship Id="rId30" Type="http://schemas.openxmlformats.org/officeDocument/2006/relationships/hyperlink" Target="https://www.cse.ucsd.edu/~snoeren/papers/corundum-fccm20.pdf"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2957</Words>
  <Characters>16856</Characters>
  <Application>Microsoft Office Word</Application>
  <DocSecurity>0</DocSecurity>
  <Lines>140</Lines>
  <Paragraphs>39</Paragraphs>
  <ScaleCrop>false</ScaleCrop>
  <Company/>
  <LinksUpToDate>false</LinksUpToDate>
  <CharactersWithSpaces>19774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Huang (黄广奎)</dc:creator>
  <cp:keywords/>
  <dc:description/>
  <cp:lastModifiedBy>Tom Huang (黄广奎)</cp:lastModifiedBy>
  <cp:revision>2</cp:revision>
  <dcterms:created xsi:type="dcterms:W3CDTF">2020-05-19T10:00:00Z</dcterms:created>
  <dcterms:modified xsi:type="dcterms:W3CDTF">2020-05-19T10:00:00Z</dcterms:modified>
</cp:coreProperties>
</file>