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Rebuild guide: fca-nsm-api</w:t>
      </w:r>
    </w:p>
    <w:p>
      <w:pPr>
        <w:spacing w:after="240"/>
      </w:pPr>
      <w:r>
        <w:rPr>
          <w:i/>
          <w:iCs/>
          <w:color w:val="595959"/>
        </w:rPr>
        <w:t xml:space="preserve">Source: github.com/TomHyde10/RNS (docs/*.md). File references point to that repository.</w:t>
      </w:r>
    </w:p>
    <w:p>
      <w:pPr>
        <w:spacing w:after="120"/>
      </w:pPr>
      <w:r>
        <w:t xml:space="preserve">Read with </w:t>
      </w:r>
      <w:r>
        <w:rPr>
          <w:color w:val="1F5FAA"/>
          <w:u w:val="single"/>
        </w:rPr>
        <w:t xml:space="preserve">HANDOVER.md</w:t>
      </w:r>
      <w:r>
        <w:t xml:space="preserve">. The target platform was not specified, so the mapping below shows a .NET column and a Power Automate column as examples.</w:t>
      </w:r>
    </w:p>
    <w:p>
      <w:pPr>
        <w:pStyle w:val="Heading1"/>
      </w:pPr>
      <w:r>
        <w:t xml:space="preserve">Requirements</w:t>
      </w:r>
    </w:p>
    <w:p>
      <w:pPr>
        <w:spacing w:after="120"/>
      </w:pPr>
      <w:r>
        <w:rPr>
          <w:b/>
          <w:bCs/>
        </w:rPr>
        <w:t xml:space="preserve">Must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 a list of LEIs, a look-back window in days and a list of categories. Every input is optional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nsm.js:253-264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LEIs against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^[A-Z0-9]{20}$</w:t>
      </w:r>
      <w:r>
        <w:t xml:space="preserve"> after trimming and upper-casing. Remove duplicates. Drop invalid ones without an error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nsm.js:36, 48-52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 valid LEIs are given, use the default list (currently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leis.json</w:t>
      </w:r>
      <w:r>
        <w:t xml:space="preserve">)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nsm.js:255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days</w:t>
      </w:r>
      <w:r>
        <w:t xml:space="preserve">: default 7, clamped to 1–365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nsm.js:20-22, 54-58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categories</w:t>
      </w:r>
      <w:r>
        <w:t xml:space="preserve">: default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Half-year Financial Report</w:t>
      </w:r>
      <w:r>
        <w:t xml:space="preserve"> and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Annual Financial Report</w:t>
      </w:r>
      <w:r>
        <w:t xml:space="preserve">. Exact match, ignoring case, against the NSM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type</w:t>
      </w:r>
      <w:r>
        <w:t xml:space="preserve"> field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nsm.js:33, 67-72, 277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LEI, send one POST to the NSM search API using the exact body in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nsm.js:116-133</w:t>
      </w:r>
      <w:r>
        <w:t xml:space="preserve">. Timestamps are UTC ISO with no milliseconds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nsm.js:82-84</w:t>
      </w:r>
      <w:r>
        <w:t xml:space="preserve">). Include the headers in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nsm.js:40-46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size per LEI: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min(1000, max(100, days × 15))</w:t>
      </w:r>
      <w:r>
        <w:t xml:space="preserve">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nsm.js:74-76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items from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hits.hits[]._source</w:t>
      </w:r>
      <w:r>
        <w:t xml:space="preserve">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nsm.js:153-154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items whose date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publication_date</w:t>
      </w:r>
      <w:r>
        <w:t xml:space="preserve"> →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document_date</w:t>
      </w:r>
      <w:r>
        <w:t xml:space="preserve"> →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submitted_date</w:t>
      </w:r>
      <w:r>
        <w:t xml:space="preserve">) is on or after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now − days</w:t>
      </w:r>
      <w:r>
        <w:t xml:space="preserve">. Drop items with no valid date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nsm.js:273-283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each kept item to the output fields in HANDOVER.md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nsm.js:96-108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200 with the summary fields, 400 if there are no LEIs at all, and 502 only if every LEI failed. On partial failure, return 200 with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failedLeis</w:t>
      </w:r>
      <w:r>
        <w:t xml:space="preserve">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nsm.js:256-304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raw items per LEI with a configurable TTL (default 10 minutes). Follow the fresh / catch-up / full-fetch rules and the merge rules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nsm.js:157-246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cache failure must not fail the request. Log it and carry on without the cache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nsm.js:206-228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Should</w:t>
      </w:r>
      <w:r>
        <w:t xml:space="preserve"> (these fix gaps in the current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 invalid JSON and network errors per LEI so they never crash the service (fixes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nsm.js:152</w:t>
      </w:r>
      <w:r>
        <w:t xml:space="preserve">,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server.js:13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timeout to each NSM call (none today).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Limit how many NSM calls run at once (today all run in parallel).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Warn when a result page is full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items == size</w:t>
      </w:r>
      <w:r>
        <w:t xml:space="preserve">), because older items may be missing.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Keep secrets such as the database connection string in the platform's secret store.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Decide what TTL 0 should mean and record the decision (HANDOVER.md, open question 6).</w:t>
      </w:r>
    </w:p>
    <w:p>
      <w:pPr>
        <w:pStyle w:val="Heading1"/>
      </w:pPr>
      <w:r>
        <w:t xml:space="preserve">Component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"/>
        <w:gridCol w:w="927"/>
        <w:gridCol w:w="3019"/>
        <w:gridCol w:w="3537"/>
      </w:tblGrid>
      <w:tr>
        <w:trPr>
          <w:tblHeader/>
        </w:trP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This repo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.NET example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Power Automate example</w:t>
            </w:r>
          </w:p>
        </w:tc>
      </w:tr>
      <w:t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server.js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 GET endpoint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ASP.NET Core minimal API or Azure Function (HTTP trigger)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"When an HTTP request is received" trigger + Response action</w:t>
            </w:r>
          </w:p>
        </w:tc>
      </w:tr>
      <w:t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nsm.js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parse*</w:t>
            </w:r>
            <w:r>
              <w:rPr>
                <w:sz w:val="19"/>
                <w:szCs w:val="19"/>
              </w:rPr>
              <w:t xml:space="preserve"> functions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Validation or binding class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Compose / Filter array + expressions</w:t>
            </w:r>
          </w:p>
        </w:tc>
      </w:tr>
      <w:t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leis.json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companies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appsettings, a database table or blob storage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SharePoint list or Dataverse table</w:t>
            </w:r>
          </w:p>
        </w:tc>
      </w:tr>
      <w:t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nsm.js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fetchForLei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 NSM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HttpClient</w:t>
            </w:r>
            <w:r>
              <w:rPr>
                <w:sz w:val="19"/>
                <w:szCs w:val="19"/>
              </w:rPr>
              <w:t xml:space="preserve"> via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IHttpClientFactory</w:t>
            </w:r>
            <w:r>
              <w:rPr>
                <w:sz w:val="19"/>
                <w:szCs w:val="19"/>
              </w:rPr>
              <w:t xml:space="preserve">, with Polly timeout and retry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 action (Premium connector) inside Apply to each (concurrency on)</w:t>
            </w:r>
          </w:p>
        </w:tc>
      </w:tr>
      <w:t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Promise.all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nsm.js:266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Parallel calls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Task.WhenAll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SemaphoreSlim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Apply to each with concurrency control</w:t>
            </w:r>
          </w:p>
        </w:tc>
      </w:tr>
      <w:t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 window and category filter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Filtering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LINQ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Where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Filter array</w:t>
            </w:r>
          </w:p>
        </w:tc>
      </w:tr>
      <w:t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normalise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Output mapping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DTO record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Select action</w:t>
            </w:r>
          </w:p>
        </w:tc>
      </w:tr>
      <w:t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In-memory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Map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Cache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IMemoryCache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n/a. Use a table, or skip caching.</w:t>
            </w:r>
          </w:p>
        </w:tc>
      </w:tr>
      <w:t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cacheStore.js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nsm_cache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Shared cache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IDistributedCache</w:t>
            </w:r>
            <w:r>
              <w:rPr>
                <w:sz w:val="19"/>
                <w:szCs w:val="19"/>
              </w:rPr>
              <w:t xml:space="preserve"> (SQL or Redis), or EF Core table with the same columns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Dataverse or SharePoint row per LEI (large JSON may exceed column limits: </w:t>
            </w:r>
            <w:r>
              <w:rPr>
                <w:b/>
                <w:bCs/>
                <w:sz w:val="19"/>
                <w:szCs w:val="19"/>
              </w:rPr>
              <w:t xml:space="preserve">UNVERIFIED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mergeItems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itemKey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Catch-up merge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Dictionary keyed by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itemKey</w:t>
            </w:r>
            <w:r>
              <w:rPr>
                <w:sz w:val="19"/>
                <w:szCs w:val="19"/>
              </w:rPr>
              <w:t xml:space="preserve">, then sort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Hard to do in a flow. Consider a full fetch every time.</w:t>
            </w:r>
          </w:p>
        </w:tc>
      </w:tr>
      <w:t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 vars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IOptions&lt;T&gt;</w:t>
            </w:r>
            <w:r>
              <w:rPr>
                <w:sz w:val="19"/>
                <w:szCs w:val="19"/>
              </w:rPr>
              <w:t xml:space="preserve"> + Key Vault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Environment variables + Key Vault connector</w:t>
            </w:r>
          </w:p>
        </w:tc>
      </w:tr>
      <w:t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test/*.test.js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Tests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xUnit + mocked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HttpMessageHandler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Manual test runs with fixed inputs</w:t>
            </w:r>
          </w:p>
        </w:tc>
      </w:tr>
      <w:t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(none)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Schedule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Timer-triggered function, if needed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Recurrence trigger, if needed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Acceptance tests</w:t>
      </w:r>
    </w:p>
    <w:p>
      <w:pPr>
        <w:spacing w:after="120"/>
      </w:pPr>
      <w:r>
        <w:t xml:space="preserve">NSM should be mocked. "Recent" means dated 1 day ago. Tests 1–10 come from the existing tests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test/*.test.js</w:t>
      </w:r>
      <w:r>
        <w:t xml:space="preserve">); the rest come from reading the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1"/>
        <w:gridCol w:w="2299"/>
        <w:gridCol w:w="1697"/>
        <w:gridCol w:w="4439"/>
      </w:tblGrid>
      <w:tr>
        <w:trPr>
          <w:tblHeader/>
        </w:trP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Mock NSM returns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params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[]</w:t>
            </w:r>
            <w:r>
              <w:rPr>
                <w:sz w:val="19"/>
                <w:szCs w:val="19"/>
              </w:rPr>
              <w:t xml:space="preserve"> for each LEI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200.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leis</w:t>
            </w:r>
            <w:r>
              <w:rPr>
                <w:sz w:val="19"/>
                <w:szCs w:val="19"/>
              </w:rPr>
              <w:t xml:space="preserve"> = all 21 from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leis.json</w:t>
            </w:r>
            <w:r>
              <w:rPr>
                <w:sz w:val="19"/>
                <w:szCs w:val="19"/>
              </w:rPr>
              <w:t xml:space="preserve">. 21 NSM calls.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test/nsm.test.js:45-50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categories=</w:t>
            </w:r>
            <w:r>
              <w:rPr>
                <w:sz w:val="19"/>
                <w:szCs w:val="19"/>
              </w:rPr>
              <w:t xml:space="preserve"> (empty)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Categories = the two defaults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test/nsm.test.js:54-56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leis=AAAAAAAAAAAAAAAAAAAA&amp;categories=net asset value(s)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recent items typed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Half-year Financial Report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Net Asset Value(s)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Net Asset Value(s) - correction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reports</w:t>
            </w:r>
            <w:r>
              <w:rPr>
                <w:sz w:val="19"/>
                <w:szCs w:val="19"/>
              </w:rPr>
              <w:t xml:space="preserve"> has only the 2nd item.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scanned</w:t>
            </w:r>
            <w:r>
              <w:rPr>
                <w:sz w:val="19"/>
                <w:szCs w:val="19"/>
              </w:rPr>
              <w:t xml:space="preserve">=3.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categories</w:t>
            </w:r>
            <w:r>
              <w:rPr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["net asset value(s)"]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test/nsm.test.js:58-68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LEI requested twice within the TTL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recent Annual report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NSM call in total. 2nd response has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cachedLeis=[LEI]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count=1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test/nsm.test.js:72-79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days=7</w:t>
            </w:r>
            <w:r>
              <w:rPr>
                <w:sz w:val="19"/>
                <w:szCs w:val="19"/>
              </w:rPr>
              <w:t xml:space="preserve">, then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days=60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[]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NSM calls. 2nd page size larger (105 → 900)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test/nsm.test.js:81-86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NSM returns HTTP 500, then OK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500, then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[]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1st: 502. 2nd: no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cachedLeis</w:t>
            </w:r>
            <w:r>
              <w:rPr>
                <w:sz w:val="19"/>
                <w:szCs w:val="19"/>
              </w:rPr>
              <w:t xml:space="preserve"> (failed calls are not cached)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test/nsm.test.js:88-95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TTL=0.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days=30</w:t>
            </w:r>
            <w:r>
              <w:rPr>
                <w:sz w:val="19"/>
                <w:szCs w:val="19"/>
              </w:rPr>
              <w:t xml:space="preserve"> twice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1st: item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old</w:t>
            </w:r>
            <w:r>
              <w:rPr>
                <w:sz w:val="19"/>
                <w:szCs w:val="19"/>
              </w:rPr>
              <w:t xml:space="preserve"> from 3 days ago. 2nd: item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new</w:t>
            </w:r>
            <w:r>
              <w:rPr>
                <w:sz w:val="19"/>
                <w:szCs w:val="19"/>
              </w:rPr>
              <w:t xml:space="preserve"> from today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 sizes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[450, 100]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deltaLeis=[LEI]</w:t>
            </w:r>
            <w:r>
              <w:rPr>
                <w:sz w:val="19"/>
                <w:szCs w:val="19"/>
              </w:rPr>
              <w:t xml:space="preserve">. Report ids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["new","old"]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test/deltaFetch.test.js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Merge: old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{1:"old"}, {0}</w:t>
            </w:r>
            <w:r>
              <w:rPr>
                <w:sz w:val="19"/>
                <w:szCs w:val="19"/>
              </w:rPr>
              <w:t xml:space="preserve">; fresh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{1:"new"}, {2}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Order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2, 1, 0</w:t>
            </w:r>
            <w:r>
              <w:rPr>
                <w:sz w:val="19"/>
                <w:szCs w:val="19"/>
              </w:rPr>
              <w:t xml:space="preserve">. Item 1 has headline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new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test/nsm.test.js:103-115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Item with no id: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lei=L, type=T, publication_date=D, headline=H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Key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L|T|D|H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test/nsm.test.js:99-101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Catch-up after 1 minute; after 200 days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 size 100; page size 1000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test/nsm.test.js:117-120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leis=bad,549300uc0qpp7y0w8056,549300UC0QPP7Y0W8056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[]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leis=["549300UC0QPP7Y0W8056"]</w:t>
            </w:r>
            <w:r>
              <w:rPr>
                <w:sz w:val="19"/>
                <w:szCs w:val="19"/>
              </w:rPr>
              <w:t xml:space="preserve"> (upper-cased, duplicate removed,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bad</w:t>
            </w:r>
            <w:r>
              <w:rPr>
                <w:sz w:val="19"/>
                <w:szCs w:val="19"/>
              </w:rPr>
              <w:t xml:space="preserve"> dropped)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days=0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days=9999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days=abc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days</w:t>
            </w:r>
            <w:r>
              <w:rPr>
                <w:sz w:val="19"/>
                <w:szCs w:val="19"/>
              </w:rPr>
              <w:t xml:space="preserve"> = 1 / 365 / 7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LEIs: one returns 500, one OK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 LEI returns 1 recent Annual report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200.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count=1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failedLeis</w:t>
            </w:r>
            <w:r>
              <w:rPr>
                <w:sz w:val="19"/>
                <w:szCs w:val="19"/>
              </w:rPr>
              <w:t xml:space="preserve"> has 1 entry with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error: "NSM search API returned 500"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LEI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Annual report dated 10 days ago;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days=7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scanned=0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count=0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LEI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Item with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download_link="x.pdf"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url="https://data.fca.org.uk/artefacts/x.pdf"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LEI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549300UC0QPP7Y0W8056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Item with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company="Other"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company="Fidelity European Trust plc"</w:t>
            </w:r>
            <w:r>
              <w:rPr>
                <w:sz w:val="19"/>
                <w:szCs w:val="19"/>
              </w:rPr>
              <w:t xml:space="preserve"> (the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leis.json</w:t>
            </w:r>
            <w:r>
              <w:rPr>
                <w:sz w:val="19"/>
                <w:szCs w:val="19"/>
              </w:rPr>
              <w:t xml:space="preserve"> name wins)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GET /other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POST /api/reports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404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{"error":"Not found"}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LEI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 200 with a body that is not JSON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Rebuild:</w:t>
            </w:r>
            <w:r>
              <w:rPr>
                <w:sz w:val="19"/>
                <w:szCs w:val="19"/>
              </w:rPr>
              <w:t xml:space="preserve"> 502 or a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failedLeis</w:t>
            </w:r>
            <w:r>
              <w:rPr>
                <w:sz w:val="19"/>
                <w:szCs w:val="19"/>
              </w:rPr>
              <w:t xml:space="preserve"> entry; service stays up. (Current code: throws, see HANDOVER.md limitations.)</w:t>
            </w:r>
          </w:p>
        </w:tc>
      </w:tr>
      <w:tr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 configured; same LEI twice, memory cache cleared in between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recent Annual report</w:t>
            </w:r>
          </w:p>
        </w:tc>
        <w:tc>
          <w:tcPr>
            <w:tcW w:type="dxa" w:w="4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NSM call. Row in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nsm_cache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size=105</w:t>
            </w:r>
            <w:r>
              <w:rPr>
                <w:sz w:val="19"/>
                <w:szCs w:val="19"/>
              </w:rPr>
              <w:t xml:space="preserve">. 2nd response has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cachedLeis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test/postgresCache.test.js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Also run one </w:t>
      </w:r>
      <w:r>
        <w:rPr>
          <w:b/>
          <w:bCs/>
        </w:rPr>
        <w:t xml:space="preserve">live smoke test</w:t>
      </w:r>
      <w:r>
        <w:t xml:space="preserve"> against the real NSM API with a confirmed LEI (for example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549300UC0QPP7Y0W8056</w:t>
      </w:r>
      <w:r>
        <w:t xml:space="preserve"> and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days=365</w:t>
      </w:r>
      <w:r>
        <w:t xml:space="preserve">). Check that the response returns 200 and has the expected shape. Expected content is </w:t>
      </w:r>
      <w:r>
        <w:rPr>
          <w:b/>
          <w:bCs/>
        </w:rPr>
        <w:t xml:space="preserve">UNVERIFIED</w:t>
      </w:r>
      <w:r>
        <w:t xml:space="preserve">.</w:t>
      </w:r>
    </w:p>
    <w:p>
      <w:pPr>
        <w:pStyle w:val="Heading1"/>
      </w:pPr>
      <w:r>
        <w:t xml:space="preserve">Suggested build order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Check the NSM call by hand</w:t>
      </w:r>
      <w:r>
        <w:t xml:space="preserve"> (Postman or curl) using the body in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nsm.js:116-133</w:t>
      </w:r>
      <w:r>
        <w:t xml:space="preserve">. If it no longer works, stop and escalate. Everything else depends on it.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Confirm the default LEI list with the business (HANDOVER.md, open question 2).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Build input parsing and validation (requirements 1–5) and acceptance tests 2, 11 and 12.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Build the NSM client for one LEI, with a timeout and error handling (requirements 6–8, 14–15).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parallel calls for several LEIs with a concurrency limit, and partial-failure handling (requirements 11 and 16; tests 1, 6, 13).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the date window, category filter and output mapping (requirements 9–10; tests 3, 14–16).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Expose the endpoint (test 17).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the cache: fresh hits first, then full re-fetch, then catch-up merge (requirement 12; tests 4–10). Skip it if call volume doesn't justify it.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the shared or persistent cache store if you run more than one instance (requirement 13; test 19).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config and secrets, logging and monitoring. Then run the live smoke test.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a schedule or downstream consumer, once the open question about who uses the output is answered.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Rebuild guide: fca-nsm-api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."/>
      <w:lvlJc w:val="left"/>
      <w:pPr>
        <w:ind w:left="7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."/>
      <w:lvlJc w:val="left"/>
      <w:pPr>
        <w:ind w:left="7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color w:val="2E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Rebuild guide: fca-nsm-api</dc:title>
  <dc:creator>fca-nsm-api handover</dc:creator>
  <cp:lastModifiedBy>Un-named</cp:lastModifiedBy>
  <cp:revision>1</cp:revision>
  <dcterms:created xsi:type="dcterms:W3CDTF">2026-09-25T11:20:46.458Z</dcterms:created>
  <dcterms:modified xsi:type="dcterms:W3CDTF">2026-09-25T11:20:46.458Z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