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50E0F" w14:textId="1EEF35D1" w:rsidR="001A0771" w:rsidRDefault="0024330B">
      <w:r>
        <w:t xml:space="preserve">Business guide </w:t>
      </w:r>
    </w:p>
    <w:sectPr w:rsidR="001A0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30B"/>
    <w:rsid w:val="00175709"/>
    <w:rsid w:val="001A0771"/>
    <w:rsid w:val="0024330B"/>
    <w:rsid w:val="007C4B98"/>
    <w:rsid w:val="00C8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E23169"/>
  <w15:chartTrackingRefBased/>
  <w15:docId w15:val="{CE5CB6EA-1528-624F-8483-DE841AB50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Farnell</dc:creator>
  <cp:keywords/>
  <dc:description/>
  <cp:lastModifiedBy>tom Farnell</cp:lastModifiedBy>
  <cp:revision>1</cp:revision>
  <dcterms:created xsi:type="dcterms:W3CDTF">2025-07-04T18:51:00Z</dcterms:created>
  <dcterms:modified xsi:type="dcterms:W3CDTF">2025-07-04T18:51:00Z</dcterms:modified>
</cp:coreProperties>
</file>