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1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70" w:type="dxa"/>
          <w:bottom w:w="100" w:type="dxa"/>
          <w:right w:w="100" w:type="dxa"/>
        </w:tblCellMar>
      </w:tblPr>
      <w:tblGrid>
        <w:gridCol w:w="11111"/>
        <w:gridCol w:w="1571"/>
        <w:gridCol w:w="1628"/>
      </w:tblGrid>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shd w:fill="FFFFFF" w:val="clear"/>
              </w:rPr>
            </w:pPr>
            <w:r>
              <w:rPr>
                <w:shd w:fill="FFFFFF" w:val="clear"/>
              </w:rPr>
              <w:t>App does not redefine the expected function of a system icon (such as the Back button).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pPr>
            <w:r>
              <w:rPr/>
              <w:t>App includes a tablet layout which takes advantage of the additional space (if possible).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pPr>
            <w:r>
              <w:rPr/>
              <w:t>App includes at least two distinct views and uses intents properly to move between these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Navigation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All dialogs are dismissible using the Back button.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android.permission.INTERNET – used fetch up-to-date currency conversions to convert entry prices to user-preferred prices</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android.permission.READ_SYNC_SETTINGS; android.permission.WRITE_SYNC_SETTINGS – allow periodic synchronization/update of currencies as per user preferred intervals using the system's sync service</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android.permission.AUTHENTICATE_ACCOUNTS – create and authenticate a shell sync account in order to perform periodic synchronization</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ContentProvider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App implements a ContentProvider to access locally stored data.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val="false"/>
                <w:bCs w:val="false"/>
                <w:color w:val="000000"/>
              </w:rPr>
            </w:pPr>
            <w:r>
              <w:rPr>
                <w:b/>
                <w:color w:val="1155CC"/>
              </w:rPr>
              <w:t xml:space="preserve">Name: </w:t>
            </w:r>
            <w:r>
              <w:rPr>
                <w:b w:val="false"/>
                <w:bCs w:val="false"/>
                <w:color w:val="000000"/>
              </w:rPr>
              <w:t>ShoppingListProvider (com.tomogoma.shoppinglistapp.data.ShoppingListProvider)</w:t>
            </w:r>
          </w:p>
          <w:p>
            <w:pPr>
              <w:pStyle w:val="Normal"/>
              <w:spacing w:lineRule="auto" w:line="240" w:before="0" w:after="0"/>
              <w:rPr>
                <w:b w:val="false"/>
                <w:bCs w:val="false"/>
                <w:color w:val="000000"/>
              </w:rPr>
            </w:pPr>
            <w:r>
              <w:rPr>
                <w:b/>
                <w:color w:val="1155CC"/>
              </w:rPr>
              <w:t xml:space="preserve">how it is backed: </w:t>
            </w:r>
            <w:r>
              <w:rPr>
                <w:b w:val="false"/>
                <w:bCs w:val="false"/>
                <w:color w:val="000000"/>
              </w:rPr>
              <w:t>Storage is SQLite database accessed via a helper class – DBHelper - in same package as ShoppingListProvider. The helper, Provider and loaders rely on a contract defined by DatabaseContract in same package as ShoppingListProvider and DBHelper.</w:t>
            </w:r>
          </w:p>
          <w:p>
            <w:pPr>
              <w:pStyle w:val="Normal"/>
              <w:spacing w:lineRule="auto" w:line="240" w:before="0" w:after="0"/>
              <w:rPr/>
            </w:pPr>
            <w:r>
              <w:rPr/>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val="false"/>
                <w:bCs w:val="false"/>
                <w:color w:val="000000"/>
              </w:rPr>
            </w:pPr>
            <w:r>
              <w:rPr>
                <w:b/>
                <w:color w:val="1155CC"/>
              </w:rPr>
              <w:t xml:space="preserve">Backend: </w:t>
            </w:r>
            <w:hyperlink r:id="rId2">
              <w:r>
                <w:rPr>
                  <w:rStyle w:val="InternetLink"/>
                  <w:b w:val="false"/>
                  <w:bCs w:val="false"/>
                  <w:color w:val="000000"/>
                </w:rPr>
                <w:t>http://www.freecurrencyconverterapi.com/api/v3/</w:t>
              </w:r>
            </w:hyperlink>
            <w:r>
              <w:rPr>
                <w:b w:val="false"/>
                <w:bCs w:val="false"/>
                <w:color w:val="000000"/>
              </w:rPr>
              <w:t xml:space="preserve"> </w:t>
            </w:r>
          </w:p>
          <w:p>
            <w:pPr>
              <w:pStyle w:val="Normal"/>
              <w:spacing w:lineRule="auto" w:line="240" w:before="0" w:after="0"/>
              <w:rPr>
                <w:b w:val="false"/>
                <w:bCs w:val="false"/>
                <w:color w:val="000000"/>
              </w:rPr>
            </w:pPr>
            <w:r>
              <w:rPr>
                <w:b/>
                <w:color w:val="1155CC"/>
              </w:rPr>
              <w:t xml:space="preserve">SyncAdapter name: </w:t>
            </w:r>
            <w:r>
              <w:rPr>
                <w:b w:val="false"/>
                <w:bCs w:val="false"/>
                <w:color w:val="000000"/>
              </w:rPr>
              <w:t>CurrencySyncAdatpter (com.tomogoma.shoppinglistapp.sync.CurrencySyncAdapter)</w:t>
            </w:r>
          </w:p>
          <w:p>
            <w:pPr>
              <w:pStyle w:val="Normal"/>
              <w:spacing w:lineRule="auto" w:line="240" w:before="0" w:after="0"/>
              <w:rPr>
                <w:b w:val="false"/>
                <w:bCs w:val="false"/>
                <w:color w:val="000000"/>
              </w:rPr>
            </w:pPr>
            <w:r>
              <w:rPr>
                <w:b/>
                <w:bCs w:val="false"/>
                <w:color w:val="1155CC"/>
              </w:rPr>
              <w:t xml:space="preserve">mechanism: </w:t>
            </w:r>
            <w:r>
              <w:rPr>
                <w:b w:val="false"/>
                <w:bCs w:val="false"/>
                <w:color w:val="000000"/>
              </w:rPr>
              <w:t>http GET request → replied as JSON string</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color w:val="1155CC"/>
              </w:rPr>
            </w:pPr>
            <w:r>
              <w:rPr>
                <w:b/>
                <w:color w:val="1155CC"/>
              </w:rPr>
              <w:t>3) What loaders/adaptors are used?</w:t>
            </w:r>
          </w:p>
          <w:p>
            <w:pPr>
              <w:pStyle w:val="Normal"/>
              <w:spacing w:lineRule="auto" w:line="240" w:before="0" w:after="0"/>
              <w:rPr>
                <w:b w:val="false"/>
                <w:bCs w:val="false"/>
                <w:color w:val="000000"/>
              </w:rPr>
            </w:pPr>
            <w:r>
              <w:rPr>
                <w:b/>
                <w:bCs w:val="false"/>
                <w:color w:val="1155CC"/>
              </w:rPr>
              <w:t xml:space="preserve">loaders used: </w:t>
            </w:r>
            <w:r>
              <w:rPr>
                <w:b w:val="false"/>
                <w:bCs w:val="false"/>
                <w:color w:val="000000"/>
              </w:rPr>
              <w:t>Used custom content loader called ContentLoader (com.tomogoma.shoppinglistapp.data.ContentLoader) which extends android.support.v4.app.LoaderManager.LoaderCallbacks&lt;Cursor&gt;</w:t>
            </w:r>
          </w:p>
          <w:p>
            <w:pPr>
              <w:pStyle w:val="Normal"/>
              <w:spacing w:lineRule="auto" w:line="240" w:before="0" w:after="0"/>
              <w:rPr>
                <w:b w:val="false"/>
                <w:bCs w:val="false"/>
                <w:color w:val="000000"/>
              </w:rPr>
            </w:pPr>
            <w:r>
              <w:rPr>
                <w:b/>
                <w:bCs w:val="false"/>
                <w:color w:val="1155CC"/>
              </w:rPr>
              <w:t xml:space="preserve">adaptors used: </w:t>
            </w:r>
            <w:r>
              <w:rPr>
                <w:b w:val="false"/>
                <w:bCs w:val="false"/>
                <w:color w:val="000000"/>
              </w:rPr>
              <w:t>SimpleCursorAdapter for list views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User/App State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1. On screen rotation – app preserves state presenting user with views they last saw on previous screen e.g.</w:t>
            </w:r>
          </w:p>
          <w:p>
            <w:pPr>
              <w:pStyle w:val="Normal"/>
              <w:widowControl/>
              <w:spacing w:lineRule="auto" w:line="240" w:before="0" w:after="0"/>
              <w:ind w:left="0" w:right="0" w:hanging="0"/>
              <w:jc w:val="left"/>
              <w:rPr/>
            </w:pPr>
            <w:r>
              <w:rPr/>
              <w:t>if you were viewing a list of items in a category, those items will be maintained in that exact category</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2. leaving the app to open other apps – on resume, the app will restore the last view the user was browsing e.g.</w:t>
            </w:r>
          </w:p>
          <w:p>
            <w:pPr>
              <w:pStyle w:val="Normal"/>
              <w:widowControl/>
              <w:spacing w:lineRule="auto" w:line="240" w:before="0" w:after="0"/>
              <w:ind w:left="0" w:right="0" w:hanging="0"/>
              <w:jc w:val="left"/>
              <w:rPr/>
            </w:pPr>
            <w:r>
              <w:rPr/>
              <w:t>if you were viewing a list of items in a category, those items will be maintained in that exact category</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3. locking screen and returning – app will resume to original state as user left it -  e.g.</w:t>
            </w:r>
          </w:p>
          <w:p>
            <w:pPr>
              <w:pStyle w:val="Normal"/>
              <w:widowControl/>
              <w:spacing w:lineRule="auto" w:line="240" w:before="0" w:after="0"/>
              <w:ind w:left="0" w:right="0" w:hanging="0"/>
              <w:jc w:val="left"/>
              <w:rPr/>
            </w:pPr>
            <w:r>
              <w:rPr/>
              <w:t>if you were viewing a list of items in a category, those items will be maintained in that exact category</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5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70" w:type="dxa"/>
          <w:bottom w:w="100" w:type="dxa"/>
          <w:right w:w="100" w:type="dxa"/>
        </w:tblCellMar>
      </w:tblPr>
      <w:tblGrid>
        <w:gridCol w:w="11095"/>
        <w:gridCol w:w="1571"/>
        <w:gridCol w:w="1629"/>
      </w:tblGrid>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Multiple notifications are stacked into a single notification object, where possible.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t>X</w:t>
            </w:r>
          </w:p>
        </w:tc>
      </w:tr>
      <w:tr>
        <w:trPr>
          <w:trHeight w:val="50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b w:val="false"/>
                <w:bCs w:val="false"/>
                <w:color w:val="000000"/>
              </w:rPr>
            </w:pPr>
            <w:r>
              <w:rPr>
                <w:b/>
                <w:color w:val="1155CC"/>
              </w:rPr>
              <w:t xml:space="preserve">where: </w:t>
            </w:r>
            <w:r>
              <w:rPr>
                <w:b w:val="false"/>
                <w:bCs w:val="false"/>
                <w:color w:val="000000"/>
              </w:rPr>
              <w:t>In ItemListingFragment (com.tomogoma.shoppinglistapp.items.list.ItemListingFragment)</w:t>
            </w:r>
          </w:p>
          <w:p>
            <w:pPr>
              <w:pStyle w:val="Normal"/>
              <w:widowControl/>
              <w:spacing w:lineRule="auto" w:line="240" w:before="0" w:after="0"/>
              <w:ind w:left="0" w:right="0" w:hanging="0"/>
              <w:jc w:val="left"/>
              <w:rPr>
                <w:b w:val="false"/>
                <w:bCs w:val="false"/>
                <w:color w:val="000000"/>
              </w:rPr>
            </w:pPr>
            <w:r>
              <w:rPr>
                <w:b/>
                <w:color w:val="1155CC"/>
              </w:rPr>
              <w:t>h</w:t>
            </w:r>
            <w:r>
              <w:rPr>
                <w:b/>
                <w:color w:val="1155CC"/>
              </w:rPr>
              <w:t>ow:</w:t>
            </w:r>
            <w:r>
              <w:rPr>
                <w:b w:val="false"/>
                <w:bCs w:val="false"/>
                <w:color w:val="000000"/>
              </w:rPr>
              <w:t xml:space="preserve"> Used the share intent to share text describing a shopping list item; the action becomes available when the user selects an item from the list.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b w:val="false"/>
                <w:bCs w:val="false"/>
                <w:color w:val="000000"/>
              </w:rPr>
            </w:pPr>
            <w:r>
              <w:rPr>
                <w:b/>
                <w:color w:val="1155CC"/>
              </w:rPr>
              <w:t xml:space="preserve">custom view : </w:t>
            </w:r>
            <w:r>
              <w:rPr>
                <w:b w:val="false"/>
                <w:bCs w:val="false"/>
                <w:color w:val="000000"/>
              </w:rPr>
              <w:t>EditTextWithKeyBoardBackEvent (com.tomogoma.shoppinglistapp.EditTextWithKeyBoardBackEvent)</w:t>
            </w:r>
          </w:p>
          <w:p>
            <w:pPr>
              <w:pStyle w:val="Normal"/>
              <w:keepNext/>
              <w:keepLines w:val="false"/>
              <w:widowControl/>
              <w:spacing w:lineRule="auto" w:line="276" w:before="0" w:after="0"/>
              <w:ind w:left="0" w:right="0" w:hanging="0"/>
              <w:jc w:val="left"/>
              <w:rPr>
                <w:b w:val="false"/>
                <w:bCs w:val="false"/>
                <w:color w:val="000000"/>
              </w:rPr>
            </w:pPr>
            <w:bookmarkStart w:id="17" w:name="__DdeLink__414_1234434916"/>
            <w:r>
              <w:rPr>
                <w:b/>
                <w:color w:val="1155CC"/>
              </w:rPr>
              <w:t>where</w:t>
            </w:r>
            <w:bookmarkEnd w:id="17"/>
            <w:r>
              <w:rPr>
                <w:b/>
                <w:color w:val="1155CC"/>
              </w:rPr>
              <w:t xml:space="preserve">: </w:t>
            </w:r>
            <w:r>
              <w:rPr>
                <w:b w:val="false"/>
                <w:bCs w:val="false"/>
                <w:color w:val="000000"/>
              </w:rPr>
              <w:t>fragment_add_item.xml (res/layout/fragment_add_item.xml) and ManipulateItemFragment (com.tomogoma.shoppinglistapp.items.manipulate.ManipulateItemFragment)</w:t>
            </w:r>
          </w:p>
          <w:p>
            <w:pPr>
              <w:pStyle w:val="Normal"/>
              <w:keepNext/>
              <w:keepLines w:val="false"/>
              <w:widowControl/>
              <w:spacing w:lineRule="auto" w:line="276" w:before="0" w:after="0"/>
              <w:ind w:left="0" w:right="0" w:hanging="0"/>
              <w:jc w:val="left"/>
              <w:rPr>
                <w:b w:val="false"/>
                <w:bCs w:val="false"/>
                <w:color w:val="000000"/>
              </w:rPr>
            </w:pPr>
            <w:r>
              <w:rPr>
                <w:b/>
                <w:bCs w:val="false"/>
                <w:color w:val="1155CC"/>
              </w:rPr>
              <w:t xml:space="preserve">why: </w:t>
            </w:r>
            <w:r>
              <w:rPr>
                <w:b w:val="false"/>
                <w:bCs w:val="false"/>
                <w:color w:val="000000"/>
              </w:rPr>
              <w:t>I needed an EditText view with a listener for when the user explicitly presses the back-button to hide the soft keyboard in order to know when the user has abandoned text entry</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t>X</w:t>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eecurrencyconverterapi.com/api/v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 v2.docx</dc:title>
</cp:coreProperties>
</file>