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5E5"/>
  <w:body>
    <w:p w14:paraId="3C0F09CF" w14:textId="48176154" w:rsidR="00B35177" w:rsidRPr="005E39BB" w:rsidRDefault="00A16D01" w:rsidP="00D14EE7">
      <w:pPr>
        <w:jc w:val="center"/>
        <w:rPr>
          <w:color w:val="000000" w:themeColor="text1"/>
          <w:sz w:val="40"/>
          <w:szCs w:val="40"/>
        </w:rPr>
      </w:pPr>
      <w:r>
        <w:rPr>
          <w:color w:val="000000" w:themeColor="text1"/>
          <w:sz w:val="40"/>
          <w:szCs w:val="40"/>
        </w:rPr>
        <w:t>Homeostasis of stability</w:t>
      </w:r>
      <w:r w:rsidR="0058015E">
        <w:rPr>
          <w:color w:val="000000" w:themeColor="text1"/>
          <w:sz w:val="40"/>
          <w:szCs w:val="40"/>
        </w:rPr>
        <w:t xml:space="preserve"> in</w:t>
      </w:r>
      <w:r w:rsidR="00B82A9E">
        <w:rPr>
          <w:color w:val="000000" w:themeColor="text1"/>
          <w:sz w:val="40"/>
          <w:szCs w:val="40"/>
        </w:rPr>
        <w:t xml:space="preserve"> random</w:t>
      </w:r>
      <w:r w:rsidR="003B4A45">
        <w:rPr>
          <w:color w:val="000000" w:themeColor="text1"/>
          <w:sz w:val="40"/>
          <w:szCs w:val="40"/>
        </w:rPr>
        <w:t xml:space="preserve"> recurrent neural</w:t>
      </w:r>
      <w:r w:rsidR="00B82A9E">
        <w:rPr>
          <w:color w:val="000000" w:themeColor="text1"/>
          <w:sz w:val="40"/>
          <w:szCs w:val="40"/>
        </w:rPr>
        <w:t xml:space="preserve"> networks </w:t>
      </w:r>
      <w:r w:rsidR="0085389B">
        <w:rPr>
          <w:color w:val="000000" w:themeColor="text1"/>
          <w:sz w:val="40"/>
          <w:szCs w:val="40"/>
        </w:rPr>
        <w:t>due to</w:t>
      </w:r>
      <w:r w:rsidR="0058015E">
        <w:rPr>
          <w:color w:val="000000" w:themeColor="text1"/>
          <w:sz w:val="40"/>
          <w:szCs w:val="40"/>
        </w:rPr>
        <w:t xml:space="preserve"> weight and bias adaptation</w:t>
      </w:r>
      <w:r w:rsidR="00B82A9E">
        <w:rPr>
          <w:color w:val="000000" w:themeColor="text1"/>
          <w:sz w:val="40"/>
          <w:szCs w:val="40"/>
        </w:rPr>
        <w:t xml:space="preserve"> </w:t>
      </w:r>
    </w:p>
    <w:p w14:paraId="75007417" w14:textId="77777777" w:rsidR="00D14EE7" w:rsidRPr="005E39BB" w:rsidRDefault="00D14EE7" w:rsidP="00D14EE7">
      <w:pPr>
        <w:rPr>
          <w:color w:val="000000" w:themeColor="text1"/>
        </w:rPr>
      </w:pPr>
    </w:p>
    <w:p w14:paraId="6DFF1819" w14:textId="64CCCBA4" w:rsidR="00D14EE7" w:rsidRPr="005E39BB" w:rsidRDefault="00D14EE7" w:rsidP="00D14EE7">
      <w:pPr>
        <w:pStyle w:val="ArialNS11"/>
        <w:jc w:val="center"/>
        <w:rPr>
          <w:rFonts w:asciiTheme="minorHAnsi" w:hAnsiTheme="minorHAnsi"/>
          <w:color w:val="000000" w:themeColor="text1"/>
          <w:sz w:val="24"/>
          <w:szCs w:val="24"/>
        </w:rPr>
      </w:pPr>
      <w:r w:rsidRPr="005E39BB">
        <w:rPr>
          <w:rFonts w:asciiTheme="minorHAnsi" w:hAnsiTheme="minorHAnsi"/>
          <w:color w:val="000000" w:themeColor="text1"/>
          <w:sz w:val="24"/>
          <w:szCs w:val="24"/>
        </w:rPr>
        <w:t xml:space="preserve">Thomas J. Richner, </w:t>
      </w:r>
      <w:r w:rsidR="00475E90">
        <w:rPr>
          <w:rFonts w:asciiTheme="minorHAnsi" w:hAnsiTheme="minorHAnsi"/>
          <w:color w:val="000000" w:themeColor="text1"/>
          <w:sz w:val="24"/>
          <w:szCs w:val="24"/>
        </w:rPr>
        <w:t>Martynas Dervin</w:t>
      </w:r>
      <w:r w:rsidR="00E70827">
        <w:rPr>
          <w:rFonts w:asciiTheme="minorHAnsi" w:hAnsiTheme="minorHAnsi"/>
          <w:color w:val="000000" w:themeColor="text1"/>
          <w:sz w:val="24"/>
          <w:szCs w:val="24"/>
        </w:rPr>
        <w:t>i</w:t>
      </w:r>
      <w:r w:rsidR="00475E90">
        <w:rPr>
          <w:rFonts w:asciiTheme="minorHAnsi" w:hAnsiTheme="minorHAnsi"/>
          <w:color w:val="000000" w:themeColor="text1"/>
          <w:sz w:val="24"/>
          <w:szCs w:val="24"/>
        </w:rPr>
        <w:t xml:space="preserve">s, </w:t>
      </w:r>
      <w:r w:rsidRPr="005E39BB">
        <w:rPr>
          <w:rFonts w:asciiTheme="minorHAnsi" w:hAnsiTheme="minorHAnsi"/>
          <w:color w:val="000000" w:themeColor="text1"/>
          <w:sz w:val="24"/>
          <w:szCs w:val="24"/>
        </w:rPr>
        <w:t>Brian N</w:t>
      </w:r>
      <w:r w:rsidR="005D573A">
        <w:rPr>
          <w:rFonts w:asciiTheme="minorHAnsi" w:hAnsiTheme="minorHAnsi"/>
          <w:color w:val="000000" w:themeColor="text1"/>
          <w:sz w:val="24"/>
          <w:szCs w:val="24"/>
        </w:rPr>
        <w:t>.</w:t>
      </w:r>
      <w:r w:rsidRPr="005E39BB">
        <w:rPr>
          <w:rFonts w:asciiTheme="minorHAnsi" w:hAnsiTheme="minorHAnsi"/>
          <w:color w:val="000000" w:themeColor="text1"/>
          <w:sz w:val="24"/>
          <w:szCs w:val="24"/>
        </w:rPr>
        <w:t xml:space="preserve"> Lundstrom</w:t>
      </w:r>
    </w:p>
    <w:p w14:paraId="6E4C6B12" w14:textId="77777777" w:rsidR="00D14EE7" w:rsidRPr="005E39BB" w:rsidRDefault="00D14EE7" w:rsidP="00D14EE7">
      <w:pPr>
        <w:pStyle w:val="ArialNS11"/>
        <w:jc w:val="center"/>
        <w:rPr>
          <w:rFonts w:asciiTheme="minorHAnsi" w:hAnsiTheme="minorHAnsi"/>
          <w:color w:val="000000" w:themeColor="text1"/>
        </w:rPr>
      </w:pPr>
    </w:p>
    <w:p w14:paraId="6039579A" w14:textId="653F7A1D" w:rsidR="009F7E85" w:rsidRPr="005E39BB" w:rsidRDefault="009F7E85" w:rsidP="009F7E85">
      <w:pPr>
        <w:pStyle w:val="ArialNS11"/>
        <w:rPr>
          <w:rFonts w:asciiTheme="minorHAnsi" w:hAnsiTheme="minorHAnsi"/>
          <w:color w:val="000000" w:themeColor="text1"/>
        </w:rPr>
      </w:pPr>
      <w:r w:rsidRPr="005E39BB">
        <w:rPr>
          <w:rFonts w:asciiTheme="minorHAnsi" w:hAnsiTheme="minorHAnsi"/>
          <w:b/>
          <w:bCs/>
          <w:color w:val="000000" w:themeColor="text1"/>
          <w:sz w:val="32"/>
          <w:szCs w:val="32"/>
        </w:rPr>
        <w:t>Abstract</w:t>
      </w:r>
    </w:p>
    <w:p w14:paraId="776F5062" w14:textId="7E3894BC" w:rsidR="009F7E85" w:rsidRPr="005E39BB" w:rsidRDefault="009F7E85" w:rsidP="009F7E85">
      <w:pPr>
        <w:pStyle w:val="ArialNS11"/>
        <w:rPr>
          <w:rFonts w:asciiTheme="minorHAnsi" w:hAnsiTheme="minorHAnsi"/>
          <w:color w:val="000000" w:themeColor="text1"/>
        </w:rPr>
      </w:pPr>
    </w:p>
    <w:p w14:paraId="2983C7C4" w14:textId="222614CB" w:rsidR="00CE3AE5" w:rsidRPr="00254E02" w:rsidRDefault="00BA42D7" w:rsidP="00254E02">
      <w:pPr>
        <w:rPr>
          <w:rFonts w:cs="Arial"/>
          <w:color w:val="000000" w:themeColor="text1"/>
          <w:kern w:val="0"/>
          <w:sz w:val="22"/>
          <w:szCs w:val="22"/>
          <w14:ligatures w14:val="none"/>
        </w:rPr>
      </w:pPr>
      <w:r w:rsidRPr="00BA42D7">
        <w:rPr>
          <w:rFonts w:cs="Arial"/>
          <w:color w:val="000000" w:themeColor="text1"/>
          <w:kern w:val="0"/>
          <w:sz w:val="22"/>
          <w:szCs w:val="22"/>
          <w14:ligatures w14:val="none"/>
        </w:rPr>
        <w:t xml:space="preserve">The brain is a highly recurrent neural network that must maintain </w:t>
      </w:r>
      <w:r w:rsidR="00BE4CDC">
        <w:rPr>
          <w:rFonts w:cs="Arial"/>
          <w:color w:val="000000" w:themeColor="text1"/>
          <w:kern w:val="0"/>
          <w:sz w:val="22"/>
          <w:szCs w:val="22"/>
          <w14:ligatures w14:val="none"/>
        </w:rPr>
        <w:t>consistent dynamics</w:t>
      </w:r>
      <w:r w:rsidRPr="00BA42D7">
        <w:rPr>
          <w:rFonts w:cs="Arial"/>
          <w:color w:val="000000" w:themeColor="text1"/>
          <w:kern w:val="0"/>
          <w:sz w:val="22"/>
          <w:szCs w:val="22"/>
          <w14:ligatures w14:val="none"/>
        </w:rPr>
        <w:t xml:space="preserve"> despite extensive, distributed connectivity. Recurrent interactions create intricate positive and negative feedback loops, which, without careful regulation, can lead either to </w:t>
      </w:r>
      <w:r w:rsidR="00D339CF">
        <w:rPr>
          <w:rFonts w:cs="Arial"/>
          <w:color w:val="000000" w:themeColor="text1"/>
          <w:kern w:val="0"/>
          <w:sz w:val="22"/>
          <w:szCs w:val="22"/>
          <w14:ligatures w14:val="none"/>
        </w:rPr>
        <w:t>excessive chaos</w:t>
      </w:r>
      <w:r w:rsidRPr="00BA42D7">
        <w:rPr>
          <w:rFonts w:cs="Arial"/>
          <w:color w:val="000000" w:themeColor="text1"/>
          <w:kern w:val="0"/>
          <w:sz w:val="22"/>
          <w:szCs w:val="22"/>
          <w14:ligatures w14:val="none"/>
        </w:rPr>
        <w:t xml:space="preserve"> or excessive stabilization—both conditions detrimental to neural information processing. While network stability in classical linear</w:t>
      </w:r>
      <w:r w:rsidR="006C5C99">
        <w:rPr>
          <w:rFonts w:cs="Arial"/>
          <w:color w:val="000000" w:themeColor="text1"/>
          <w:kern w:val="0"/>
          <w:sz w:val="22"/>
          <w:szCs w:val="22"/>
          <w14:ligatures w14:val="none"/>
        </w:rPr>
        <w:t xml:space="preserve"> dynamical</w:t>
      </w:r>
      <w:r w:rsidRPr="00BA42D7">
        <w:rPr>
          <w:rFonts w:cs="Arial"/>
          <w:color w:val="000000" w:themeColor="text1"/>
          <w:kern w:val="0"/>
          <w:sz w:val="22"/>
          <w:szCs w:val="22"/>
          <w14:ligatures w14:val="none"/>
        </w:rPr>
        <w:t xml:space="preserve"> systems </w:t>
      </w:r>
      <w:r w:rsidR="006C5C99">
        <w:rPr>
          <w:rFonts w:cs="Arial"/>
          <w:color w:val="000000" w:themeColor="text1"/>
          <w:kern w:val="0"/>
          <w:sz w:val="22"/>
          <w:szCs w:val="22"/>
          <w14:ligatures w14:val="none"/>
        </w:rPr>
        <w:t xml:space="preserve">depends entirely on </w:t>
      </w:r>
      <w:r w:rsidR="002373BB">
        <w:rPr>
          <w:rFonts w:cs="Arial"/>
          <w:color w:val="000000" w:themeColor="text1"/>
          <w:kern w:val="0"/>
          <w:sz w:val="22"/>
          <w:szCs w:val="22"/>
          <w14:ligatures w14:val="none"/>
        </w:rPr>
        <w:t xml:space="preserve">global </w:t>
      </w:r>
      <w:r w:rsidR="006C5C99">
        <w:rPr>
          <w:rFonts w:cs="Arial"/>
          <w:color w:val="000000" w:themeColor="text1"/>
          <w:kern w:val="0"/>
          <w:sz w:val="22"/>
          <w:szCs w:val="22"/>
          <w14:ligatures w14:val="none"/>
        </w:rPr>
        <w:t>connectivity</w:t>
      </w:r>
      <w:r w:rsidR="002373BB">
        <w:rPr>
          <w:rFonts w:cs="Arial"/>
          <w:color w:val="000000" w:themeColor="text1"/>
          <w:kern w:val="0"/>
          <w:sz w:val="22"/>
          <w:szCs w:val="22"/>
          <w14:ligatures w14:val="none"/>
        </w:rPr>
        <w:t xml:space="preserve"> properties</w:t>
      </w:r>
      <w:r w:rsidRPr="00BA42D7">
        <w:rPr>
          <w:rFonts w:cs="Arial"/>
          <w:color w:val="000000" w:themeColor="text1"/>
          <w:kern w:val="0"/>
          <w:sz w:val="22"/>
          <w:szCs w:val="22"/>
          <w14:ligatures w14:val="none"/>
        </w:rPr>
        <w:t xml:space="preserve">, the biological brain employs local plasticity rules that alter connectivity in a distributed manner. </w:t>
      </w:r>
      <w:r w:rsidR="00AE4243">
        <w:rPr>
          <w:rFonts w:cs="Arial"/>
          <w:color w:val="000000" w:themeColor="text1"/>
          <w:kern w:val="0"/>
          <w:sz w:val="22"/>
          <w:szCs w:val="22"/>
          <w14:ligatures w14:val="none"/>
        </w:rPr>
        <w:t xml:space="preserve">Therefore, development appears to have dual, conflicting, mandates to learn and maintain stability. </w:t>
      </w:r>
      <w:r w:rsidRPr="00BA42D7">
        <w:rPr>
          <w:rFonts w:cs="Arial"/>
          <w:color w:val="000000" w:themeColor="text1"/>
          <w:kern w:val="0"/>
          <w:sz w:val="22"/>
          <w:szCs w:val="22"/>
          <w14:ligatures w14:val="none"/>
        </w:rPr>
        <w:t xml:space="preserve">Here, we investigate how intrinsic </w:t>
      </w:r>
      <w:r w:rsidR="000E058C">
        <w:rPr>
          <w:rFonts w:cs="Arial"/>
          <w:color w:val="000000" w:themeColor="text1"/>
          <w:kern w:val="0"/>
          <w:sz w:val="22"/>
          <w:szCs w:val="22"/>
          <w14:ligatures w14:val="none"/>
        </w:rPr>
        <w:t xml:space="preserve">single-neuron </w:t>
      </w:r>
      <w:r w:rsidRPr="00BA42D7">
        <w:rPr>
          <w:rFonts w:cs="Arial"/>
          <w:color w:val="000000" w:themeColor="text1"/>
          <w:kern w:val="0"/>
          <w:sz w:val="22"/>
          <w:szCs w:val="22"/>
          <w14:ligatures w14:val="none"/>
        </w:rPr>
        <w:t xml:space="preserve">adaptation mechanisms, short-term synaptic depression (STD) and spike frequency adaptation (SFA), </w:t>
      </w:r>
      <w:r w:rsidR="00BB1509">
        <w:rPr>
          <w:rFonts w:cs="Arial"/>
          <w:color w:val="000000" w:themeColor="text1"/>
          <w:kern w:val="0"/>
          <w:sz w:val="22"/>
          <w:szCs w:val="22"/>
          <w14:ligatures w14:val="none"/>
        </w:rPr>
        <w:t xml:space="preserve">dynamically </w:t>
      </w:r>
      <w:r w:rsidRPr="00BA42D7">
        <w:rPr>
          <w:rFonts w:cs="Arial"/>
          <w:color w:val="000000" w:themeColor="text1"/>
          <w:kern w:val="0"/>
          <w:sz w:val="22"/>
          <w:szCs w:val="22"/>
          <w14:ligatures w14:val="none"/>
        </w:rPr>
        <w:t xml:space="preserve">modulate </w:t>
      </w:r>
      <w:r w:rsidR="00BB1509">
        <w:rPr>
          <w:rFonts w:cs="Arial"/>
          <w:color w:val="000000" w:themeColor="text1"/>
          <w:kern w:val="0"/>
          <w:sz w:val="22"/>
          <w:szCs w:val="22"/>
          <w14:ligatures w14:val="none"/>
        </w:rPr>
        <w:t>weig</w:t>
      </w:r>
      <w:r w:rsidR="006C23A1">
        <w:rPr>
          <w:rFonts w:cs="Arial"/>
          <w:color w:val="000000" w:themeColor="text1"/>
          <w:kern w:val="0"/>
          <w:sz w:val="22"/>
          <w:szCs w:val="22"/>
          <w14:ligatures w14:val="none"/>
        </w:rPr>
        <w:t>h</w:t>
      </w:r>
      <w:r w:rsidR="00BB1509">
        <w:rPr>
          <w:rFonts w:cs="Arial"/>
          <w:color w:val="000000" w:themeColor="text1"/>
          <w:kern w:val="0"/>
          <w:sz w:val="22"/>
          <w:szCs w:val="22"/>
          <w14:ligatures w14:val="none"/>
        </w:rPr>
        <w:t>t</w:t>
      </w:r>
      <w:r w:rsidR="006C23A1">
        <w:rPr>
          <w:rFonts w:cs="Arial"/>
          <w:color w:val="000000" w:themeColor="text1"/>
          <w:kern w:val="0"/>
          <w:sz w:val="22"/>
          <w:szCs w:val="22"/>
          <w14:ligatures w14:val="none"/>
        </w:rPr>
        <w:t>s</w:t>
      </w:r>
      <w:r w:rsidRPr="00BA42D7">
        <w:rPr>
          <w:rFonts w:cs="Arial"/>
          <w:color w:val="000000" w:themeColor="text1"/>
          <w:kern w:val="0"/>
          <w:sz w:val="22"/>
          <w:szCs w:val="22"/>
          <w14:ligatures w14:val="none"/>
        </w:rPr>
        <w:t xml:space="preserve"> and bias</w:t>
      </w:r>
      <w:r w:rsidR="00BB1509">
        <w:rPr>
          <w:rFonts w:cs="Arial"/>
          <w:color w:val="000000" w:themeColor="text1"/>
          <w:kern w:val="0"/>
          <w:sz w:val="22"/>
          <w:szCs w:val="22"/>
          <w14:ligatures w14:val="none"/>
        </w:rPr>
        <w:t>es</w:t>
      </w:r>
      <w:r w:rsidR="008B7271">
        <w:rPr>
          <w:rFonts w:cs="Arial"/>
          <w:color w:val="000000" w:themeColor="text1"/>
          <w:kern w:val="0"/>
          <w:sz w:val="22"/>
          <w:szCs w:val="22"/>
          <w14:ligatures w14:val="none"/>
        </w:rPr>
        <w:t>, respectively,</w:t>
      </w:r>
      <w:r w:rsidRPr="00BA42D7">
        <w:rPr>
          <w:rFonts w:cs="Arial"/>
          <w:color w:val="000000" w:themeColor="text1"/>
          <w:kern w:val="0"/>
          <w:sz w:val="22"/>
          <w:szCs w:val="22"/>
          <w14:ligatures w14:val="none"/>
        </w:rPr>
        <w:t xml:space="preserve"> </w:t>
      </w:r>
      <w:r w:rsidR="006C23A1">
        <w:rPr>
          <w:rFonts w:cs="Arial"/>
          <w:color w:val="000000" w:themeColor="text1"/>
          <w:kern w:val="0"/>
          <w:sz w:val="22"/>
          <w:szCs w:val="22"/>
          <w14:ligatures w14:val="none"/>
        </w:rPr>
        <w:t>to maintain robust homeostasis of global dynamical properties</w:t>
      </w:r>
      <w:r w:rsidRPr="00BA42D7">
        <w:rPr>
          <w:rFonts w:cs="Arial"/>
          <w:color w:val="000000" w:themeColor="text1"/>
          <w:kern w:val="0"/>
          <w:sz w:val="22"/>
          <w:szCs w:val="22"/>
          <w14:ligatures w14:val="none"/>
        </w:rPr>
        <w:t xml:space="preserve">, even </w:t>
      </w:r>
      <w:r w:rsidR="006C23A1">
        <w:rPr>
          <w:rFonts w:cs="Arial"/>
          <w:color w:val="000000" w:themeColor="text1"/>
          <w:kern w:val="0"/>
          <w:sz w:val="22"/>
          <w:szCs w:val="22"/>
          <w14:ligatures w14:val="none"/>
        </w:rPr>
        <w:t>in</w:t>
      </w:r>
      <w:r w:rsidRPr="00BA42D7">
        <w:rPr>
          <w:rFonts w:cs="Arial"/>
          <w:color w:val="000000" w:themeColor="text1"/>
          <w:kern w:val="0"/>
          <w:sz w:val="22"/>
          <w:szCs w:val="22"/>
          <w14:ligatures w14:val="none"/>
        </w:rPr>
        <w:t xml:space="preserve"> randomly connected</w:t>
      </w:r>
      <w:r w:rsidR="008E284A">
        <w:rPr>
          <w:rFonts w:cs="Arial"/>
          <w:color w:val="000000" w:themeColor="text1"/>
          <w:kern w:val="0"/>
          <w:sz w:val="22"/>
          <w:szCs w:val="22"/>
          <w14:ligatures w14:val="none"/>
        </w:rPr>
        <w:t>,</w:t>
      </w:r>
      <w:r w:rsidRPr="00BA42D7">
        <w:rPr>
          <w:rFonts w:cs="Arial"/>
          <w:color w:val="000000" w:themeColor="text1"/>
          <w:kern w:val="0"/>
          <w:sz w:val="22"/>
          <w:szCs w:val="22"/>
          <w14:ligatures w14:val="none"/>
        </w:rPr>
        <w:t xml:space="preserve"> unbalanced </w:t>
      </w:r>
      <w:r w:rsidR="006C23A1">
        <w:rPr>
          <w:rFonts w:cs="Arial"/>
          <w:color w:val="000000" w:themeColor="text1"/>
          <w:kern w:val="0"/>
          <w:sz w:val="22"/>
          <w:szCs w:val="22"/>
          <w14:ligatures w14:val="none"/>
        </w:rPr>
        <w:t xml:space="preserve">recurrent </w:t>
      </w:r>
      <w:r w:rsidR="008E284A">
        <w:rPr>
          <w:rFonts w:cs="Arial"/>
          <w:color w:val="000000" w:themeColor="text1"/>
          <w:kern w:val="0"/>
          <w:sz w:val="22"/>
          <w:szCs w:val="22"/>
          <w14:ligatures w14:val="none"/>
        </w:rPr>
        <w:t>neural networks</w:t>
      </w:r>
      <w:r w:rsidRPr="00BA42D7">
        <w:rPr>
          <w:rFonts w:cs="Arial"/>
          <w:color w:val="000000" w:themeColor="text1"/>
          <w:kern w:val="0"/>
          <w:sz w:val="22"/>
          <w:szCs w:val="22"/>
          <w14:ligatures w14:val="none"/>
        </w:rPr>
        <w:t>.</w:t>
      </w:r>
      <w:r w:rsidR="00B75B34">
        <w:rPr>
          <w:rFonts w:cs="Arial"/>
          <w:color w:val="000000" w:themeColor="text1"/>
          <w:kern w:val="0"/>
          <w:sz w:val="22"/>
          <w:szCs w:val="22"/>
          <w14:ligatures w14:val="none"/>
        </w:rPr>
        <w:t xml:space="preserve"> </w:t>
      </w:r>
    </w:p>
    <w:p w14:paraId="3202E8BD" w14:textId="77777777" w:rsidR="00094FED" w:rsidRDefault="00094FED" w:rsidP="00C30B4C">
      <w:pPr>
        <w:pStyle w:val="ArialNS11"/>
        <w:rPr>
          <w:rFonts w:asciiTheme="minorHAnsi" w:hAnsiTheme="minorHAnsi"/>
          <w:color w:val="000000" w:themeColor="text1"/>
        </w:rPr>
      </w:pPr>
    </w:p>
    <w:p w14:paraId="6AE5BA8D" w14:textId="77777777" w:rsidR="000C3DFE" w:rsidRDefault="000C3DFE" w:rsidP="000C3DFE">
      <w:pPr>
        <w:pStyle w:val="ArialNS11"/>
        <w:rPr>
          <w:rFonts w:asciiTheme="minorHAnsi" w:hAnsiTheme="minorHAnsi"/>
          <w:color w:val="000000" w:themeColor="text1"/>
        </w:rPr>
      </w:pPr>
      <w:r>
        <w:rPr>
          <w:rFonts w:asciiTheme="minorHAnsi" w:hAnsiTheme="minorHAnsi"/>
          <w:color w:val="000000" w:themeColor="text1"/>
        </w:rPr>
        <w:t xml:space="preserve">We found </w:t>
      </w:r>
      <w:proofErr w:type="gramStart"/>
      <w:r>
        <w:rPr>
          <w:rFonts w:asciiTheme="minorHAnsi" w:hAnsiTheme="minorHAnsi"/>
          <w:color w:val="000000" w:themeColor="text1"/>
        </w:rPr>
        <w:t xml:space="preserve">that </w:t>
      </w:r>
      <w:r w:rsidR="00767F68">
        <w:rPr>
          <w:rFonts w:asciiTheme="minorHAnsi" w:hAnsiTheme="minorHAnsi"/>
          <w:color w:val="000000" w:themeColor="text1"/>
        </w:rPr>
        <w:t xml:space="preserve"> (</w:t>
      </w:r>
      <w:proofErr w:type="gramEnd"/>
      <w:r w:rsidR="00767F68">
        <w:rPr>
          <w:rFonts w:asciiTheme="minorHAnsi" w:hAnsiTheme="minorHAnsi"/>
          <w:color w:val="000000" w:themeColor="text1"/>
        </w:rPr>
        <w:t>1) SFA and STD interact to stabilize a wide range of networks</w:t>
      </w:r>
      <w:r>
        <w:rPr>
          <w:rFonts w:asciiTheme="minorHAnsi" w:hAnsiTheme="minorHAnsi"/>
          <w:color w:val="000000" w:themeColor="text1"/>
        </w:rPr>
        <w:t>. (2) How close these networks are to the edge of chaos depends on the longest timescale of adaptation. (3)</w:t>
      </w:r>
      <w:r w:rsidR="00767F68">
        <w:rPr>
          <w:rFonts w:asciiTheme="minorHAnsi" w:hAnsiTheme="minorHAnsi"/>
          <w:color w:val="000000" w:themeColor="text1"/>
        </w:rPr>
        <w:t xml:space="preserve"> </w:t>
      </w:r>
      <w:r>
        <w:rPr>
          <w:rFonts w:asciiTheme="minorHAnsi" w:hAnsiTheme="minorHAnsi"/>
          <w:color w:val="000000" w:themeColor="text1"/>
        </w:rPr>
        <w:t xml:space="preserve">Networks with SFA and STD exhibit moderate to low mean spike rates if there is sufficient basal input.  (4) However, networks with excessive excitatory-to-excitatory connectivity can exhibit large discharges that are suppressible by external input (i.e. stimulation). Importantly, both STD and SFA were necessary for all four findings. </w:t>
      </w:r>
    </w:p>
    <w:p w14:paraId="554E1773" w14:textId="77777777" w:rsidR="000C3DFE" w:rsidRDefault="000C3DFE" w:rsidP="000C3DFE">
      <w:pPr>
        <w:pStyle w:val="ArialNS11"/>
        <w:rPr>
          <w:rFonts w:asciiTheme="minorHAnsi" w:hAnsiTheme="minorHAnsi"/>
          <w:color w:val="000000" w:themeColor="text1"/>
        </w:rPr>
      </w:pPr>
    </w:p>
    <w:p w14:paraId="4CA36BCC" w14:textId="7D6AEF25" w:rsidR="00767F68" w:rsidRDefault="000C3DFE" w:rsidP="000C3DFE">
      <w:pPr>
        <w:pStyle w:val="ArialNS11"/>
        <w:rPr>
          <w:rFonts w:asciiTheme="minorHAnsi" w:hAnsiTheme="minorHAnsi"/>
          <w:color w:val="000000" w:themeColor="text1"/>
        </w:rPr>
      </w:pPr>
      <w:r>
        <w:rPr>
          <w:rFonts w:asciiTheme="minorHAnsi" w:hAnsiTheme="minorHAnsi"/>
          <w:color w:val="000000" w:themeColor="text1"/>
        </w:rPr>
        <w:t>In conclusion, SFA and STD at the single neuron level ensures the regulation of excitability and the homeostasis of stability at the network level.  As a result, network connectivity can remain flexible</w:t>
      </w:r>
      <w:r w:rsidR="00186D5D">
        <w:rPr>
          <w:rFonts w:asciiTheme="minorHAnsi" w:hAnsiTheme="minorHAnsi"/>
          <w:color w:val="000000" w:themeColor="text1"/>
        </w:rPr>
        <w:t xml:space="preserve"> </w:t>
      </w:r>
      <w:r>
        <w:rPr>
          <w:rFonts w:asciiTheme="minorHAnsi" w:hAnsiTheme="minorHAnsi"/>
          <w:color w:val="000000" w:themeColor="text1"/>
        </w:rPr>
        <w:t xml:space="preserve">while </w:t>
      </w:r>
      <w:r w:rsidR="00186D5D">
        <w:rPr>
          <w:rFonts w:asciiTheme="minorHAnsi" w:hAnsiTheme="minorHAnsi"/>
          <w:color w:val="000000" w:themeColor="text1"/>
        </w:rPr>
        <w:t xml:space="preserve">also </w:t>
      </w:r>
      <w:r>
        <w:rPr>
          <w:rFonts w:asciiTheme="minorHAnsi" w:hAnsiTheme="minorHAnsi"/>
          <w:color w:val="000000" w:themeColor="text1"/>
        </w:rPr>
        <w:t>remain</w:t>
      </w:r>
      <w:r w:rsidR="00186D5D">
        <w:rPr>
          <w:rFonts w:asciiTheme="minorHAnsi" w:hAnsiTheme="minorHAnsi"/>
          <w:color w:val="000000" w:themeColor="text1"/>
        </w:rPr>
        <w:t>ing dynamically</w:t>
      </w:r>
      <w:r>
        <w:rPr>
          <w:rFonts w:asciiTheme="minorHAnsi" w:hAnsiTheme="minorHAnsi"/>
          <w:color w:val="000000" w:themeColor="text1"/>
        </w:rPr>
        <w:t xml:space="preserve"> stable without the need for intricate plasticity rules.</w:t>
      </w:r>
    </w:p>
    <w:p w14:paraId="7191D4F9" w14:textId="77777777" w:rsidR="009F7E85" w:rsidRPr="005E39BB" w:rsidRDefault="009F7E85" w:rsidP="009F7E85">
      <w:pPr>
        <w:pStyle w:val="ArialNS11"/>
        <w:rPr>
          <w:rFonts w:asciiTheme="minorHAnsi" w:hAnsiTheme="minorHAnsi"/>
          <w:color w:val="000000" w:themeColor="text1"/>
        </w:rPr>
      </w:pPr>
    </w:p>
    <w:p w14:paraId="747F5B7F" w14:textId="667827FD" w:rsidR="00D34EE4" w:rsidRPr="005E39BB" w:rsidRDefault="00D14EE7" w:rsidP="006831F6">
      <w:pPr>
        <w:pStyle w:val="ArialNS11"/>
        <w:rPr>
          <w:rFonts w:asciiTheme="minorHAnsi" w:hAnsiTheme="minorHAnsi"/>
          <w:b/>
          <w:bCs/>
          <w:color w:val="000000" w:themeColor="text1"/>
          <w:sz w:val="28"/>
          <w:szCs w:val="28"/>
        </w:rPr>
      </w:pPr>
      <w:r w:rsidRPr="005E39BB">
        <w:rPr>
          <w:rFonts w:asciiTheme="minorHAnsi" w:hAnsiTheme="minorHAnsi"/>
          <w:b/>
          <w:bCs/>
          <w:color w:val="000000" w:themeColor="text1"/>
          <w:sz w:val="32"/>
          <w:szCs w:val="32"/>
        </w:rPr>
        <w:t>Introduction</w:t>
      </w:r>
    </w:p>
    <w:p w14:paraId="410588AA" w14:textId="77777777" w:rsidR="002772E5" w:rsidRPr="005E39BB" w:rsidRDefault="002772E5" w:rsidP="00D14EE7">
      <w:pPr>
        <w:rPr>
          <w:color w:val="000000" w:themeColor="text1"/>
        </w:rPr>
      </w:pPr>
    </w:p>
    <w:p w14:paraId="3C3A1C05" w14:textId="6E1A5F3B" w:rsidR="004E66F0" w:rsidRDefault="00765ADA" w:rsidP="00615C13">
      <w:pPr>
        <w:rPr>
          <w:color w:val="000000" w:themeColor="text1"/>
        </w:rPr>
      </w:pPr>
      <w:r w:rsidRPr="005E39BB">
        <w:rPr>
          <w:color w:val="000000" w:themeColor="text1"/>
        </w:rPr>
        <w:t xml:space="preserve">The brain is a highly recurrent </w:t>
      </w:r>
      <w:r w:rsidR="00D51DE8">
        <w:rPr>
          <w:color w:val="000000" w:themeColor="text1"/>
        </w:rPr>
        <w:t xml:space="preserve">neural </w:t>
      </w:r>
      <w:r w:rsidRPr="005E39BB">
        <w:rPr>
          <w:color w:val="000000" w:themeColor="text1"/>
        </w:rPr>
        <w:t>network</w:t>
      </w:r>
      <w:r w:rsidR="00C83725">
        <w:rPr>
          <w:color w:val="000000" w:themeColor="text1"/>
        </w:rPr>
        <w:t xml:space="preserve"> that </w:t>
      </w:r>
      <w:r w:rsidR="00CE1612">
        <w:rPr>
          <w:color w:val="000000" w:themeColor="text1"/>
        </w:rPr>
        <w:t xml:space="preserve">must </w:t>
      </w:r>
      <w:r w:rsidR="00C83725">
        <w:rPr>
          <w:color w:val="000000" w:themeColor="text1"/>
        </w:rPr>
        <w:t xml:space="preserve">maintain a </w:t>
      </w:r>
      <w:r w:rsidR="00680CA8">
        <w:rPr>
          <w:color w:val="000000" w:themeColor="text1"/>
        </w:rPr>
        <w:t>homeostatic</w:t>
      </w:r>
      <w:r w:rsidR="00C83725">
        <w:rPr>
          <w:color w:val="000000" w:themeColor="text1"/>
        </w:rPr>
        <w:t xml:space="preserve"> level of neural activit</w:t>
      </w:r>
      <w:r w:rsidR="002567A8">
        <w:rPr>
          <w:color w:val="000000" w:themeColor="text1"/>
        </w:rPr>
        <w:t>y</w:t>
      </w:r>
      <w:r w:rsidRPr="005E39BB">
        <w:rPr>
          <w:color w:val="000000" w:themeColor="text1"/>
        </w:rPr>
        <w:t xml:space="preserve">. </w:t>
      </w:r>
      <w:r w:rsidR="00043744">
        <w:rPr>
          <w:color w:val="000000" w:themeColor="text1"/>
        </w:rPr>
        <w:t xml:space="preserve">The </w:t>
      </w:r>
      <w:r w:rsidR="0048323B">
        <w:rPr>
          <w:color w:val="000000" w:themeColor="text1"/>
        </w:rPr>
        <w:t>immense level of connectivity coupled with the</w:t>
      </w:r>
      <w:r w:rsidR="001D1F0A">
        <w:rPr>
          <w:color w:val="000000" w:themeColor="text1"/>
        </w:rPr>
        <w:t xml:space="preserve"> distributed</w:t>
      </w:r>
      <w:r w:rsidR="00E047DC">
        <w:rPr>
          <w:color w:val="000000" w:themeColor="text1"/>
        </w:rPr>
        <w:t xml:space="preserve"> </w:t>
      </w:r>
      <w:r w:rsidR="0048323B">
        <w:rPr>
          <w:color w:val="000000" w:themeColor="text1"/>
        </w:rPr>
        <w:t>nature of development</w:t>
      </w:r>
      <w:r w:rsidR="00D869C2">
        <w:rPr>
          <w:color w:val="000000" w:themeColor="text1"/>
        </w:rPr>
        <w:t xml:space="preserve">, </w:t>
      </w:r>
      <w:r w:rsidR="00580233">
        <w:rPr>
          <w:color w:val="000000" w:themeColor="text1"/>
        </w:rPr>
        <w:t>causes us to question</w:t>
      </w:r>
      <w:r w:rsidR="00D869C2">
        <w:rPr>
          <w:color w:val="000000" w:themeColor="text1"/>
        </w:rPr>
        <w:t xml:space="preserve"> how homeostatic levels of neural activity and global dynamical properties</w:t>
      </w:r>
      <w:r w:rsidR="00DF2437">
        <w:rPr>
          <w:color w:val="000000" w:themeColor="text1"/>
        </w:rPr>
        <w:t xml:space="preserve"> (e.g. the level of chaos)</w:t>
      </w:r>
      <w:r w:rsidR="00D869C2">
        <w:rPr>
          <w:color w:val="000000" w:themeColor="text1"/>
        </w:rPr>
        <w:t xml:space="preserve"> are maintained</w:t>
      </w:r>
      <w:r w:rsidR="001664D7">
        <w:rPr>
          <w:color w:val="000000" w:themeColor="text1"/>
        </w:rPr>
        <w:t xml:space="preserve">.  </w:t>
      </w:r>
      <w:r w:rsidR="00DF2437">
        <w:rPr>
          <w:color w:val="000000" w:themeColor="text1"/>
        </w:rPr>
        <w:t>Are global properties maintained via connectivity</w:t>
      </w:r>
      <w:r w:rsidR="00A20AB4">
        <w:rPr>
          <w:color w:val="000000" w:themeColor="text1"/>
        </w:rPr>
        <w:t>,</w:t>
      </w:r>
      <w:r w:rsidR="00DF2437">
        <w:rPr>
          <w:color w:val="000000" w:themeColor="text1"/>
        </w:rPr>
        <w:t xml:space="preserve"> or </w:t>
      </w:r>
      <w:r w:rsidR="00A20AB4">
        <w:rPr>
          <w:color w:val="000000" w:themeColor="text1"/>
        </w:rPr>
        <w:t xml:space="preserve">can </w:t>
      </w:r>
      <w:r w:rsidR="00DF2437">
        <w:rPr>
          <w:color w:val="000000" w:themeColor="text1"/>
        </w:rPr>
        <w:t>single neuron</w:t>
      </w:r>
      <w:r w:rsidR="00A20AB4">
        <w:rPr>
          <w:color w:val="000000" w:themeColor="text1"/>
        </w:rPr>
        <w:t xml:space="preserve">, intrinsic, dynamics </w:t>
      </w:r>
      <w:r w:rsidR="006C2F94">
        <w:rPr>
          <w:color w:val="000000" w:themeColor="text1"/>
        </w:rPr>
        <w:t>create flexibility</w:t>
      </w:r>
      <w:r w:rsidR="00724EFF">
        <w:rPr>
          <w:color w:val="000000" w:themeColor="text1"/>
        </w:rPr>
        <w:t xml:space="preserve"> and robustness</w:t>
      </w:r>
      <w:r w:rsidR="00615C13">
        <w:rPr>
          <w:color w:val="000000" w:themeColor="text1"/>
        </w:rPr>
        <w:t>?</w:t>
      </w:r>
      <w:r w:rsidR="00EB5612">
        <w:rPr>
          <w:color w:val="000000" w:themeColor="text1"/>
        </w:rPr>
        <w:t xml:space="preserve"> </w:t>
      </w:r>
    </w:p>
    <w:p w14:paraId="0494D830" w14:textId="77777777" w:rsidR="004E66F0" w:rsidRDefault="004E66F0" w:rsidP="00D14EE7">
      <w:pPr>
        <w:rPr>
          <w:color w:val="000000" w:themeColor="text1"/>
        </w:rPr>
      </w:pPr>
    </w:p>
    <w:p w14:paraId="313F1B5B" w14:textId="36582CF8" w:rsidR="00AC6BE0" w:rsidRDefault="0002763E" w:rsidP="00837E8B">
      <w:pPr>
        <w:rPr>
          <w:color w:val="000000" w:themeColor="text1"/>
        </w:rPr>
      </w:pPr>
      <w:r>
        <w:rPr>
          <w:color w:val="000000" w:themeColor="text1"/>
        </w:rPr>
        <w:t xml:space="preserve">Recurrence, the feedback of outputs to inputs, creates both </w:t>
      </w:r>
      <w:r w:rsidR="000636B1">
        <w:rPr>
          <w:color w:val="000000" w:themeColor="text1"/>
        </w:rPr>
        <w:t>negative and positive</w:t>
      </w:r>
      <w:r>
        <w:rPr>
          <w:color w:val="000000" w:themeColor="text1"/>
        </w:rPr>
        <w:t xml:space="preserve"> feedback</w:t>
      </w:r>
      <w:r w:rsidR="00715E87">
        <w:rPr>
          <w:color w:val="000000" w:themeColor="text1"/>
        </w:rPr>
        <w:t xml:space="preserve"> loops</w:t>
      </w:r>
      <w:r>
        <w:rPr>
          <w:color w:val="000000" w:themeColor="text1"/>
        </w:rPr>
        <w:t>.</w:t>
      </w:r>
      <w:r w:rsidR="00654D3D">
        <w:rPr>
          <w:color w:val="000000" w:themeColor="text1"/>
        </w:rPr>
        <w:t xml:space="preserve"> Feedback can be </w:t>
      </w:r>
      <w:r w:rsidR="00D60A41">
        <w:rPr>
          <w:color w:val="000000" w:themeColor="text1"/>
        </w:rPr>
        <w:t xml:space="preserve">used to stabilize or destabilize a system </w:t>
      </w:r>
      <w:r w:rsidR="00D60A41">
        <w:rPr>
          <w:color w:val="000000" w:themeColor="text1"/>
        </w:rPr>
        <w:fldChar w:fldCharType="begin"/>
      </w:r>
      <w:r w:rsidR="009F7058">
        <w:rPr>
          <w:color w:val="000000" w:themeColor="text1"/>
        </w:rPr>
        <w:instrText xml:space="preserve"> ADDIN ZOTERO_ITEM CSL_CITATION {"citationID":"11pen6Hy","properties":{"formattedCitation":"(Maxwell, 1867)","plainCitation":"(Maxwell, 1867)","noteIndex":0},"citationItems":[{"id":193,"uris":["http://zotero.org/users/9275/items/SK6SXKWA"],"itemData":{"id":193,"type":"article-journal","container-title":"Proceedings of the Royal Society of London","ISSN":"0370-1662","note":"publisher: Royal Society","page":"270-283","source":"JSTOR","title":"On Governors","volume":"16","author":[{"family":"Maxwell","given":"J. Clerk"}],"issued":{"date-parts":[["1867"]]}}}],"schema":"https://github.com/citation-style-language/schema/raw/master/csl-citation.json"} </w:instrText>
      </w:r>
      <w:r w:rsidR="00D60A41">
        <w:rPr>
          <w:color w:val="000000" w:themeColor="text1"/>
        </w:rPr>
        <w:fldChar w:fldCharType="separate"/>
      </w:r>
      <w:r w:rsidR="00D60A41">
        <w:rPr>
          <w:rFonts w:ascii="Aptos" w:cs="Times New Roman"/>
          <w:color w:val="000000"/>
          <w:kern w:val="0"/>
        </w:rPr>
        <w:t>(Maxwell, 1867)</w:t>
      </w:r>
      <w:r w:rsidR="00D60A41">
        <w:rPr>
          <w:color w:val="000000" w:themeColor="text1"/>
        </w:rPr>
        <w:fldChar w:fldCharType="end"/>
      </w:r>
      <w:r w:rsidR="00D60A41">
        <w:rPr>
          <w:color w:val="000000" w:themeColor="text1"/>
        </w:rPr>
        <w:t xml:space="preserve">. </w:t>
      </w:r>
      <w:r w:rsidR="00A6021E">
        <w:rPr>
          <w:color w:val="000000" w:themeColor="text1"/>
        </w:rPr>
        <w:t>A small amount of p</w:t>
      </w:r>
      <w:r w:rsidR="004F719C">
        <w:rPr>
          <w:color w:val="000000" w:themeColor="text1"/>
        </w:rPr>
        <w:t xml:space="preserve">ositive feedback </w:t>
      </w:r>
      <w:r w:rsidR="00D60A41">
        <w:rPr>
          <w:color w:val="000000" w:themeColor="text1"/>
        </w:rPr>
        <w:t>creates an amplifier</w:t>
      </w:r>
      <w:r w:rsidR="0097505C">
        <w:rPr>
          <w:color w:val="000000" w:themeColor="text1"/>
        </w:rPr>
        <w:t>, but too much</w:t>
      </w:r>
      <w:r w:rsidR="00D60A41">
        <w:rPr>
          <w:color w:val="000000" w:themeColor="text1"/>
        </w:rPr>
        <w:t xml:space="preserve"> positive</w:t>
      </w:r>
      <w:r w:rsidR="0097505C">
        <w:rPr>
          <w:color w:val="000000" w:themeColor="text1"/>
        </w:rPr>
        <w:t xml:space="preserve"> </w:t>
      </w:r>
      <w:r w:rsidR="004F719C">
        <w:rPr>
          <w:color w:val="000000" w:themeColor="text1"/>
        </w:rPr>
        <w:t>creates</w:t>
      </w:r>
      <w:r w:rsidR="0097505C">
        <w:rPr>
          <w:color w:val="000000" w:themeColor="text1"/>
        </w:rPr>
        <w:t xml:space="preserve"> runaway</w:t>
      </w:r>
      <w:r w:rsidR="00AF2A74">
        <w:rPr>
          <w:color w:val="000000" w:themeColor="text1"/>
        </w:rPr>
        <w:t>, unstable,</w:t>
      </w:r>
      <w:r w:rsidR="0097505C">
        <w:rPr>
          <w:color w:val="000000" w:themeColor="text1"/>
        </w:rPr>
        <w:t xml:space="preserve"> amplification </w:t>
      </w:r>
      <w:r w:rsidR="00654D3D">
        <w:rPr>
          <w:color w:val="000000" w:themeColor="text1"/>
        </w:rPr>
        <w:fldChar w:fldCharType="begin"/>
      </w:r>
      <w:r w:rsidR="009F7058">
        <w:rPr>
          <w:color w:val="000000" w:themeColor="text1"/>
        </w:rPr>
        <w:instrText xml:space="preserve"> ADDIN ZOTERO_ITEM CSL_CITATION {"citationID":"JN5AssSf","properties":{"formattedCitation":"(Armstrong, 1914)","plainCitation":"(Armstrong, 1914)","noteIndex":0},"citationItems":[{"id":194,"uris":["http://zotero.org/users/9275/items/WKM3HAGM"],"itemData":{"id":194,"type":"patent","authority":"United States","call-number":"US79794713A","number":"US1113149A","title":"Wireless receiving system","URL":"https://patents.google.com/patent/US1113149/en?oq=Edwin+armstrong","author":[{"family":"Armstrong","given":"Edwin H."}],"accessed":{"date-parts":[["2025",5,7]]},"issued":{"date-parts":[["1914",10,6]]},"submitted":{"date-parts":[["1913",10,29]]}}}],"schema":"https://github.com/citation-style-language/schema/raw/master/csl-citation.json"} </w:instrText>
      </w:r>
      <w:r w:rsidR="00654D3D">
        <w:rPr>
          <w:color w:val="000000" w:themeColor="text1"/>
        </w:rPr>
        <w:fldChar w:fldCharType="separate"/>
      </w:r>
      <w:r w:rsidR="00654D3D">
        <w:rPr>
          <w:rFonts w:ascii="Aptos" w:cs="Times New Roman"/>
          <w:color w:val="000000"/>
          <w:kern w:val="0"/>
        </w:rPr>
        <w:t>(Armstrong, 1914)</w:t>
      </w:r>
      <w:r w:rsidR="00654D3D">
        <w:rPr>
          <w:color w:val="000000" w:themeColor="text1"/>
        </w:rPr>
        <w:fldChar w:fldCharType="end"/>
      </w:r>
      <w:r w:rsidR="0097505C">
        <w:rPr>
          <w:color w:val="000000" w:themeColor="text1"/>
        </w:rPr>
        <w:t>.</w:t>
      </w:r>
      <w:r w:rsidR="00FD085C">
        <w:rPr>
          <w:color w:val="000000" w:themeColor="text1"/>
        </w:rPr>
        <w:t xml:space="preserve"> </w:t>
      </w:r>
      <w:r w:rsidR="000636B1">
        <w:rPr>
          <w:color w:val="000000" w:themeColor="text1"/>
        </w:rPr>
        <w:t xml:space="preserve">Negative feedback </w:t>
      </w:r>
      <w:r w:rsidR="00B033D1">
        <w:rPr>
          <w:color w:val="000000" w:themeColor="text1"/>
        </w:rPr>
        <w:t>is also capable of amplification</w:t>
      </w:r>
      <w:r w:rsidR="00C1033F">
        <w:rPr>
          <w:color w:val="000000" w:themeColor="text1"/>
        </w:rPr>
        <w:t xml:space="preserve">, but </w:t>
      </w:r>
      <w:r w:rsidR="00627D84">
        <w:rPr>
          <w:color w:val="000000" w:themeColor="text1"/>
        </w:rPr>
        <w:t>negative feedback</w:t>
      </w:r>
      <w:r w:rsidR="0042708F">
        <w:rPr>
          <w:color w:val="000000" w:themeColor="text1"/>
        </w:rPr>
        <w:t xml:space="preserve"> </w:t>
      </w:r>
      <w:r w:rsidR="00007C8F">
        <w:rPr>
          <w:color w:val="000000" w:themeColor="text1"/>
        </w:rPr>
        <w:t xml:space="preserve">is </w:t>
      </w:r>
      <w:r w:rsidR="00A6021E">
        <w:rPr>
          <w:color w:val="000000" w:themeColor="text1"/>
        </w:rPr>
        <w:t>self-limiting</w:t>
      </w:r>
      <w:r w:rsidR="00FE338C">
        <w:rPr>
          <w:color w:val="000000" w:themeColor="text1"/>
        </w:rPr>
        <w:t xml:space="preserve"> </w:t>
      </w:r>
      <w:r w:rsidR="00007C8F">
        <w:rPr>
          <w:color w:val="000000" w:themeColor="text1"/>
        </w:rPr>
        <w:t xml:space="preserve">by </w:t>
      </w:r>
      <w:r w:rsidR="00FE338C">
        <w:rPr>
          <w:color w:val="000000" w:themeColor="text1"/>
        </w:rPr>
        <w:t>nature</w:t>
      </w:r>
      <w:r w:rsidR="009A492D">
        <w:rPr>
          <w:color w:val="000000" w:themeColor="text1"/>
        </w:rPr>
        <w:t xml:space="preserve"> and, therefore, more easily </w:t>
      </w:r>
      <w:r w:rsidR="009A492D">
        <w:rPr>
          <w:color w:val="000000" w:themeColor="text1"/>
        </w:rPr>
        <w:lastRenderedPageBreak/>
        <w:t>controlled</w:t>
      </w:r>
      <w:r w:rsidR="00B033D1">
        <w:rPr>
          <w:color w:val="000000" w:themeColor="text1"/>
        </w:rPr>
        <w:t xml:space="preserve"> </w:t>
      </w:r>
      <w:r w:rsidR="005A010F">
        <w:rPr>
          <w:color w:val="000000" w:themeColor="text1"/>
        </w:rPr>
        <w:fldChar w:fldCharType="begin"/>
      </w:r>
      <w:r w:rsidR="009F7058">
        <w:rPr>
          <w:color w:val="000000" w:themeColor="text1"/>
        </w:rPr>
        <w:instrText xml:space="preserve"> ADDIN ZOTERO_ITEM CSL_CITATION {"citationID":"XgOHjC4U","properties":{"unsorted":true,"formattedCitation":"(Nyquist, 1932; Black, 1934)","plainCitation":"(Nyquist, 1932; Black, 1934)","noteIndex":0},"citationItems":[{"id":195,"uris":["http://zotero.org/users/9275/items/322G4KNX"],"itemData":{"id":195,"type":"article-journal","abstract":"Regeneration or feed-back is of considerable importance in many applications of vacuum tubes. The most obvious example is that of vacuum tube oscillators, where the feed-back is carried beyond the singing point. Another application is the 21-circuit test of balance, in which the current due to the unbalance between two impedances is fed back, the gain being increased until singing occurs. Still other applications are cases where portions of the output current of amplifiers are fed back to the input either unintentionally or by design. For the purpose of investigating the stability of such devices they may be looked on as amplifiers whose output is connected to the input through a transducer. This paper deals with the theory of stability of such systems.","container-title":"Bell System Technical Journal","DOI":"10.1002/j.1538-7305.1932.tb02344.x","ISSN":"1538-7305","issue":"1","language":"en","license":"© 1932 The Bell System Technical Journal","note":"_eprint: https://onlinelibrary.wiley.com/doi/pdf/10.1002/j.1538-7305.1932.tb02344.x","page":"126-147","source":"Wiley Online Library","title":"Regeneration Theory","volume":"11","author":[{"family":"Nyquist","given":"H."}],"issued":{"date-parts":[["1932"]]}},"label":"page"},{"id":196,"uris":["http://zotero.org/users/9275/items/QXNMP8S4"],"itemData":{"id":196,"type":"article-journal","abstract":"This paper describes and explains the theory of the feedback principle and then demonstrates how stability of amplification and reduction of modulation products, as well as certain other advantages, follow when stabilized feedback is applied to an amplifier. The underlying principle of design by means of which singing is avoided is next set forth. The paper concludes with some examples of results obtained on amplifiers which have been built employing this new principle. The carrier-in-cable system dealt with in a companion paper involves many amplifiers in tandem with many telephone channels passing through each amplifier and constitutes, therefore, an ideal field for application of this feedback principle. A field trial of this system was made at Morristown, New Jersey, in which seventy of these amplifiers were operated in tandem. The results of this trial were highly satisfactory and demonstrated conclusively the correctness of the theory and the practicability of its commercial application.","container-title":"Bell System Technical Journal","DOI":"10.1002/j.1538-7305.1934.tb00652.x","ISSN":"1538-7305","issue":"1","language":"en","license":"© 1934 The Bell System Technical Journal","note":"_eprint: https://onlinelibrary.wiley.com/doi/pdf/10.1002/j.1538-7305.1934.tb00652.x","page":"1-18","source":"Wiley Online Library","title":"Stabilized Feedback Amplifiers","volume":"13","author":[{"family":"Black","given":"H. S."}],"issued":{"date-parts":[["1934"]]}},"label":"page"}],"schema":"https://github.com/citation-style-language/schema/raw/master/csl-citation.json"} </w:instrText>
      </w:r>
      <w:r w:rsidR="005A010F">
        <w:rPr>
          <w:color w:val="000000" w:themeColor="text1"/>
        </w:rPr>
        <w:fldChar w:fldCharType="separate"/>
      </w:r>
      <w:r w:rsidR="00341E13">
        <w:rPr>
          <w:rFonts w:ascii="Aptos" w:cs="Times New Roman"/>
          <w:color w:val="000000"/>
          <w:kern w:val="0"/>
        </w:rPr>
        <w:t>(Nyquist, 1932; Black, 1934)</w:t>
      </w:r>
      <w:r w:rsidR="005A010F">
        <w:rPr>
          <w:color w:val="000000" w:themeColor="text1"/>
        </w:rPr>
        <w:fldChar w:fldCharType="end"/>
      </w:r>
      <w:r w:rsidR="00D60A41">
        <w:rPr>
          <w:color w:val="000000" w:themeColor="text1"/>
        </w:rPr>
        <w:t>.</w:t>
      </w:r>
      <w:r w:rsidR="00E059EC">
        <w:rPr>
          <w:color w:val="000000" w:themeColor="text1"/>
        </w:rPr>
        <w:t xml:space="preserve"> </w:t>
      </w:r>
      <w:r w:rsidR="00120F01">
        <w:rPr>
          <w:color w:val="000000" w:themeColor="text1"/>
        </w:rPr>
        <w:t>Well-c</w:t>
      </w:r>
      <w:r w:rsidR="002447F9">
        <w:rPr>
          <w:color w:val="000000" w:themeColor="text1"/>
        </w:rPr>
        <w:t xml:space="preserve">ontrolled systems </w:t>
      </w:r>
      <w:r w:rsidR="009D1CB5">
        <w:rPr>
          <w:color w:val="000000" w:themeColor="text1"/>
        </w:rPr>
        <w:t>operate about a set point</w:t>
      </w:r>
      <w:r w:rsidR="007C53EC">
        <w:rPr>
          <w:color w:val="000000" w:themeColor="text1"/>
        </w:rPr>
        <w:t xml:space="preserve"> as theorized by physiologist </w:t>
      </w:r>
      <w:r w:rsidR="007C53EC">
        <w:rPr>
          <w:noProof/>
          <w:color w:val="000000" w:themeColor="text1"/>
        </w:rPr>
        <w:t>Walter Bradford Cannon</w:t>
      </w:r>
      <w:r w:rsidR="005A0CDA">
        <w:rPr>
          <w:noProof/>
          <w:color w:val="000000" w:themeColor="text1"/>
        </w:rPr>
        <w:t xml:space="preserve"> in his theory of homeostasis</w:t>
      </w:r>
      <w:r w:rsidR="00095FB1">
        <w:rPr>
          <w:noProof/>
          <w:color w:val="000000" w:themeColor="text1"/>
        </w:rPr>
        <w:t xml:space="preserve"> </w:t>
      </w:r>
      <w:r w:rsidR="00F6207B">
        <w:rPr>
          <w:noProof/>
          <w:color w:val="000000" w:themeColor="text1"/>
        </w:rPr>
        <w:fldChar w:fldCharType="begin"/>
      </w:r>
      <w:r w:rsidR="009F7058">
        <w:rPr>
          <w:noProof/>
          <w:color w:val="000000" w:themeColor="text1"/>
        </w:rPr>
        <w:instrText xml:space="preserve"> ADDIN ZOTERO_ITEM CSL_CITATION {"citationID":"8ppJUHC8","properties":{"unsorted":false,"formattedCitation":"(W. Cannon, 1926, 1929)","plainCitation":"(W. Cannon, 1926, 1929)","dontUpdate":true,"noteIndex":0},"citationItems":[{"id":105,"uris":["http://zotero.org/users/9275/items/P7KJN9XP"],"itemData":{"id":105,"type":"chapter","container-title":"Charles Richet: Ses Amis, Ses Collègues, Ses élèves","event-place":"Paris","page":"91-93","publisher":"Les Éditions Médicales","publisher-place":"Paris","title":"Physiological Regulation of Normal States: Some Tentative Postulates Concerning Biological Homeostatics","author":[{"family":"Cannon","given":"Walter"}],"editor":[{"family":"Pettit","given":"Auguste"}],"issued":{"date-parts":[["1926"]]}},"label":"page"},{"id":104,"uris":["http://zotero.org/users/9275/items/VCM8N2AC"],"itemData":{"id":104,"type":"article-journal","container-title":"Physiological Reviews","DOI":"10.1152/physrev.1929.9.3.399","ISSN":"0031-9333","issue":"3","note":"publisher: American Physiological Society","page":"399-431","source":"journals.physiology.org (Atypon)","title":"Organization for physiological homeostasis","volume":"9","author":[{"family":"Cannon","given":"Walter"}],"issued":{"date-parts":[["1929",7]]}},"label":"page"}],"schema":"https://github.com/citation-style-language/schema/raw/master/csl-citation.json"} </w:instrText>
      </w:r>
      <w:r w:rsidR="00F6207B">
        <w:rPr>
          <w:noProof/>
          <w:color w:val="000000" w:themeColor="text1"/>
        </w:rPr>
        <w:fldChar w:fldCharType="separate"/>
      </w:r>
      <w:r w:rsidR="005037E7">
        <w:rPr>
          <w:noProof/>
          <w:color w:val="000000" w:themeColor="text1"/>
        </w:rPr>
        <w:t>(Cannon, 1926, 1929)</w:t>
      </w:r>
      <w:r w:rsidR="00F6207B">
        <w:rPr>
          <w:noProof/>
          <w:color w:val="000000" w:themeColor="text1"/>
        </w:rPr>
        <w:fldChar w:fldCharType="end"/>
      </w:r>
      <w:r w:rsidR="005A0CDA">
        <w:rPr>
          <w:noProof/>
          <w:color w:val="000000" w:themeColor="text1"/>
        </w:rPr>
        <w:t xml:space="preserve">. </w:t>
      </w:r>
      <w:r w:rsidR="00F649F4">
        <w:rPr>
          <w:color w:val="000000" w:themeColor="text1"/>
        </w:rPr>
        <w:t>Physiological stability</w:t>
      </w:r>
      <w:r w:rsidR="00606082">
        <w:rPr>
          <w:color w:val="000000" w:themeColor="text1"/>
        </w:rPr>
        <w:t xml:space="preserve"> </w:t>
      </w:r>
      <w:r w:rsidR="00F649F4">
        <w:rPr>
          <w:color w:val="000000" w:themeColor="text1"/>
        </w:rPr>
        <w:t xml:space="preserve">is necessary for </w:t>
      </w:r>
      <w:r w:rsidR="00635135">
        <w:rPr>
          <w:color w:val="000000" w:themeColor="text1"/>
        </w:rPr>
        <w:t xml:space="preserve">the long term integrity of </w:t>
      </w:r>
      <w:r w:rsidR="00F649F4">
        <w:rPr>
          <w:color w:val="000000" w:themeColor="text1"/>
        </w:rPr>
        <w:t>living organisms</w:t>
      </w:r>
      <w:r w:rsidR="00425613">
        <w:rPr>
          <w:color w:val="000000" w:themeColor="text1"/>
        </w:rPr>
        <w:t xml:space="preserve"> </w:t>
      </w:r>
      <w:r w:rsidR="00425613">
        <w:rPr>
          <w:color w:val="000000" w:themeColor="text1"/>
        </w:rPr>
        <w:fldChar w:fldCharType="begin"/>
      </w:r>
      <w:r w:rsidR="009F7058">
        <w:rPr>
          <w:color w:val="000000" w:themeColor="text1"/>
        </w:rPr>
        <w:instrText xml:space="preserve"> ADDIN ZOTERO_ITEM CSL_CITATION {"citationID":"w3nfsVW4","properties":{"formattedCitation":"(Bernard, 1865; Richet, 1900)","plainCitation":"(Bernard, 1865; Richet, 1900)","noteIndex":0},"citationItems":[{"id":143,"uris":["http://zotero.org/users/9275/items/UFAQR6UR"],"itemData":{"id":143,"type":"book","language":"fr","note":"Google-Books-ID: iBdSKwntgUAC","number-of-pages":"460","publisher":"Baillière","source":"Google Books","title":"Introduction à l'étude de la médecine expérimentale par m. Claude Bernard","author":[{"family":"Bernard","given":"Claude"}],"issued":{"date-parts":[["1865"]]}},"label":"page"},{"id":142,"uris":["http://zotero.org/users/9275/items/VTALXNGL"],"itemData":{"id":142,"type":"book","language":"fr","note":"Google-Books-ID: GWlyeFDDhnQC","number-of-pages":"962","publisher":"Alcan","source":"Google Books","title":"Dictionnaire de physiologie","author":[{"family":"Richet","given":"Charles Robert"}],"issued":{"date-parts":[["1900"]]}},"label":"page"}],"schema":"https://github.com/citation-style-language/schema/raw/master/csl-citation.json"} </w:instrText>
      </w:r>
      <w:r w:rsidR="00425613">
        <w:rPr>
          <w:color w:val="000000" w:themeColor="text1"/>
        </w:rPr>
        <w:fldChar w:fldCharType="separate"/>
      </w:r>
      <w:r w:rsidR="00125CCC">
        <w:rPr>
          <w:noProof/>
          <w:color w:val="000000" w:themeColor="text1"/>
        </w:rPr>
        <w:t>(Bernard, 1865; Richet, 1900)</w:t>
      </w:r>
      <w:r w:rsidR="00425613">
        <w:rPr>
          <w:color w:val="000000" w:themeColor="text1"/>
        </w:rPr>
        <w:fldChar w:fldCharType="end"/>
      </w:r>
      <w:r w:rsidR="00635135">
        <w:rPr>
          <w:color w:val="000000" w:themeColor="text1"/>
        </w:rPr>
        <w:t>, and homeostasis operate</w:t>
      </w:r>
      <w:r w:rsidR="00A87184">
        <w:rPr>
          <w:color w:val="000000" w:themeColor="text1"/>
        </w:rPr>
        <w:t>s</w:t>
      </w:r>
      <w:r w:rsidR="00635135">
        <w:rPr>
          <w:color w:val="000000" w:themeColor="text1"/>
        </w:rPr>
        <w:t xml:space="preserve"> via negative </w:t>
      </w:r>
      <w:r w:rsidR="00AF4D04">
        <w:rPr>
          <w:color w:val="000000" w:themeColor="text1"/>
        </w:rPr>
        <w:t>feedback</w:t>
      </w:r>
      <w:r w:rsidR="00635135">
        <w:rPr>
          <w:color w:val="000000" w:themeColor="text1"/>
        </w:rPr>
        <w:t xml:space="preserve"> across </w:t>
      </w:r>
      <w:r w:rsidR="008D3B22">
        <w:rPr>
          <w:color w:val="000000" w:themeColor="text1"/>
        </w:rPr>
        <w:t>all scales</w:t>
      </w:r>
      <w:r w:rsidR="0022173A">
        <w:rPr>
          <w:color w:val="000000" w:themeColor="text1"/>
        </w:rPr>
        <w:t xml:space="preserve"> of life </w:t>
      </w:r>
      <w:r w:rsidR="00D432FB">
        <w:rPr>
          <w:color w:val="000000" w:themeColor="text1"/>
        </w:rPr>
        <w:t>from</w:t>
      </w:r>
      <w:r w:rsidR="0022173A">
        <w:rPr>
          <w:color w:val="000000" w:themeColor="text1"/>
        </w:rPr>
        <w:t xml:space="preserve"> ecosystems</w:t>
      </w:r>
      <w:r w:rsidR="007D785B">
        <w:rPr>
          <w:color w:val="000000" w:themeColor="text1"/>
        </w:rPr>
        <w:t xml:space="preserve"> </w:t>
      </w:r>
      <w:r w:rsidR="00E32DBF">
        <w:rPr>
          <w:color w:val="000000" w:themeColor="text1"/>
        </w:rPr>
        <w:fldChar w:fldCharType="begin"/>
      </w:r>
      <w:r w:rsidR="009F7058">
        <w:rPr>
          <w:color w:val="000000" w:themeColor="text1"/>
        </w:rPr>
        <w:instrText xml:space="preserve"> ADDIN ZOTERO_ITEM CSL_CITATION {"citationID":"nmPkI3AT","properties":{"formattedCitation":"(Odum, 1953)","plainCitation":"(Odum, 1953)","noteIndex":0},"citationItems":[{"id":135,"uris":["http://zotero.org/users/9275/items/WP2M7EGF"],"itemData":{"id":135,"type":"book","event-place":"Philadelphia","publisher":"W. B. Saunders Company","publisher-place":"Philadelphia","title":"Fundamentals of Ecology","author":[{"family":"Odum","given":"Eugene P."}],"issued":{"date-parts":[["1953"]]}}}],"schema":"https://github.com/citation-style-language/schema/raw/master/csl-citation.json"} </w:instrText>
      </w:r>
      <w:r w:rsidR="00E32DBF">
        <w:rPr>
          <w:color w:val="000000" w:themeColor="text1"/>
        </w:rPr>
        <w:fldChar w:fldCharType="separate"/>
      </w:r>
      <w:r w:rsidR="00E32DBF">
        <w:rPr>
          <w:noProof/>
          <w:color w:val="000000" w:themeColor="text1"/>
        </w:rPr>
        <w:t>(Odum, 1953)</w:t>
      </w:r>
      <w:r w:rsidR="00E32DBF">
        <w:rPr>
          <w:color w:val="000000" w:themeColor="text1"/>
        </w:rPr>
        <w:fldChar w:fldCharType="end"/>
      </w:r>
      <w:r w:rsidR="0022173A">
        <w:rPr>
          <w:color w:val="000000" w:themeColor="text1"/>
        </w:rPr>
        <w:t xml:space="preserve">, </w:t>
      </w:r>
      <w:r w:rsidR="00D432FB">
        <w:rPr>
          <w:color w:val="000000" w:themeColor="text1"/>
        </w:rPr>
        <w:t xml:space="preserve">to </w:t>
      </w:r>
      <w:r w:rsidR="00ED0684">
        <w:rPr>
          <w:color w:val="000000" w:themeColor="text1"/>
        </w:rPr>
        <w:t xml:space="preserve">behavior </w:t>
      </w:r>
      <w:r w:rsidR="00ED0684">
        <w:rPr>
          <w:color w:val="000000" w:themeColor="text1"/>
        </w:rPr>
        <w:fldChar w:fldCharType="begin"/>
      </w:r>
      <w:r w:rsidR="009F7058">
        <w:rPr>
          <w:color w:val="000000" w:themeColor="text1"/>
        </w:rPr>
        <w:instrText xml:space="preserve"> ADDIN ZOTERO_ITEM CSL_CITATION {"citationID":"WSoeDaqY","properties":{"formattedCitation":"(Rosenblueth et al., 1943)","plainCitation":"(Rosenblueth et al., 1943)","noteIndex":0},"citationItems":[{"id":2,"uris":["http://zotero.org/users/9275/items/SKQVQF2L"],"itemData":{"id":2,"type":"article-journal","abstract":"This essay has two goals. The first is to define the behavioristic study of natural events and to classify behavior. The second is to stress the importance of the concept of purpose.Given any object, relatively abstracted from its surroundings for study, the behavioristic approach consists in the examination of the output of the object and of the relations of this output to the input. By output is meant any change produced in the surroundings by the object. By input, conversely, is meant any event external to the object that modifies this object in any manner.","container-title":"Philosophy of Science","DOI":"10.1086/286788","ISSN":"0031-8248, 1539-767X","issue":"1","language":"en","page":"18-24","source":"Cambridge University Press","title":"Behavior, Purpose and Teleology","volume":"10","author":[{"family":"Rosenblueth","given":"Arturo"},{"family":"Wiener","given":"Norbert"},{"family":"Bigelow","given":"Julian"}],"issued":{"date-parts":[["1943",1]]}}}],"schema":"https://github.com/citation-style-language/schema/raw/master/csl-citation.json"} </w:instrText>
      </w:r>
      <w:r w:rsidR="00ED0684">
        <w:rPr>
          <w:color w:val="000000" w:themeColor="text1"/>
        </w:rPr>
        <w:fldChar w:fldCharType="separate"/>
      </w:r>
      <w:r w:rsidR="00ED0684">
        <w:rPr>
          <w:noProof/>
          <w:color w:val="000000" w:themeColor="text1"/>
        </w:rPr>
        <w:t>(Rosenblueth et al., 1943)</w:t>
      </w:r>
      <w:r w:rsidR="00ED0684">
        <w:rPr>
          <w:color w:val="000000" w:themeColor="text1"/>
        </w:rPr>
        <w:fldChar w:fldCharType="end"/>
      </w:r>
      <w:r w:rsidR="00140C87">
        <w:rPr>
          <w:color w:val="000000" w:themeColor="text1"/>
        </w:rPr>
        <w:t xml:space="preserve">, </w:t>
      </w:r>
      <w:r w:rsidR="006E1B2B">
        <w:rPr>
          <w:color w:val="000000" w:themeColor="text1"/>
        </w:rPr>
        <w:t xml:space="preserve">and </w:t>
      </w:r>
      <w:r w:rsidR="00633D4D">
        <w:rPr>
          <w:color w:val="000000" w:themeColor="text1"/>
        </w:rPr>
        <w:t xml:space="preserve">in </w:t>
      </w:r>
      <w:r w:rsidR="00F84D4C">
        <w:rPr>
          <w:color w:val="000000" w:themeColor="text1"/>
        </w:rPr>
        <w:t>single cell</w:t>
      </w:r>
      <w:r w:rsidR="00140C87">
        <w:rPr>
          <w:color w:val="000000" w:themeColor="text1"/>
        </w:rPr>
        <w:t xml:space="preserve"> biochemistry</w:t>
      </w:r>
      <w:r w:rsidR="00DC0DE7">
        <w:rPr>
          <w:color w:val="000000" w:themeColor="text1"/>
        </w:rPr>
        <w:t xml:space="preserve"> </w:t>
      </w:r>
      <w:r w:rsidR="00DC0DE7">
        <w:rPr>
          <w:color w:val="000000" w:themeColor="text1"/>
        </w:rPr>
        <w:fldChar w:fldCharType="begin"/>
      </w:r>
      <w:r w:rsidR="009F7058">
        <w:rPr>
          <w:color w:val="000000" w:themeColor="text1"/>
        </w:rPr>
        <w:instrText xml:space="preserve"> ADDIN ZOTERO_ITEM CSL_CITATION {"citationID":"0N5tkg58","properties":{"formattedCitation":"(Umbarger, 1956; Yates &amp; Pardee, 1956)","plainCitation":"(Umbarger, 1956; Yates &amp; Pardee, 1956)","noteIndex":0},"citationItems":[{"id":134,"uris":["http://zotero.org/users/9275/items/WUP8BNPQ"],"itemData":{"id":134,"type":"article-journal","container-title":"Science","DOI":"10.1126/science.123.3202.848.a","issue":"3202","note":"publisher: American Association for the Advancement of Science","page":"848-848","source":"science.org (Atypon)","title":"Evidence for a Negative-Feedback Mechanism in the Biosynthesis of Isoleucine","volume":"123","author":[{"family":"Umbarger","given":"H. Edwin"}],"issued":{"date-parts":[["1956",5,11]]}}},{"id":133,"uris":["http://zotero.org/users/9275/items/CU2S6LI8"],"itemData":{"id":133,"type":"article-journal","container-title":"Journal of Biological Chemistry","issue":"2","note":"publisher: Elsevier","page":"757–770","source":"Google Scholar","title":"Control of pyrimidine biosynthesis in Escherichia coli by a feed-back mechanism","volume":"221","author":[{"family":"Yates","given":"Richard A."},{"family":"Pardee","given":"Arthur B."}],"issued":{"date-parts":[["1956"]]}},"label":"page"}],"schema":"https://github.com/citation-style-language/schema/raw/master/csl-citation.json"} </w:instrText>
      </w:r>
      <w:r w:rsidR="00DC0DE7">
        <w:rPr>
          <w:color w:val="000000" w:themeColor="text1"/>
        </w:rPr>
        <w:fldChar w:fldCharType="separate"/>
      </w:r>
      <w:r w:rsidR="00DC0DE7">
        <w:rPr>
          <w:noProof/>
          <w:color w:val="000000" w:themeColor="text1"/>
        </w:rPr>
        <w:t>(Umbarger, 1956; Yates &amp; Pardee, 1956)</w:t>
      </w:r>
      <w:r w:rsidR="00DC0DE7">
        <w:rPr>
          <w:color w:val="000000" w:themeColor="text1"/>
        </w:rPr>
        <w:fldChar w:fldCharType="end"/>
      </w:r>
      <w:r w:rsidR="00633D4D">
        <w:rPr>
          <w:color w:val="000000" w:themeColor="text1"/>
        </w:rPr>
        <w:t xml:space="preserve">. The application of mathematical feedback theory to </w:t>
      </w:r>
      <w:r w:rsidR="00837E8B">
        <w:rPr>
          <w:color w:val="000000" w:themeColor="text1"/>
        </w:rPr>
        <w:t xml:space="preserve">homeostasis </w:t>
      </w:r>
      <w:r w:rsidR="00900EC5">
        <w:rPr>
          <w:color w:val="000000" w:themeColor="text1"/>
        </w:rPr>
        <w:t>was</w:t>
      </w:r>
      <w:r w:rsidR="00924C17">
        <w:rPr>
          <w:color w:val="000000" w:themeColor="text1"/>
        </w:rPr>
        <w:t xml:space="preserve"> first</w:t>
      </w:r>
      <w:r w:rsidR="00900EC5">
        <w:rPr>
          <w:color w:val="000000" w:themeColor="text1"/>
        </w:rPr>
        <w:t xml:space="preserve"> pioneered </w:t>
      </w:r>
      <w:r w:rsidR="00B32DEF">
        <w:rPr>
          <w:color w:val="000000" w:themeColor="text1"/>
        </w:rPr>
        <w:t>by McCulloch and Pitts in their study of “nervous nets with circles”</w:t>
      </w:r>
      <w:r w:rsidR="00BF2C94">
        <w:rPr>
          <w:color w:val="000000" w:themeColor="text1"/>
        </w:rPr>
        <w:t xml:space="preserve"> </w:t>
      </w:r>
      <w:r w:rsidR="00BF2C94">
        <w:rPr>
          <w:color w:val="000000" w:themeColor="text1"/>
        </w:rPr>
        <w:fldChar w:fldCharType="begin"/>
      </w:r>
      <w:r w:rsidR="009F7058">
        <w:rPr>
          <w:color w:val="000000" w:themeColor="text1"/>
        </w:rPr>
        <w:instrText xml:space="preserve"> ADDIN ZOTERO_ITEM CSL_CITATION {"citationID":"7j1xLQ9n","properties":{"formattedCitation":"(McCulloch &amp; Pitts, 1943)","plainCitation":"(McCulloch &amp; Pitts, 1943)","noteIndex":0},"citationItems":[{"id":1,"uris":["http://zotero.org/users/9275/items/WM7TZFPZ"],"itemData":{"id":1,"type":"article-journal","abstract":"Because of the “all-or-none” character of nervous activity, neural events and the relations among them can be treated by means of propositional logic. It is found that the behavior of every net can be described in these terms, with the addition of more complicated logical means for nets containing circles; and that for any logical expression satisfying certain conditions, one can find a net behaving in the fashion it describes. It is shown that many particular choices among possible neurophysiological assumptions are equivalent, in the sense that for every net behaving under one assumption, there exists another net which behaves under the other and gives the same results, although perhaps not in the same time. Various applications of the calculus are discussed.","container-title":"The bulletin of mathematical biophysics","DOI":"10.1007/BF02478259","ISSN":"1522-9602","issue":"4","journalAbbreviation":"Bulletin of Mathematical Biophysics","language":"en","page":"115-133","source":"Springer Link","title":"A logical calculus of the ideas immanent in nervous activity","volume":"5","author":[{"family":"McCulloch","given":"Warren S."},{"family":"Pitts","given":"Walter"}],"issued":{"date-parts":[["1943",12,1]]}}}],"schema":"https://github.com/citation-style-language/schema/raw/master/csl-citation.json"} </w:instrText>
      </w:r>
      <w:r w:rsidR="00BF2C94">
        <w:rPr>
          <w:color w:val="000000" w:themeColor="text1"/>
        </w:rPr>
        <w:fldChar w:fldCharType="separate"/>
      </w:r>
      <w:r w:rsidR="00BF2C94">
        <w:rPr>
          <w:noProof/>
          <w:color w:val="000000" w:themeColor="text1"/>
        </w:rPr>
        <w:t>(McCulloch &amp; Pitts, 1943)</w:t>
      </w:r>
      <w:r w:rsidR="00BF2C94">
        <w:rPr>
          <w:color w:val="000000" w:themeColor="text1"/>
        </w:rPr>
        <w:fldChar w:fldCharType="end"/>
      </w:r>
      <w:r w:rsidR="00BF2C94">
        <w:rPr>
          <w:color w:val="000000" w:themeColor="text1"/>
        </w:rPr>
        <w:t xml:space="preserve">, and later expanded by Wiener who coined cybernetics </w:t>
      </w:r>
      <w:r w:rsidR="00BF2C94">
        <w:rPr>
          <w:color w:val="000000" w:themeColor="text1"/>
        </w:rPr>
        <w:fldChar w:fldCharType="begin"/>
      </w:r>
      <w:r w:rsidR="009F7058">
        <w:rPr>
          <w:color w:val="000000" w:themeColor="text1"/>
        </w:rPr>
        <w:instrText xml:space="preserve"> ADDIN ZOTERO_ITEM CSL_CITATION {"citationID":"tGryvu2Q","properties":{"formattedCitation":"(Wiener, 1948)","plainCitation":"(Wiener, 1948)","noteIndex":0},"citationItems":[{"id":200,"uris":["http://zotero.org/users/9275/items/6BH6UGQY"],"itemData":{"id":200,"type":"book","abstract":"\"Cybernetics\" refers to the field of control and communications engineering, and is based on statistical mechanics. Statistical methods and quantum mechanics can be applied to the problem of predicting the future of a system. When this system utilizes feedback in its operation, it becomes similar in operation to the living organism and is covered by the mathematics of servo-mechanisms. Another similarity in function to the human nervous system is found in the ultra-rapid computing machine into which numerical values and logical rules are inserted and which then goes through a cycle comparable to the organism's life cycle. This machine is concerned with the recording, preservation, transmission, and use of information in the form of a decision. It is shown that the mathematical procedures developed for communications engineering, machine calculation, and servo-mechanisms are applicable to human problems of motor dysfunction, formation and recognition of concepts, and the social effects of mass communication. Extensive mathematical derivations are presented. (PsycINFO Database Record (c) 2016 APA, all rights reserved)","collection-title":"Cybernetics; or control and communication in the animal and the machine","event-place":"Oxford, England","note":"page: 194","number-of-pages":"194","publisher":"John Wiley","publisher-place":"Oxford, England","source":"APA PsycNet","title":"Cybernetics; or control and communication in the animal and the machine","author":[{"family":"Wiener","given":"Norbert"}],"issued":{"date-parts":[["1948"]]}}}],"schema":"https://github.com/citation-style-language/schema/raw/master/csl-citation.json"} </w:instrText>
      </w:r>
      <w:r w:rsidR="00BF2C94">
        <w:rPr>
          <w:color w:val="000000" w:themeColor="text1"/>
        </w:rPr>
        <w:fldChar w:fldCharType="separate"/>
      </w:r>
      <w:r w:rsidR="00BF2C94">
        <w:rPr>
          <w:noProof/>
          <w:color w:val="000000" w:themeColor="text1"/>
        </w:rPr>
        <w:t>(Wiener, 1948)</w:t>
      </w:r>
      <w:r w:rsidR="00BF2C94">
        <w:rPr>
          <w:color w:val="000000" w:themeColor="text1"/>
        </w:rPr>
        <w:fldChar w:fldCharType="end"/>
      </w:r>
      <w:r w:rsidR="00BF2C94">
        <w:rPr>
          <w:color w:val="000000" w:themeColor="text1"/>
        </w:rPr>
        <w:t xml:space="preserve">.  </w:t>
      </w:r>
      <w:r w:rsidR="00703D27">
        <w:rPr>
          <w:color w:val="000000" w:themeColor="text1"/>
        </w:rPr>
        <w:t>The critical distinction between n</w:t>
      </w:r>
      <w:r w:rsidR="00924C17">
        <w:rPr>
          <w:color w:val="000000" w:themeColor="text1"/>
        </w:rPr>
        <w:t>ervous nets with and without circles</w:t>
      </w:r>
      <w:r w:rsidR="003F7956">
        <w:rPr>
          <w:color w:val="000000" w:themeColor="text1"/>
        </w:rPr>
        <w:t>,</w:t>
      </w:r>
      <w:r w:rsidR="00F957F5">
        <w:rPr>
          <w:color w:val="000000" w:themeColor="text1"/>
        </w:rPr>
        <w:t xml:space="preserve"> </w:t>
      </w:r>
      <w:r w:rsidR="009860A7">
        <w:rPr>
          <w:color w:val="000000" w:themeColor="text1"/>
        </w:rPr>
        <w:t>and the complications due to recurrence</w:t>
      </w:r>
      <w:r w:rsidR="003F7956">
        <w:rPr>
          <w:color w:val="000000" w:themeColor="text1"/>
        </w:rPr>
        <w:t>,</w:t>
      </w:r>
      <w:r w:rsidR="009860A7">
        <w:rPr>
          <w:color w:val="000000" w:themeColor="text1"/>
        </w:rPr>
        <w:t xml:space="preserve"> were well appreciated at the outset of neural network theory </w:t>
      </w:r>
      <w:r w:rsidR="009860A7">
        <w:rPr>
          <w:color w:val="000000" w:themeColor="text1"/>
        </w:rPr>
        <w:fldChar w:fldCharType="begin"/>
      </w:r>
      <w:r w:rsidR="009F7058">
        <w:rPr>
          <w:color w:val="000000" w:themeColor="text1"/>
        </w:rPr>
        <w:instrText xml:space="preserve"> ADDIN ZOTERO_ITEM CSL_CITATION {"citationID":"thHgXMbC","properties":{"formattedCitation":"(McCulloch &amp; Pitts, 1943)","plainCitation":"(McCulloch &amp; Pitts, 1943)","noteIndex":0},"citationItems":[{"id":1,"uris":["http://zotero.org/users/9275/items/WM7TZFPZ"],"itemData":{"id":1,"type":"article-journal","abstract":"Because of the “all-or-none” character of nervous activity, neural events and the relations among them can be treated by means of propositional logic. It is found that the behavior of every net can be described in these terms, with the addition of more complicated logical means for nets containing circles; and that for any logical expression satisfying certain conditions, one can find a net behaving in the fashion it describes. It is shown that many particular choices among possible neurophysiological assumptions are equivalent, in the sense that for every net behaving under one assumption, there exists another net which behaves under the other and gives the same results, although perhaps not in the same time. Various applications of the calculus are discussed.","container-title":"The bulletin of mathematical biophysics","DOI":"10.1007/BF02478259","ISSN":"1522-9602","issue":"4","journalAbbreviation":"Bulletin of Mathematical Biophysics","language":"en","page":"115-133","source":"Springer Link","title":"A logical calculus of the ideas immanent in nervous activity","volume":"5","author":[{"family":"McCulloch","given":"Warren S."},{"family":"Pitts","given":"Walter"}],"issued":{"date-parts":[["1943",12,1]]}}}],"schema":"https://github.com/citation-style-language/schema/raw/master/csl-citation.json"} </w:instrText>
      </w:r>
      <w:r w:rsidR="009860A7">
        <w:rPr>
          <w:color w:val="000000" w:themeColor="text1"/>
        </w:rPr>
        <w:fldChar w:fldCharType="separate"/>
      </w:r>
      <w:r w:rsidR="009860A7">
        <w:rPr>
          <w:noProof/>
          <w:color w:val="000000" w:themeColor="text1"/>
        </w:rPr>
        <w:t>(McCulloch &amp; Pitts, 1943)</w:t>
      </w:r>
      <w:r w:rsidR="009860A7">
        <w:rPr>
          <w:color w:val="000000" w:themeColor="text1"/>
        </w:rPr>
        <w:fldChar w:fldCharType="end"/>
      </w:r>
      <w:r w:rsidR="009860A7">
        <w:rPr>
          <w:color w:val="000000" w:themeColor="text1"/>
        </w:rPr>
        <w:t>.</w:t>
      </w:r>
      <w:r w:rsidR="003F7956">
        <w:rPr>
          <w:color w:val="000000" w:themeColor="text1"/>
        </w:rPr>
        <w:t xml:space="preserve"> Feed-forward neural networks </w:t>
      </w:r>
      <w:r w:rsidR="00E0617E">
        <w:rPr>
          <w:color w:val="000000" w:themeColor="text1"/>
        </w:rPr>
        <w:t>lack feedback by definition</w:t>
      </w:r>
      <w:r w:rsidR="00655A18">
        <w:rPr>
          <w:color w:val="000000" w:themeColor="text1"/>
        </w:rPr>
        <w:t xml:space="preserve"> and therefore </w:t>
      </w:r>
      <w:r w:rsidR="00A709F6">
        <w:rPr>
          <w:color w:val="000000" w:themeColor="text1"/>
        </w:rPr>
        <w:t xml:space="preserve">entirely </w:t>
      </w:r>
      <w:r w:rsidR="00655A18">
        <w:rPr>
          <w:color w:val="000000" w:themeColor="text1"/>
        </w:rPr>
        <w:t xml:space="preserve">avoid runaway </w:t>
      </w:r>
      <w:r w:rsidR="00A709F6">
        <w:rPr>
          <w:color w:val="000000" w:themeColor="text1"/>
        </w:rPr>
        <w:t xml:space="preserve">positive </w:t>
      </w:r>
      <w:r w:rsidR="00655A18">
        <w:rPr>
          <w:color w:val="000000" w:themeColor="text1"/>
        </w:rPr>
        <w:t>feedback</w:t>
      </w:r>
      <w:r w:rsidR="00A709F6">
        <w:rPr>
          <w:color w:val="000000" w:themeColor="text1"/>
        </w:rPr>
        <w:t>, while r</w:t>
      </w:r>
      <w:r w:rsidR="00E0617E">
        <w:rPr>
          <w:color w:val="000000" w:themeColor="text1"/>
        </w:rPr>
        <w:t xml:space="preserve">ecurrent neural networks </w:t>
      </w:r>
      <w:r w:rsidR="00F70E2C">
        <w:rPr>
          <w:color w:val="000000" w:themeColor="text1"/>
        </w:rPr>
        <w:t>are</w:t>
      </w:r>
      <w:r w:rsidR="001B1FAC">
        <w:rPr>
          <w:color w:val="000000" w:themeColor="text1"/>
        </w:rPr>
        <w:t xml:space="preserve"> more general at the risk of instability and chaos</w:t>
      </w:r>
      <w:r w:rsidR="0090133B">
        <w:rPr>
          <w:color w:val="000000" w:themeColor="text1"/>
        </w:rPr>
        <w:t xml:space="preserve"> due to positive feedback</w:t>
      </w:r>
      <w:r w:rsidR="001B1FAC">
        <w:rPr>
          <w:color w:val="000000" w:themeColor="text1"/>
        </w:rPr>
        <w:t>.</w:t>
      </w:r>
      <w:r w:rsidR="00254F44">
        <w:rPr>
          <w:color w:val="000000" w:themeColor="text1"/>
        </w:rPr>
        <w:t xml:space="preserve"> </w:t>
      </w:r>
    </w:p>
    <w:p w14:paraId="5A734830" w14:textId="17B09D06" w:rsidR="00480C92" w:rsidRDefault="00EE3D2C" w:rsidP="00480C92">
      <w:pPr>
        <w:rPr>
          <w:color w:val="000000" w:themeColor="text1"/>
        </w:rPr>
      </w:pPr>
      <w:r>
        <w:rPr>
          <w:rFonts w:eastAsiaTheme="minorEastAsia"/>
          <w:color w:val="000000" w:themeColor="text1"/>
        </w:rPr>
        <w:t xml:space="preserve"> </w:t>
      </w:r>
    </w:p>
    <w:p w14:paraId="20392B3D" w14:textId="57827726" w:rsidR="0041207C" w:rsidRDefault="00B2426D" w:rsidP="00D14EE7">
      <w:pPr>
        <w:rPr>
          <w:color w:val="000000" w:themeColor="text1"/>
        </w:rPr>
      </w:pPr>
      <w:r>
        <w:rPr>
          <w:color w:val="000000" w:themeColor="text1"/>
        </w:rPr>
        <w:t xml:space="preserve">Too much positive feedback </w:t>
      </w:r>
      <w:r w:rsidR="00B31641">
        <w:rPr>
          <w:color w:val="000000" w:themeColor="text1"/>
        </w:rPr>
        <w:t>causes l</w:t>
      </w:r>
      <w:r w:rsidR="00DD5B88">
        <w:rPr>
          <w:color w:val="000000" w:themeColor="text1"/>
        </w:rPr>
        <w:t xml:space="preserve">inear systems </w:t>
      </w:r>
      <w:r w:rsidR="00730956">
        <w:rPr>
          <w:color w:val="000000" w:themeColor="text1"/>
        </w:rPr>
        <w:t>to become</w:t>
      </w:r>
      <w:r w:rsidR="00DD5B88">
        <w:rPr>
          <w:color w:val="000000" w:themeColor="text1"/>
        </w:rPr>
        <w:t xml:space="preserve"> unstable </w:t>
      </w:r>
      <w:r w:rsidR="00F04BB7">
        <w:rPr>
          <w:color w:val="000000" w:themeColor="text1"/>
        </w:rPr>
        <w:t>and</w:t>
      </w:r>
      <w:r w:rsidR="00DD5B88">
        <w:rPr>
          <w:color w:val="000000" w:themeColor="text1"/>
        </w:rPr>
        <w:t xml:space="preserve"> </w:t>
      </w:r>
      <w:r>
        <w:rPr>
          <w:color w:val="000000" w:themeColor="text1"/>
        </w:rPr>
        <w:t>nonlinear syste</w:t>
      </w:r>
      <w:r w:rsidR="005935C5">
        <w:rPr>
          <w:color w:val="000000" w:themeColor="text1"/>
        </w:rPr>
        <w:t>ms</w:t>
      </w:r>
      <w:r w:rsidR="001B1FAC">
        <w:rPr>
          <w:color w:val="000000" w:themeColor="text1"/>
        </w:rPr>
        <w:t xml:space="preserve"> to become</w:t>
      </w:r>
      <w:r w:rsidR="005935C5">
        <w:rPr>
          <w:color w:val="000000" w:themeColor="text1"/>
        </w:rPr>
        <w:t xml:space="preserve"> </w:t>
      </w:r>
      <w:r>
        <w:rPr>
          <w:color w:val="000000" w:themeColor="text1"/>
        </w:rPr>
        <w:t xml:space="preserve">chaotic.  </w:t>
      </w:r>
      <w:r w:rsidR="001B1FAC">
        <w:rPr>
          <w:color w:val="000000" w:themeColor="text1"/>
        </w:rPr>
        <w:t>Excessive c</w:t>
      </w:r>
      <w:r w:rsidR="00C82EF3">
        <w:rPr>
          <w:color w:val="000000" w:themeColor="text1"/>
        </w:rPr>
        <w:t xml:space="preserve">haos is detrimental to </w:t>
      </w:r>
      <w:r w:rsidR="009C727F">
        <w:rPr>
          <w:color w:val="000000" w:themeColor="text1"/>
        </w:rPr>
        <w:t xml:space="preserve">network </w:t>
      </w:r>
      <w:r w:rsidR="001D7BFD">
        <w:rPr>
          <w:color w:val="000000" w:themeColor="text1"/>
        </w:rPr>
        <w:t xml:space="preserve">performance as </w:t>
      </w:r>
      <w:r w:rsidR="000111A9">
        <w:rPr>
          <w:color w:val="000000" w:themeColor="text1"/>
        </w:rPr>
        <w:t>internal, chaotically generated information</w:t>
      </w:r>
      <w:r w:rsidR="001D7BFD">
        <w:rPr>
          <w:color w:val="000000" w:themeColor="text1"/>
        </w:rPr>
        <w:t>, Ko</w:t>
      </w:r>
      <w:r w:rsidR="000111A9">
        <w:rPr>
          <w:color w:val="000000" w:themeColor="text1"/>
        </w:rPr>
        <w:t>lmogorov-Sanai</w:t>
      </w:r>
      <w:r w:rsidR="001D7BFD">
        <w:rPr>
          <w:color w:val="000000" w:themeColor="text1"/>
        </w:rPr>
        <w:t xml:space="preserve"> </w:t>
      </w:r>
      <w:r w:rsidR="00A91B1D">
        <w:rPr>
          <w:color w:val="000000" w:themeColor="text1"/>
        </w:rPr>
        <w:t xml:space="preserve">(KS) </w:t>
      </w:r>
      <w:r w:rsidR="001D7BFD">
        <w:rPr>
          <w:color w:val="000000" w:themeColor="text1"/>
        </w:rPr>
        <w:t>entropy</w:t>
      </w:r>
      <w:r w:rsidR="00D43C5A">
        <w:rPr>
          <w:color w:val="000000" w:themeColor="text1"/>
        </w:rPr>
        <w:t xml:space="preserve"> </w:t>
      </w:r>
      <w:r w:rsidR="00A24AD4">
        <w:rPr>
          <w:color w:val="000000" w:themeColor="text1"/>
        </w:rPr>
        <w:fldChar w:fldCharType="begin"/>
      </w:r>
      <w:r w:rsidR="009F7058">
        <w:rPr>
          <w:color w:val="000000" w:themeColor="text1"/>
        </w:rPr>
        <w:instrText xml:space="preserve"> ADDIN ZOTERO_ITEM CSL_CITATION {"citationID":"aiNpcGhM","properties":{"unsorted":false,"formattedCitation":"(Kolmogorov, 1958; Shiryayev, 1993)","plainCitation":"(Kolmogorov, 1958; Shiryayev, 1993)","noteIndex":0},"citationItems":[{"id":273,"uris":["http://zotero.org/users/9275/items/QH9N53QN"],"itemData":{"id":273,"type":"paper-conference","container-title":"Doklady Akademii Nauk","note":"issue: 5","page":"861–864","publisher":"Russian Academy of Sciences","source":"Google Scholar","title":"A new metric invariant of transient dynamical systems and automorphisms in Lebesgue spaces","volume":"119","author":[{"family":"Kolmogorov","given":"Andrei Nikolaevich"}],"issued":{"date-parts":[["1958"]]}},"label":"page"},{"id":272,"uris":["http://zotero.org/users/9275/items/VGDDG7WW"],"itemData":{"id":272,"type":"chapter","abstract":"It is well known that a considerable part of the metric theory of dynamical systems may be developed as an abstract theory of “flows” {St} on “Lebesgue spaces” M with measure μ in terms invariant with respect to “isomorphisms modulo zero” (see V.A. Rokhlin’s survey [1], whose definitions and notations are used extensively here).","collection-title":"Mathematics and Its Applications","container-title":"Selected Works of A. N. Kolmogorov: Volume III: Information Theory and the Theory of Algorithms","event-place":"Dordrecht","ISBN":"978-94-017-2973-4","language":"en","note":"DOI: 10.1007/978-94-017-2973-4_5","page":"57-61","publisher":"Springer Netherlands","publisher-place":"Dordrecht","source":"Springer Link","title":"New Metric Invariant of Transitive Dynamical Systems and Automorphisms of Lebesgue Spaces","URL":"https://doi.org/10.1007/978-94-017-2973-4_5","author":[{"family":"Shiryayev","given":"A. N."}],"editor":[{"family":"Shiryayev","given":"A. N."}],"accessed":{"date-parts":[["2023",2,7]]},"issued":{"date-parts":[["1993"]]}},"label":"page"}],"schema":"https://github.com/citation-style-language/schema/raw/master/csl-citation.json"} </w:instrText>
      </w:r>
      <w:r w:rsidR="00A24AD4">
        <w:rPr>
          <w:color w:val="000000" w:themeColor="text1"/>
        </w:rPr>
        <w:fldChar w:fldCharType="separate"/>
      </w:r>
      <w:r w:rsidR="009B4A73">
        <w:rPr>
          <w:rFonts w:ascii="Aptos" w:cs="Times New Roman"/>
          <w:color w:val="000000"/>
          <w:kern w:val="0"/>
        </w:rPr>
        <w:t>(Kolmogorov, 1958; Shiryayev, 1993)</w:t>
      </w:r>
      <w:r w:rsidR="00A24AD4">
        <w:rPr>
          <w:color w:val="000000" w:themeColor="text1"/>
        </w:rPr>
        <w:fldChar w:fldCharType="end"/>
      </w:r>
      <w:r w:rsidR="00D43C5A">
        <w:rPr>
          <w:color w:val="000000" w:themeColor="text1"/>
        </w:rPr>
        <w:t>,</w:t>
      </w:r>
      <w:r w:rsidR="001D7BFD">
        <w:rPr>
          <w:color w:val="000000" w:themeColor="text1"/>
        </w:rPr>
        <w:t xml:space="preserve"> </w:t>
      </w:r>
      <w:r w:rsidR="005935C5">
        <w:rPr>
          <w:color w:val="000000" w:themeColor="text1"/>
        </w:rPr>
        <w:t>fill</w:t>
      </w:r>
      <w:r w:rsidR="00330738">
        <w:rPr>
          <w:color w:val="000000" w:themeColor="text1"/>
        </w:rPr>
        <w:t>s</w:t>
      </w:r>
      <w:r w:rsidR="0056495F">
        <w:rPr>
          <w:color w:val="000000" w:themeColor="text1"/>
        </w:rPr>
        <w:t xml:space="preserve"> and mixes</w:t>
      </w:r>
      <w:r w:rsidR="005935C5">
        <w:rPr>
          <w:color w:val="000000" w:themeColor="text1"/>
        </w:rPr>
        <w:t xml:space="preserve"> the system state, drowning out information about past external </w:t>
      </w:r>
      <w:r w:rsidR="00872381">
        <w:rPr>
          <w:color w:val="000000" w:themeColor="text1"/>
        </w:rPr>
        <w:t>inputs</w:t>
      </w:r>
      <w:r w:rsidR="00A91B1D">
        <w:rPr>
          <w:color w:val="000000" w:themeColor="text1"/>
        </w:rPr>
        <w:t xml:space="preserve">.  </w:t>
      </w:r>
      <w:r w:rsidR="00A91B1D" w:rsidRPr="005E39BB">
        <w:rPr>
          <w:color w:val="000000" w:themeColor="text1"/>
        </w:rPr>
        <w:t xml:space="preserve">Intuitively, if a network has a finite state size, then as KS entropy burden increases, the timescale over which a neural network can readily maintain its encoding of external sensory information decreases </w:t>
      </w:r>
      <w:r w:rsidR="00A91B1D">
        <w:rPr>
          <w:color w:val="000000" w:themeColor="text1"/>
        </w:rPr>
        <w:fldChar w:fldCharType="begin"/>
      </w:r>
      <w:r w:rsidR="009F7058">
        <w:rPr>
          <w:color w:val="000000" w:themeColor="text1"/>
        </w:rPr>
        <w:instrText xml:space="preserve"> ADDIN ZOTERO_ITEM CSL_CITATION {"citationID":"vZOPfBqb","properties":{"formattedCitation":"(James et al., 2014)","plainCitation":"(James et al., 2014)","noteIndex":0},"citationItems":[{"id":3952,"uris":["http://zotero.org/users/9275/items/63LXU7AM"],"itemData":{"id":3952,"type":"article-journal","abstract":"The hallmark of deterministic chaos is that it creates information—the rate being given by the Kolmogorov–Sinai metric entropy. Since its introduction half a century ago, the metric entropy has been used as a unitary quantity to measure a system's intrinsic unpredictability. Here, we show that it naturally decomposes into two structurally meaningful components: A portion of the created information—the ephemeral information—is forgotten and a portion—the bound information—is remembered. The bound information is a new kind of intrinsic computation that differs fundamentally from information creation: it measures the rate of active information storage. We show that it can be directly and accurately calculated via symbolic dynamics, revealing a hitherto unknown richness in how dynamical systems compute.","container-title":"Physics Letters A","DOI":"10.1016/j.physleta.2014.05.014","ISSN":"0375-9601","issue":"30","journalAbbreviation":"Physics Letters A","language":"en","page":"2124-2127","source":"ScienceDirect","title":"Chaos forgets and remembers: Measuring information creation, destruction, and storage","title-short":"Chaos forgets and remembers","volume":"378","author":[{"family":"James","given":"Ryan G."},{"family":"Burke","given":"Korana"},{"family":"Crutchfield","given":"James P."}],"issued":{"date-parts":[["2014",6,13]]}}}],"schema":"https://github.com/citation-style-language/schema/raw/master/csl-citation.json"} </w:instrText>
      </w:r>
      <w:r w:rsidR="00A91B1D">
        <w:rPr>
          <w:color w:val="000000" w:themeColor="text1"/>
        </w:rPr>
        <w:fldChar w:fldCharType="separate"/>
      </w:r>
      <w:r w:rsidR="009B4A73">
        <w:rPr>
          <w:rFonts w:ascii="Aptos" w:cs="Times New Roman"/>
          <w:color w:val="000000"/>
          <w:kern w:val="0"/>
        </w:rPr>
        <w:t>(James et al., 2014)</w:t>
      </w:r>
      <w:r w:rsidR="00A91B1D">
        <w:rPr>
          <w:color w:val="000000" w:themeColor="text1"/>
        </w:rPr>
        <w:fldChar w:fldCharType="end"/>
      </w:r>
      <w:r w:rsidR="000429C2">
        <w:rPr>
          <w:color w:val="000000" w:themeColor="text1"/>
        </w:rPr>
        <w:t>.</w:t>
      </w:r>
      <w:r w:rsidR="00A91B1D">
        <w:rPr>
          <w:color w:val="000000" w:themeColor="text1"/>
        </w:rPr>
        <w:t xml:space="preserve"> </w:t>
      </w:r>
      <w:r w:rsidR="004B632F">
        <w:rPr>
          <w:color w:val="000000" w:themeColor="text1"/>
        </w:rPr>
        <w:t>However</w:t>
      </w:r>
      <w:r w:rsidR="00A91B1D" w:rsidRPr="005E39BB">
        <w:rPr>
          <w:color w:val="000000" w:themeColor="text1"/>
        </w:rPr>
        <w:t>, overly convergent networks</w:t>
      </w:r>
      <w:r w:rsidR="004B632F">
        <w:rPr>
          <w:color w:val="000000" w:themeColor="text1"/>
        </w:rPr>
        <w:t>,</w:t>
      </w:r>
      <w:r w:rsidR="00A91B1D" w:rsidRPr="005E39BB">
        <w:rPr>
          <w:color w:val="000000" w:themeColor="text1"/>
        </w:rPr>
        <w:t xml:space="preserve"> which fall into a local basin of attraction from a wide range of initial conditions</w:t>
      </w:r>
      <w:r w:rsidR="004B632F">
        <w:rPr>
          <w:color w:val="000000" w:themeColor="text1"/>
        </w:rPr>
        <w:t>,</w:t>
      </w:r>
      <w:r w:rsidR="00A91B1D" w:rsidRPr="005E39BB">
        <w:rPr>
          <w:color w:val="000000" w:themeColor="text1"/>
        </w:rPr>
        <w:t xml:space="preserve"> </w:t>
      </w:r>
      <w:r w:rsidR="00A91B1D">
        <w:rPr>
          <w:color w:val="000000" w:themeColor="text1"/>
        </w:rPr>
        <w:t xml:space="preserve">lose </w:t>
      </w:r>
      <w:r w:rsidR="00A91B1D" w:rsidRPr="005E39BB">
        <w:rPr>
          <w:color w:val="000000" w:themeColor="text1"/>
        </w:rPr>
        <w:t>encoded information</w:t>
      </w:r>
      <w:r w:rsidR="00A91B1D">
        <w:rPr>
          <w:color w:val="000000" w:themeColor="text1"/>
        </w:rPr>
        <w:t xml:space="preserve"> about previous states</w:t>
      </w:r>
      <w:r w:rsidR="00C87CD4">
        <w:rPr>
          <w:color w:val="000000" w:themeColor="text1"/>
        </w:rPr>
        <w:t xml:space="preserve"> </w:t>
      </w:r>
      <w:r w:rsidR="00C87CD4">
        <w:rPr>
          <w:color w:val="000000" w:themeColor="text1"/>
        </w:rPr>
        <w:fldChar w:fldCharType="begin"/>
      </w:r>
      <w:r w:rsidR="009F7058">
        <w:rPr>
          <w:color w:val="000000" w:themeColor="text1"/>
        </w:rPr>
        <w:instrText xml:space="preserve"> ADDIN ZOTERO_ITEM CSL_CITATION {"citationID":"Zhi3ADD4","properties":{"formattedCitation":"(James et al., 2014)","plainCitation":"(James et al., 2014)","noteIndex":0},"citationItems":[{"id":3952,"uris":["http://zotero.org/users/9275/items/63LXU7AM"],"itemData":{"id":3952,"type":"article-journal","abstract":"The hallmark of deterministic chaos is that it creates information—the rate being given by the Kolmogorov–Sinai metric entropy. Since its introduction half a century ago, the metric entropy has been used as a unitary quantity to measure a system's intrinsic unpredictability. Here, we show that it naturally decomposes into two structurally meaningful components: A portion of the created information—the ephemeral information—is forgotten and a portion—the bound information—is remembered. The bound information is a new kind of intrinsic computation that differs fundamentally from information creation: it measures the rate of active information storage. We show that it can be directly and accurately calculated via symbolic dynamics, revealing a hitherto unknown richness in how dynamical systems compute.","container-title":"Physics Letters A","DOI":"10.1016/j.physleta.2014.05.014","ISSN":"0375-9601","issue":"30","journalAbbreviation":"Physics Letters A","language":"en","page":"2124-2127","source":"ScienceDirect","title":"Chaos forgets and remembers: Measuring information creation, destruction, and storage","title-short":"Chaos forgets and remembers","volume":"378","author":[{"family":"James","given":"Ryan G."},{"family":"Burke","given":"Korana"},{"family":"Crutchfield","given":"James P."}],"issued":{"date-parts":[["2014",6,13]]}}}],"schema":"https://github.com/citation-style-language/schema/raw/master/csl-citation.json"} </w:instrText>
      </w:r>
      <w:r w:rsidR="00C87CD4">
        <w:rPr>
          <w:color w:val="000000" w:themeColor="text1"/>
        </w:rPr>
        <w:fldChar w:fldCharType="separate"/>
      </w:r>
      <w:r w:rsidR="00C87CD4">
        <w:rPr>
          <w:rFonts w:ascii="Aptos" w:cs="Times New Roman"/>
          <w:color w:val="000000"/>
          <w:kern w:val="0"/>
        </w:rPr>
        <w:t>(James et al., 2014)</w:t>
      </w:r>
      <w:r w:rsidR="00C87CD4">
        <w:rPr>
          <w:color w:val="000000" w:themeColor="text1"/>
        </w:rPr>
        <w:fldChar w:fldCharType="end"/>
      </w:r>
      <w:r w:rsidR="00A91B1D">
        <w:rPr>
          <w:color w:val="000000" w:themeColor="text1"/>
        </w:rPr>
        <w:t>.</w:t>
      </w:r>
      <w:r w:rsidR="001271CB">
        <w:rPr>
          <w:color w:val="000000" w:themeColor="text1"/>
        </w:rPr>
        <w:t xml:space="preserve"> </w:t>
      </w:r>
      <w:r w:rsidR="009747BF" w:rsidRPr="005E39BB">
        <w:rPr>
          <w:color w:val="000000" w:themeColor="text1"/>
        </w:rPr>
        <w:t xml:space="preserve">For instance, </w:t>
      </w:r>
      <w:r w:rsidR="0089611F" w:rsidRPr="005E39BB">
        <w:rPr>
          <w:color w:val="000000" w:themeColor="text1"/>
        </w:rPr>
        <w:t>a</w:t>
      </w:r>
      <w:r w:rsidR="00E53ED5">
        <w:rPr>
          <w:color w:val="000000" w:themeColor="text1"/>
        </w:rPr>
        <w:t>n</w:t>
      </w:r>
      <w:r w:rsidR="009747BF" w:rsidRPr="005E39BB">
        <w:rPr>
          <w:color w:val="000000" w:themeColor="text1"/>
        </w:rPr>
        <w:t xml:space="preserve"> </w:t>
      </w:r>
      <w:r w:rsidR="0078778E">
        <w:rPr>
          <w:color w:val="000000" w:themeColor="text1"/>
        </w:rPr>
        <w:t>organism whose neural network</w:t>
      </w:r>
      <w:r w:rsidR="009747BF" w:rsidRPr="005E39BB">
        <w:rPr>
          <w:color w:val="000000" w:themeColor="text1"/>
        </w:rPr>
        <w:t xml:space="preserve"> </w:t>
      </w:r>
      <w:r w:rsidR="0089611F" w:rsidRPr="005E39BB">
        <w:rPr>
          <w:color w:val="000000" w:themeColor="text1"/>
        </w:rPr>
        <w:t xml:space="preserve">that </w:t>
      </w:r>
      <w:r w:rsidR="009747BF" w:rsidRPr="005E39BB">
        <w:rPr>
          <w:color w:val="000000" w:themeColor="text1"/>
        </w:rPr>
        <w:t xml:space="preserve">always settles onto the same behavior, no matter the external stimulus, </w:t>
      </w:r>
      <w:r w:rsidR="00E53ED5">
        <w:rPr>
          <w:color w:val="000000" w:themeColor="text1"/>
        </w:rPr>
        <w:t>performs poorly</w:t>
      </w:r>
      <w:r w:rsidR="00851EAD" w:rsidRPr="005E39BB">
        <w:rPr>
          <w:color w:val="000000" w:themeColor="text1"/>
        </w:rPr>
        <w:t xml:space="preserve">. </w:t>
      </w:r>
      <w:r w:rsidR="00E24E7A">
        <w:rPr>
          <w:color w:val="000000" w:themeColor="text1"/>
        </w:rPr>
        <w:t xml:space="preserve">Therefore, </w:t>
      </w:r>
      <w:r w:rsidR="0072139C">
        <w:rPr>
          <w:color w:val="000000" w:themeColor="text1"/>
        </w:rPr>
        <w:t xml:space="preserve">the </w:t>
      </w:r>
      <w:r w:rsidR="00E658B4">
        <w:rPr>
          <w:color w:val="000000" w:themeColor="text1"/>
        </w:rPr>
        <w:t>homeostatic regulation of</w:t>
      </w:r>
      <w:r w:rsidR="008C59C2">
        <w:rPr>
          <w:color w:val="000000" w:themeColor="text1"/>
        </w:rPr>
        <w:t xml:space="preserve"> chaos </w:t>
      </w:r>
      <w:r w:rsidR="0072139C">
        <w:rPr>
          <w:color w:val="000000" w:themeColor="text1"/>
        </w:rPr>
        <w:t>is necessary</w:t>
      </w:r>
      <w:r w:rsidR="00C87CD4">
        <w:rPr>
          <w:color w:val="000000" w:themeColor="text1"/>
        </w:rPr>
        <w:t xml:space="preserve"> for </w:t>
      </w:r>
      <w:r w:rsidR="003256EC">
        <w:rPr>
          <w:color w:val="000000" w:themeColor="text1"/>
        </w:rPr>
        <w:t>high performance over long timescales in</w:t>
      </w:r>
      <w:r w:rsidR="0072139C">
        <w:rPr>
          <w:color w:val="000000" w:themeColor="text1"/>
        </w:rPr>
        <w:t xml:space="preserve"> recurrent </w:t>
      </w:r>
      <w:r w:rsidR="001118D2">
        <w:rPr>
          <w:color w:val="000000" w:themeColor="text1"/>
        </w:rPr>
        <w:t>neural networks.</w:t>
      </w:r>
    </w:p>
    <w:p w14:paraId="213F7A00" w14:textId="77777777" w:rsidR="001118D2" w:rsidRDefault="001118D2" w:rsidP="00D14EE7">
      <w:pPr>
        <w:rPr>
          <w:color w:val="000000" w:themeColor="text1"/>
        </w:rPr>
      </w:pPr>
    </w:p>
    <w:p w14:paraId="0BA9CCF5" w14:textId="2B67AB8A" w:rsidR="005831ED" w:rsidRDefault="006808A7" w:rsidP="00986ECA">
      <w:pPr>
        <w:rPr>
          <w:color w:val="000000" w:themeColor="text1"/>
        </w:rPr>
      </w:pPr>
      <w:r>
        <w:rPr>
          <w:color w:val="000000" w:themeColor="text1"/>
        </w:rPr>
        <w:t>How are global dynamical properties</w:t>
      </w:r>
      <w:r w:rsidR="00B74EFA">
        <w:rPr>
          <w:color w:val="000000" w:themeColor="text1"/>
        </w:rPr>
        <w:t>,</w:t>
      </w:r>
      <w:r>
        <w:rPr>
          <w:color w:val="000000" w:themeColor="text1"/>
        </w:rPr>
        <w:t xml:space="preserve"> such as chaos or the level of neural activity</w:t>
      </w:r>
      <w:r w:rsidR="00B74EFA">
        <w:rPr>
          <w:color w:val="000000" w:themeColor="text1"/>
        </w:rPr>
        <w:t>, regulated</w:t>
      </w:r>
      <w:r w:rsidR="00A01A1B">
        <w:rPr>
          <w:color w:val="000000" w:themeColor="text1"/>
        </w:rPr>
        <w:t xml:space="preserve"> in recurrent neural networks</w:t>
      </w:r>
      <w:r w:rsidR="00B74EFA">
        <w:rPr>
          <w:color w:val="000000" w:themeColor="text1"/>
        </w:rPr>
        <w:t xml:space="preserve"> </w:t>
      </w:r>
      <w:r w:rsidR="00A01A1B">
        <w:rPr>
          <w:color w:val="000000" w:themeColor="text1"/>
        </w:rPr>
        <w:t xml:space="preserve">while development is distributed? </w:t>
      </w:r>
      <w:r w:rsidR="0029186A">
        <w:rPr>
          <w:color w:val="000000" w:themeColor="text1"/>
        </w:rPr>
        <w:t xml:space="preserve">Wires-together, fires-together, plasticity </w:t>
      </w:r>
      <w:r w:rsidR="0029186A">
        <w:rPr>
          <w:color w:val="000000" w:themeColor="text1"/>
        </w:rPr>
        <w:fldChar w:fldCharType="begin"/>
      </w:r>
      <w:r w:rsidR="009F7058">
        <w:rPr>
          <w:color w:val="000000" w:themeColor="text1"/>
        </w:rPr>
        <w:instrText xml:space="preserve"> ADDIN ZOTERO_ITEM CSL_CITATION {"citationID":"M6IUaZnx","properties":{"formattedCitation":"(Hebb, 1949)","plainCitation":"(Hebb, 1949)","noteIndex":0},"citationItems":[{"id":4405,"uris":["http://zotero.org/users/9275/items/RDRF83KD"],"itemData":{"id":4405,"type":"book","abstract":"\"This book presents a theory of behavior that is based as far as possible on the physiology of the nervous system, and makes a sedulous attempt to find some community of neurological and psychological conceptions.\" Using the concept of the reverbatory circuit and the assumption that \"some growth process or metabolic change\" in neurones takes place as a result of repeated transmission across synapses, perceptual integration is described in terms of \"cell-assemblies.\" Of 11 chapters, 4 are devoted to perceptual problems, 2 to learning, 2 to motivation, and 1 each to emotional disturbances and intelligence. 14-page bibliography. (PsycINFO Database Record (c) 2016 APA, all rights reserved)","collection-title":"The organization of behavior; a neuropsychological theory","event-place":"Oxford, England","note":"page: xix, 335","number-of-pages":"xix, 335","publisher":"Wiley","publisher-place":"Oxford, England","source":"APA PsycNet","title":"The organization of behavior; a neuropsychological theory","author":[{"family":"Hebb","given":"D. O."}],"issued":{"date-parts":[["1949"]]}}}],"schema":"https://github.com/citation-style-language/schema/raw/master/csl-citation.json"} </w:instrText>
      </w:r>
      <w:r w:rsidR="0029186A">
        <w:rPr>
          <w:color w:val="000000" w:themeColor="text1"/>
        </w:rPr>
        <w:fldChar w:fldCharType="separate"/>
      </w:r>
      <w:r w:rsidR="0029186A">
        <w:rPr>
          <w:noProof/>
          <w:color w:val="000000" w:themeColor="text1"/>
        </w:rPr>
        <w:t>(Hebb, 1949)</w:t>
      </w:r>
      <w:r w:rsidR="0029186A">
        <w:rPr>
          <w:color w:val="000000" w:themeColor="text1"/>
        </w:rPr>
        <w:fldChar w:fldCharType="end"/>
      </w:r>
      <w:r w:rsidR="009309FA">
        <w:rPr>
          <w:color w:val="000000" w:themeColor="text1"/>
        </w:rPr>
        <w:t>, is provably destabilizing</w:t>
      </w:r>
      <w:r w:rsidR="00EB4DA4">
        <w:rPr>
          <w:color w:val="000000" w:themeColor="text1"/>
        </w:rPr>
        <w:t xml:space="preserve"> </w:t>
      </w:r>
      <w:r w:rsidR="00EB4DA4">
        <w:rPr>
          <w:color w:val="000000" w:themeColor="text1"/>
        </w:rPr>
        <w:fldChar w:fldCharType="begin"/>
      </w:r>
      <w:r w:rsidR="009F7058">
        <w:rPr>
          <w:color w:val="000000" w:themeColor="text1"/>
        </w:rPr>
        <w:instrText xml:space="preserve"> ADDIN ZOTERO_ITEM CSL_CITATION {"citationID":"9ZRmYCRZ","properties":{"formattedCitation":"(Principe et al., 1999; Zenke et al., 2017)","plainCitation":"(Principe et al., 1999; Zenke et al., 2017)","noteIndex":0},"citationItems":[{"id":4206,"uris":["http://zotero.org/users/9275/items/PRSN8LRE"],"itemData":{"id":4206,"type":"book","abstract":"Like no other text in this field, authors Jose C. Principe, Neil R. Euliano, and W. Curt Lefebvre have written a unique and innovative text unifying the concepts of neural networks and adaptive filters into a common framework.  The text is suitable for senior/graduate courses in neural networks and adaptive filters. It offers over 200 fully functional simulations (with instructions) to demonstrate and reinforce key concepts and help the reader develop an intuition about the behavior of adaptive systems with real data. This creates a powerful self-learning environment highly suitable for the professional audience.","event-place":"New York","ISBN":"978-0-471-35167-2","language":"English","number-of-pages":"672","publisher":"Wiley","publisher-place":"New York","source":"Amazon","title":"Neural and Adaptive Systems: Fundamentals through Simulations","title-short":"Neural and Adaptive Systems","author":[{"family":"Principe","given":"José C."},{"family":"Euliano","given":"Neil R."},{"family":"Lefebvre","given":"W. Curt"}],"issued":{"date-parts":[["1999",12,21]]}},"label":"page"},{"id":116,"uris":["http://zotero.org/users/9275/items/ME32V8DH"],"itemData":{"id":116,"type":"article-journal","abstract":"Hebbian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label":"page"}],"schema":"https://github.com/citation-style-language/schema/raw/master/csl-citation.json"} </w:instrText>
      </w:r>
      <w:r w:rsidR="00EB4DA4">
        <w:rPr>
          <w:color w:val="000000" w:themeColor="text1"/>
        </w:rPr>
        <w:fldChar w:fldCharType="separate"/>
      </w:r>
      <w:r w:rsidR="00E17A63">
        <w:rPr>
          <w:noProof/>
          <w:color w:val="000000" w:themeColor="text1"/>
        </w:rPr>
        <w:t>(Principe et al., 1999; Zenke et al., 2017)</w:t>
      </w:r>
      <w:r w:rsidR="00EB4DA4">
        <w:rPr>
          <w:color w:val="000000" w:themeColor="text1"/>
        </w:rPr>
        <w:fldChar w:fldCharType="end"/>
      </w:r>
      <w:r w:rsidR="004E51A6">
        <w:rPr>
          <w:color w:val="000000" w:themeColor="text1"/>
        </w:rPr>
        <w:t>, as excitatory neurons</w:t>
      </w:r>
      <w:r w:rsidR="00FD3B9F">
        <w:rPr>
          <w:color w:val="000000" w:themeColor="text1"/>
        </w:rPr>
        <w:t xml:space="preserve"> re-excite each other</w:t>
      </w:r>
      <w:r w:rsidR="00F32159">
        <w:rPr>
          <w:color w:val="000000" w:themeColor="text1"/>
        </w:rPr>
        <w:t>, leading to increased excitatory-excitatory (E-E) synaptic weights.</w:t>
      </w:r>
      <w:r w:rsidR="00D23AE2">
        <w:rPr>
          <w:color w:val="000000" w:themeColor="text1"/>
        </w:rPr>
        <w:t xml:space="preserve"> </w:t>
      </w:r>
      <w:r w:rsidR="00F32159">
        <w:rPr>
          <w:color w:val="000000" w:themeColor="text1"/>
        </w:rPr>
        <w:t xml:space="preserve"> </w:t>
      </w:r>
      <w:r w:rsidR="00562C26">
        <w:rPr>
          <w:color w:val="000000" w:themeColor="text1"/>
        </w:rPr>
        <w:t>Of course i</w:t>
      </w:r>
      <w:r w:rsidR="006A43EA">
        <w:rPr>
          <w:color w:val="000000" w:themeColor="text1"/>
        </w:rPr>
        <w:t>nhibition</w:t>
      </w:r>
      <w:r w:rsidR="00294278">
        <w:rPr>
          <w:color w:val="000000" w:themeColor="text1"/>
        </w:rPr>
        <w:t xml:space="preserve"> </w:t>
      </w:r>
      <w:r w:rsidR="006A43EA">
        <w:rPr>
          <w:color w:val="000000" w:themeColor="text1"/>
        </w:rPr>
        <w:t>balance</w:t>
      </w:r>
      <w:r w:rsidR="00B51E55">
        <w:rPr>
          <w:color w:val="000000" w:themeColor="text1"/>
        </w:rPr>
        <w:t>s</w:t>
      </w:r>
      <w:r w:rsidR="006A43EA">
        <w:rPr>
          <w:color w:val="000000" w:themeColor="text1"/>
        </w:rPr>
        <w:t xml:space="preserve"> excitation</w:t>
      </w:r>
      <w:r w:rsidR="00625235">
        <w:rPr>
          <w:color w:val="000000" w:themeColor="text1"/>
        </w:rPr>
        <w:t xml:space="preserve"> </w:t>
      </w:r>
      <w:r w:rsidR="00625235">
        <w:rPr>
          <w:color w:val="000000" w:themeColor="text1"/>
        </w:rPr>
        <w:fldChar w:fldCharType="begin"/>
      </w:r>
      <w:r w:rsidR="009F7058">
        <w:rPr>
          <w:color w:val="000000" w:themeColor="text1"/>
        </w:rPr>
        <w:instrText xml:space="preserve"> ADDIN ZOTERO_ITEM CSL_CITATION {"citationID":"uGA6QfNN","properties":{"formattedCitation":"(Sherrington, 1906)","plainCitation":"(Sherrington, 1906)","noteIndex":0},"citationItems":[{"id":132,"uris":["http://zotero.org/users/9275/items/VEN5R4TD"],"itemData":{"id":132,"type":"book","language":"en","note":"Google-Books-ID: K0gQAAAAYAAJ","number-of-pages":"440","publisher":"Yale University Press","source":"Google Books","title":"The Integrative Action of the Nervous System","author":[{"family":"Sherrington","given":"Sir Charles Scott"}],"issued":{"date-parts":[["1906"]]}}}],"schema":"https://github.com/citation-style-language/schema/raw/master/csl-citation.json"} </w:instrText>
      </w:r>
      <w:r w:rsidR="00625235">
        <w:rPr>
          <w:color w:val="000000" w:themeColor="text1"/>
        </w:rPr>
        <w:fldChar w:fldCharType="separate"/>
      </w:r>
      <w:r w:rsidR="00562C26">
        <w:rPr>
          <w:noProof/>
          <w:color w:val="000000" w:themeColor="text1"/>
        </w:rPr>
        <w:t>(Sherrington, 1906)</w:t>
      </w:r>
      <w:r w:rsidR="00625235">
        <w:rPr>
          <w:color w:val="000000" w:themeColor="text1"/>
        </w:rPr>
        <w:fldChar w:fldCharType="end"/>
      </w:r>
      <w:r w:rsidR="00B51E55">
        <w:rPr>
          <w:color w:val="000000" w:themeColor="text1"/>
        </w:rPr>
        <w:t>,</w:t>
      </w:r>
      <w:r w:rsidR="00927A9E">
        <w:rPr>
          <w:color w:val="000000" w:themeColor="text1"/>
        </w:rPr>
        <w:t xml:space="preserve"> </w:t>
      </w:r>
      <w:r w:rsidR="00F82010">
        <w:rPr>
          <w:color w:val="000000" w:themeColor="text1"/>
        </w:rPr>
        <w:t xml:space="preserve">but E-I balance alone requires precise </w:t>
      </w:r>
      <w:r w:rsidR="00FF398F">
        <w:rPr>
          <w:color w:val="000000" w:themeColor="text1"/>
        </w:rPr>
        <w:t>connectivity.</w:t>
      </w:r>
      <w:r w:rsidR="005563C6">
        <w:rPr>
          <w:color w:val="000000" w:themeColor="text1"/>
        </w:rPr>
        <w:t xml:space="preserve"> </w:t>
      </w:r>
      <w:r w:rsidR="007820FE">
        <w:rPr>
          <w:color w:val="000000" w:themeColor="text1"/>
        </w:rPr>
        <w:t>The</w:t>
      </w:r>
      <w:r w:rsidR="00FA597A">
        <w:rPr>
          <w:color w:val="000000" w:themeColor="text1"/>
        </w:rPr>
        <w:t xml:space="preserve"> stability of the</w:t>
      </w:r>
      <w:r w:rsidR="007820FE">
        <w:rPr>
          <w:color w:val="000000" w:themeColor="text1"/>
        </w:rPr>
        <w:t xml:space="preserve"> simplest </w:t>
      </w:r>
      <w:r w:rsidR="00A127AF">
        <w:rPr>
          <w:color w:val="000000" w:themeColor="text1"/>
        </w:rPr>
        <w:t>recurrent neural networks</w:t>
      </w:r>
      <w:r w:rsidR="00FA597A">
        <w:rPr>
          <w:color w:val="000000" w:themeColor="text1"/>
        </w:rPr>
        <w:t>, linear time</w:t>
      </w:r>
      <w:r w:rsidR="00CD103B">
        <w:rPr>
          <w:color w:val="000000" w:themeColor="text1"/>
        </w:rPr>
        <w:t>-</w:t>
      </w:r>
      <w:r w:rsidR="00FA597A">
        <w:rPr>
          <w:color w:val="000000" w:themeColor="text1"/>
        </w:rPr>
        <w:t xml:space="preserve">invariant </w:t>
      </w:r>
      <w:r w:rsidR="00766822">
        <w:rPr>
          <w:color w:val="000000" w:themeColor="text1"/>
        </w:rPr>
        <w:t xml:space="preserve">(LTI) </w:t>
      </w:r>
      <w:r w:rsidR="00FA597A">
        <w:rPr>
          <w:color w:val="000000" w:themeColor="text1"/>
        </w:rPr>
        <w:t>dynamical systems</w:t>
      </w:r>
      <w:r w:rsidR="00CD103B">
        <w:rPr>
          <w:color w:val="000000" w:themeColor="text1"/>
        </w:rPr>
        <w:t xml:space="preserve"> </w:t>
      </w:r>
      <w:r w:rsidR="00FC43F7">
        <w:rPr>
          <w:color w:val="000000" w:themeColor="text1"/>
        </w:rPr>
        <w:t xml:space="preserve">(i.e., </w:t>
      </w:r>
      <w:r w:rsidR="006F4078">
        <w:rPr>
          <w:color w:val="000000" w:themeColor="text1"/>
        </w:rPr>
        <w:t xml:space="preserve">systems of first-order differential equations) </w:t>
      </w:r>
      <w:r w:rsidR="00CD103B">
        <w:rPr>
          <w:color w:val="000000" w:themeColor="text1"/>
        </w:rPr>
        <w:t>is entirely determined by connectivity</w:t>
      </w:r>
      <w:r w:rsidR="003E7433">
        <w:rPr>
          <w:color w:val="000000" w:themeColor="text1"/>
        </w:rPr>
        <w:t>, as measured by the eigenvalues of its connectivity</w:t>
      </w:r>
      <w:r w:rsidR="00B95381">
        <w:rPr>
          <w:color w:val="000000" w:themeColor="text1"/>
        </w:rPr>
        <w:t xml:space="preserve"> matrix</w:t>
      </w:r>
      <w:r w:rsidR="003E7433">
        <w:rPr>
          <w:color w:val="000000" w:themeColor="text1"/>
        </w:rPr>
        <w:t xml:space="preserve"> (i.e., state transition</w:t>
      </w:r>
      <w:r w:rsidR="00B95381">
        <w:rPr>
          <w:color w:val="000000" w:themeColor="text1"/>
        </w:rPr>
        <w:t xml:space="preserve"> matrix</w:t>
      </w:r>
      <w:r w:rsidR="003E7433">
        <w:rPr>
          <w:color w:val="000000" w:themeColor="text1"/>
        </w:rPr>
        <w:t>)</w:t>
      </w:r>
      <w:r w:rsidR="004D34BB">
        <w:rPr>
          <w:color w:val="000000" w:themeColor="text1"/>
        </w:rPr>
        <w:t xml:space="preserve"> </w:t>
      </w:r>
      <w:r w:rsidR="004D34BB">
        <w:rPr>
          <w:color w:val="000000" w:themeColor="text1"/>
        </w:rPr>
        <w:fldChar w:fldCharType="begin"/>
      </w:r>
      <w:r w:rsidR="009F7058">
        <w:rPr>
          <w:color w:val="000000" w:themeColor="text1"/>
        </w:rPr>
        <w:instrText xml:space="preserve"> ADDIN ZOTERO_ITEM CSL_CITATION {"citationID":"qRfRw5oE","properties":{"unsorted":true,"formattedCitation":"(Routh, 1877; Lyapunov, 1892; Nyquist, 1932)","plainCitation":"(Routh, 1877; Lyapunov, 1892; Nyquist, 1932)","noteIndex":0},"citationItems":[{"id":103,"uris":["http://zotero.org/users/9275/items/NS4WD9XR"],"itemData":{"id":103,"type":"book","language":"en","note":"Google-Books-ID: TGsSAAAAIAAJ","number-of-pages":"128","publisher":"Macmillan and Company","source":"Google Books","title":"A Treatise on the Stability of a Given State of Motion: Particularly Steady Motion. Being the Essay to which the Adams Prize was Adjudged in 1877, in the University of Cambridge","title-short":"A Treatise on the Stability of a Given State of Motion","author":[{"family":"Routh","given":"Edward John"}],"issued":{"date-parts":[["1877"]]}},"label":"page"},{"id":127,"uris":["http://zotero.org/users/9275/items/INITXK92"],"itemData":{"id":127,"type":"book","publisher":"Kharkov Mathematical Society","title":"The general problem of the stability of motion","author":[{"family":"Lyapunov","given":"Aleksandr"}],"issued":{"date-parts":[["1892"]]}},"label":"page"},{"id":195,"uris":["http://zotero.org/users/9275/items/322G4KNX"],"itemData":{"id":195,"type":"article-journal","abstract":"Regeneration or feed-back is of considerable importance in many applications of vacuum tubes. The most obvious example is that of vacuum tube oscillators, where the feed-back is carried beyond the singing point. Another application is the 21-circuit test of balance, in which the current due to the unbalance between two impedances is fed back, the gain being increased until singing occurs. Still other applications are cases where portions of the output current of amplifiers are fed back to the input either unintentionally or by design. For the purpose of investigating the stability of such devices they may be looked on as amplifiers whose output is connected to the input through a transducer. This paper deals with the theory of stability of such systems.","container-title":"Bell System Technical Journal","DOI":"10.1002/j.1538-7305.1932.tb02344.x","ISSN":"1538-7305","issue":"1","language":"en","license":"© 1932 The Bell System Technical Journal","note":"_eprint: https://onlinelibrary.wiley.com/doi/pdf/10.1002/j.1538-7305.1932.tb02344.x","page":"126-147","source":"Wiley Online Library","title":"Regeneration Theory","volume":"11","author":[{"family":"Nyquist","given":"H."}],"issued":{"date-parts":[["1932"]]}},"label":"page"}],"schema":"https://github.com/citation-style-language/schema/raw/master/csl-citation.json"} </w:instrText>
      </w:r>
      <w:r w:rsidR="004D34BB">
        <w:rPr>
          <w:color w:val="000000" w:themeColor="text1"/>
        </w:rPr>
        <w:fldChar w:fldCharType="separate"/>
      </w:r>
      <w:r w:rsidR="004F255D">
        <w:rPr>
          <w:noProof/>
          <w:color w:val="000000" w:themeColor="text1"/>
        </w:rPr>
        <w:t>(Routh, 1877; Lyapunov, 1892; Nyquist, 1932)</w:t>
      </w:r>
      <w:r w:rsidR="004D34BB">
        <w:rPr>
          <w:color w:val="000000" w:themeColor="text1"/>
        </w:rPr>
        <w:fldChar w:fldCharType="end"/>
      </w:r>
      <w:r w:rsidR="000A5FD5">
        <w:rPr>
          <w:color w:val="000000" w:themeColor="text1"/>
        </w:rPr>
        <w:t>.</w:t>
      </w:r>
      <w:r w:rsidR="00CC187E">
        <w:rPr>
          <w:color w:val="000000" w:themeColor="text1"/>
        </w:rPr>
        <w:t xml:space="preserve"> </w:t>
      </w:r>
      <w:r w:rsidR="00FE6F2D">
        <w:rPr>
          <w:color w:val="000000" w:themeColor="text1"/>
        </w:rPr>
        <w:t xml:space="preserve">Eigenvalues are </w:t>
      </w:r>
      <w:r w:rsidR="00C73231">
        <w:rPr>
          <w:color w:val="000000" w:themeColor="text1"/>
        </w:rPr>
        <w:t xml:space="preserve">simply </w:t>
      </w:r>
      <w:r w:rsidR="00FE6F2D">
        <w:rPr>
          <w:color w:val="000000" w:themeColor="text1"/>
        </w:rPr>
        <w:t xml:space="preserve">the </w:t>
      </w:r>
      <w:r w:rsidR="00F43D5F">
        <w:rPr>
          <w:color w:val="000000" w:themeColor="text1"/>
        </w:rPr>
        <w:t xml:space="preserve">exponential </w:t>
      </w:r>
      <w:r w:rsidR="00FE6F2D">
        <w:rPr>
          <w:color w:val="000000" w:themeColor="text1"/>
        </w:rPr>
        <w:t xml:space="preserve">growth (or decay) rate of </w:t>
      </w:r>
      <w:r w:rsidR="00C4776D">
        <w:rPr>
          <w:color w:val="000000" w:themeColor="text1"/>
        </w:rPr>
        <w:t>oscillations</w:t>
      </w:r>
      <w:r w:rsidR="001D5DAD">
        <w:rPr>
          <w:color w:val="000000" w:themeColor="text1"/>
        </w:rPr>
        <w:t xml:space="preserve"> </w:t>
      </w:r>
      <w:r w:rsidR="008C3D0C">
        <w:rPr>
          <w:color w:val="000000" w:themeColor="text1"/>
        </w:rPr>
        <w:t>supported by</w:t>
      </w:r>
      <w:r w:rsidR="001D5DAD">
        <w:rPr>
          <w:color w:val="000000" w:themeColor="text1"/>
        </w:rPr>
        <w:t xml:space="preserve"> the network.</w:t>
      </w:r>
      <w:r w:rsidR="006F6320">
        <w:rPr>
          <w:color w:val="000000" w:themeColor="text1"/>
        </w:rPr>
        <w:t xml:space="preserve"> </w:t>
      </w:r>
      <w:r w:rsidR="00F654FC">
        <w:rPr>
          <w:color w:val="000000" w:themeColor="text1"/>
        </w:rPr>
        <w:t>Exponential</w:t>
      </w:r>
      <w:r w:rsidR="00F43D5F">
        <w:rPr>
          <w:color w:val="000000" w:themeColor="text1"/>
        </w:rPr>
        <w:t xml:space="preserve"> g</w:t>
      </w:r>
      <w:r w:rsidR="00B77CC1">
        <w:rPr>
          <w:color w:val="000000" w:themeColor="text1"/>
        </w:rPr>
        <w:t xml:space="preserve">rowth </w:t>
      </w:r>
      <w:r w:rsidR="00F654FC">
        <w:rPr>
          <w:color w:val="000000" w:themeColor="text1"/>
        </w:rPr>
        <w:t>leads to extremely large values over time and is therefore unstable</w:t>
      </w:r>
      <w:r w:rsidR="005A44FC">
        <w:rPr>
          <w:color w:val="000000" w:themeColor="text1"/>
        </w:rPr>
        <w:t>.</w:t>
      </w:r>
      <w:r w:rsidR="00F654FC">
        <w:rPr>
          <w:color w:val="000000" w:themeColor="text1"/>
        </w:rPr>
        <w:t xml:space="preserve"> </w:t>
      </w:r>
      <w:r w:rsidR="000915E0">
        <w:rPr>
          <w:color w:val="000000" w:themeColor="text1"/>
        </w:rPr>
        <w:t>Each network has as many eigenvalues as it has dynamical dimensions (</w:t>
      </w:r>
      <w:r w:rsidR="00C73231">
        <w:rPr>
          <w:color w:val="000000" w:themeColor="text1"/>
        </w:rPr>
        <w:t>e.g</w:t>
      </w:r>
      <w:r w:rsidR="000915E0">
        <w:rPr>
          <w:color w:val="000000" w:themeColor="text1"/>
        </w:rPr>
        <w:t xml:space="preserve">., </w:t>
      </w:r>
      <w:r w:rsidR="00C73231">
        <w:rPr>
          <w:color w:val="000000" w:themeColor="text1"/>
        </w:rPr>
        <w:t>one per</w:t>
      </w:r>
      <w:r w:rsidR="008C3D0C">
        <w:rPr>
          <w:color w:val="000000" w:themeColor="text1"/>
        </w:rPr>
        <w:t xml:space="preserve"> </w:t>
      </w:r>
      <w:r w:rsidR="000915E0">
        <w:rPr>
          <w:color w:val="000000" w:themeColor="text1"/>
        </w:rPr>
        <w:t xml:space="preserve">neuron). </w:t>
      </w:r>
      <w:r w:rsidR="00526845">
        <w:rPr>
          <w:color w:val="000000" w:themeColor="text1"/>
        </w:rPr>
        <w:t>I</w:t>
      </w:r>
      <w:r w:rsidR="000915E0">
        <w:rPr>
          <w:color w:val="000000" w:themeColor="text1"/>
        </w:rPr>
        <w:t xml:space="preserve">f </w:t>
      </w:r>
      <w:r w:rsidR="00ED303B">
        <w:rPr>
          <w:color w:val="000000" w:themeColor="text1"/>
        </w:rPr>
        <w:t>a</w:t>
      </w:r>
      <w:r w:rsidR="00526845">
        <w:rPr>
          <w:color w:val="000000" w:themeColor="text1"/>
        </w:rPr>
        <w:t>n LTI</w:t>
      </w:r>
      <w:r w:rsidR="00ED303B">
        <w:rPr>
          <w:color w:val="000000" w:themeColor="text1"/>
        </w:rPr>
        <w:t xml:space="preserve"> network is </w:t>
      </w:r>
      <w:r w:rsidR="000915E0">
        <w:rPr>
          <w:color w:val="000000" w:themeColor="text1"/>
        </w:rPr>
        <w:t xml:space="preserve">randomly connected, 50% of the eigenvalues </w:t>
      </w:r>
      <w:r w:rsidR="00142A14">
        <w:rPr>
          <w:color w:val="000000" w:themeColor="text1"/>
        </w:rPr>
        <w:t>will have a positive growth</w:t>
      </w:r>
      <w:r w:rsidR="00571461">
        <w:rPr>
          <w:color w:val="000000" w:themeColor="text1"/>
        </w:rPr>
        <w:t xml:space="preserve"> rate </w:t>
      </w:r>
      <w:r w:rsidR="00571461">
        <w:rPr>
          <w:color w:val="000000" w:themeColor="text1"/>
        </w:rPr>
        <w:fldChar w:fldCharType="begin"/>
      </w:r>
      <w:r w:rsidR="009F7058">
        <w:rPr>
          <w:color w:val="000000" w:themeColor="text1"/>
        </w:rPr>
        <w:instrText xml:space="preserve"> ADDIN ZOTERO_ITEM CSL_CITATION {"citationID":"y1bpbbtQ","properties":{"formattedCitation":"(Ginibre, 1965)","plainCitation":"(Ginibre, 1965)","noteIndex":0},"citationItems":[{"id":130,"uris":["http://zotero.org/users/9275/items/B4PBFQLE"],"itemData":{"id":130,"type":"article-journal","abstract":"Statistical ensembles of complex, quaternion, and real matrices with Gaussian probability distribution, are studied. We determine the over</w:instrText>
      </w:r>
      <w:r w:rsidR="009F7058">
        <w:rPr>
          <w:rFonts w:ascii="Cambria Math" w:hAnsi="Cambria Math" w:cs="Cambria Math"/>
          <w:color w:val="000000" w:themeColor="text1"/>
        </w:rPr>
        <w:instrText>‐</w:instrText>
      </w:r>
      <w:r w:rsidR="009F7058">
        <w:rPr>
          <w:color w:val="000000" w:themeColor="text1"/>
        </w:rPr>
        <w:instrText xml:space="preserve">all eigenvalue distribution in these three cases (in the real case, under the restriction that all eigenvalues are real). We also determine, in the complex case, all the correlation functions of the eigenvalues, as well as their limits when the order N of the matrices becomes infinite. In particular, the limit of the eigenvalue density as N → ∞ is constant over the whole complex plane.","container-title":"Journal of Mathematical Physics","DOI":"10.1063/1.1704292","ISSN":"0022-2488","issue":"3","journalAbbreviation":"Journal of Mathematical Physics","page":"440-449","source":"Silverchair","title":"Statistical Ensembles of Complex, Quaternion, and Real Matrices","volume":"6","author":[{"family":"Ginibre","given":"Jean"}],"issued":{"date-parts":[["1965",3,1]]}}}],"schema":"https://github.com/citation-style-language/schema/raw/master/csl-citation.json"} </w:instrText>
      </w:r>
      <w:r w:rsidR="00571461">
        <w:rPr>
          <w:color w:val="000000" w:themeColor="text1"/>
        </w:rPr>
        <w:fldChar w:fldCharType="separate"/>
      </w:r>
      <w:r w:rsidR="00D31AD0">
        <w:rPr>
          <w:noProof/>
          <w:color w:val="000000" w:themeColor="text1"/>
        </w:rPr>
        <w:t>(Ginibre, 1965)</w:t>
      </w:r>
      <w:r w:rsidR="00571461">
        <w:rPr>
          <w:color w:val="000000" w:themeColor="text1"/>
        </w:rPr>
        <w:fldChar w:fldCharType="end"/>
      </w:r>
      <w:r w:rsidR="00571461">
        <w:rPr>
          <w:color w:val="000000" w:themeColor="text1"/>
        </w:rPr>
        <w:t>, and therefore</w:t>
      </w:r>
      <w:r w:rsidR="00ED303B">
        <w:rPr>
          <w:color w:val="000000" w:themeColor="text1"/>
        </w:rPr>
        <w:t xml:space="preserve"> </w:t>
      </w:r>
      <w:r w:rsidR="00816350">
        <w:rPr>
          <w:color w:val="000000" w:themeColor="text1"/>
        </w:rPr>
        <w:t xml:space="preserve">randomly connected LTI networks are </w:t>
      </w:r>
      <w:r w:rsidR="00BE57B4">
        <w:rPr>
          <w:color w:val="000000" w:themeColor="text1"/>
        </w:rPr>
        <w:t xml:space="preserve">expected to be </w:t>
      </w:r>
      <w:r w:rsidR="00816350">
        <w:rPr>
          <w:color w:val="000000" w:themeColor="text1"/>
        </w:rPr>
        <w:t>unstable</w:t>
      </w:r>
      <w:r w:rsidR="00ED303B">
        <w:rPr>
          <w:color w:val="000000" w:themeColor="text1"/>
        </w:rPr>
        <w:t xml:space="preserve">. However, the eigenvalues remain within a </w:t>
      </w:r>
      <w:r w:rsidR="001664F1">
        <w:rPr>
          <w:color w:val="000000" w:themeColor="text1"/>
        </w:rPr>
        <w:t>finite radius disk on the complex plane</w:t>
      </w:r>
      <w:r w:rsidR="007966CC">
        <w:rPr>
          <w:color w:val="000000" w:themeColor="text1"/>
        </w:rPr>
        <w:t xml:space="preserve"> </w:t>
      </w:r>
      <w:r w:rsidR="005D0CD2">
        <w:rPr>
          <w:color w:val="000000" w:themeColor="text1"/>
        </w:rPr>
        <w:fldChar w:fldCharType="begin"/>
      </w:r>
      <w:r w:rsidR="009F7058">
        <w:rPr>
          <w:color w:val="000000" w:themeColor="text1"/>
        </w:rPr>
        <w:instrText xml:space="preserve"> ADDIN ZOTERO_ITEM CSL_CITATION {"citationID":"AJQj79XJ","properties":{"formattedCitation":"(Ginibre, 1965; Girko, 1985)","plainCitation":"(Ginibre, 1965; Girko, 1985)","noteIndex":0},"citationItems":[{"id":130,"uris":["http://zotero.org/users/9275/items/B4PBFQLE"],"itemData":{"id":130,"type":"article-journal","abstract":"Statistical ensembles of complex, quaternion, and real matrices with Gaussian probability distribution, are studied. We determine the over</w:instrText>
      </w:r>
      <w:r w:rsidR="009F7058">
        <w:rPr>
          <w:rFonts w:ascii="Cambria Math" w:hAnsi="Cambria Math" w:cs="Cambria Math"/>
          <w:color w:val="000000" w:themeColor="text1"/>
        </w:rPr>
        <w:instrText>‐</w:instrText>
      </w:r>
      <w:r w:rsidR="009F7058">
        <w:rPr>
          <w:color w:val="000000" w:themeColor="text1"/>
        </w:rPr>
        <w:instrText xml:space="preserve">all eigenvalue distribution in these three cases (in the real case, under the restriction that all eigenvalues are real). We also determine, in the complex case, all the correlation functions of the eigenvalues, as well as their limits when the order N of the matrices becomes infinite. In particular, the limit of the eigenvalue density as N → ∞ is constant over the whole complex plane.","container-title":"Journal of Mathematical Physics","DOI":"10.1063/1.1704292","ISSN":"0022-2488","issue":"3","journalAbbreviation":"Journal of Mathematical Physics","page":"440-449","source":"Silverchair","title":"Statistical Ensembles of Complex, Quaternion, and Real Matrices","volume":"6","author":[{"family":"Ginibre","given":"Jean"}],"issued":{"date-parts":[["1965",3,1]]}},"label":"page"},{"id":128,"uris":["http://zotero.org/users/9275/items/K3I26TRH"],"itemData":{"id":128,"type":"article-journal","container-title":"Theory of Probability &amp; Its Applications","DOI":"10.1137/1129095","ISSN":"0040-585X","issue":"4","journalAbbreviation":"Theory Probab. Appl.","note":"publisher: Society for Industrial and Applied Mathematics","page":"694-706","source":"epubs.siam.org (Atypon)","title":"Circular Law","volume":"29","author":[{"family":"Girko","given":"V. L."}],"issued":{"date-parts":[["1985",1]]}},"label":"page"}],"schema":"https://github.com/citation-style-language/schema/raw/master/csl-citation.json"} </w:instrText>
      </w:r>
      <w:r w:rsidR="005D0CD2">
        <w:rPr>
          <w:color w:val="000000" w:themeColor="text1"/>
        </w:rPr>
        <w:fldChar w:fldCharType="separate"/>
      </w:r>
      <w:r w:rsidR="005D0CD2">
        <w:rPr>
          <w:noProof/>
          <w:color w:val="000000" w:themeColor="text1"/>
        </w:rPr>
        <w:t>(Ginibre, 1965; Girko, 1985)</w:t>
      </w:r>
      <w:r w:rsidR="005D0CD2">
        <w:rPr>
          <w:color w:val="000000" w:themeColor="text1"/>
        </w:rPr>
        <w:fldChar w:fldCharType="end"/>
      </w:r>
      <w:r w:rsidR="001664F1">
        <w:rPr>
          <w:color w:val="000000" w:themeColor="text1"/>
        </w:rPr>
        <w:t>, and a</w:t>
      </w:r>
      <w:r w:rsidR="007966CC">
        <w:rPr>
          <w:color w:val="000000" w:themeColor="text1"/>
        </w:rPr>
        <w:t xml:space="preserve">ll </w:t>
      </w:r>
      <w:r w:rsidR="007966CC">
        <w:rPr>
          <w:color w:val="000000" w:themeColor="text1"/>
        </w:rPr>
        <w:lastRenderedPageBreak/>
        <w:t>eigenvalues can be shifted</w:t>
      </w:r>
      <w:r w:rsidR="001664F1">
        <w:rPr>
          <w:color w:val="000000" w:themeColor="text1"/>
        </w:rPr>
        <w:t xml:space="preserve"> </w:t>
      </w:r>
      <w:r w:rsidR="00E4595B">
        <w:rPr>
          <w:color w:val="000000" w:themeColor="text1"/>
        </w:rPr>
        <w:t>from growth to decay</w:t>
      </w:r>
      <w:r w:rsidR="00E37727">
        <w:rPr>
          <w:color w:val="000000" w:themeColor="text1"/>
        </w:rPr>
        <w:t>, made stable</w:t>
      </w:r>
      <w:r w:rsidR="008C3D0C">
        <w:rPr>
          <w:color w:val="000000" w:themeColor="text1"/>
        </w:rPr>
        <w:t>,</w:t>
      </w:r>
      <w:r w:rsidR="007966CC">
        <w:rPr>
          <w:color w:val="000000" w:themeColor="text1"/>
        </w:rPr>
        <w:t xml:space="preserve"> by apply</w:t>
      </w:r>
      <w:r w:rsidR="00C043F1">
        <w:rPr>
          <w:color w:val="000000" w:themeColor="text1"/>
        </w:rPr>
        <w:t>ing</w:t>
      </w:r>
      <w:r w:rsidR="007966CC">
        <w:rPr>
          <w:color w:val="000000" w:themeColor="text1"/>
        </w:rPr>
        <w:t xml:space="preserve"> </w:t>
      </w:r>
      <w:r w:rsidR="00C043F1">
        <w:rPr>
          <w:color w:val="000000" w:themeColor="text1"/>
        </w:rPr>
        <w:t xml:space="preserve">strong </w:t>
      </w:r>
      <w:r w:rsidR="007966CC">
        <w:rPr>
          <w:color w:val="000000" w:themeColor="text1"/>
        </w:rPr>
        <w:t xml:space="preserve">negative </w:t>
      </w:r>
      <w:r w:rsidR="001E104F">
        <w:rPr>
          <w:color w:val="000000" w:themeColor="text1"/>
        </w:rPr>
        <w:t xml:space="preserve">feedback </w:t>
      </w:r>
      <w:r w:rsidR="00C043F1">
        <w:rPr>
          <w:color w:val="000000" w:themeColor="text1"/>
        </w:rPr>
        <w:t>from each neuron onto itself</w:t>
      </w:r>
      <w:r w:rsidR="00E37727">
        <w:rPr>
          <w:color w:val="000000" w:themeColor="text1"/>
        </w:rPr>
        <w:t xml:space="preserve">, but the amount of </w:t>
      </w:r>
      <w:r w:rsidR="00285705">
        <w:rPr>
          <w:color w:val="000000" w:themeColor="text1"/>
        </w:rPr>
        <w:t xml:space="preserve">negative feedback depends on the </w:t>
      </w:r>
      <w:r w:rsidR="00E15EBA">
        <w:rPr>
          <w:color w:val="000000" w:themeColor="text1"/>
        </w:rPr>
        <w:t xml:space="preserve">variance of the connectivity </w:t>
      </w:r>
      <w:r w:rsidR="00E15EBA">
        <w:rPr>
          <w:color w:val="000000" w:themeColor="text1"/>
        </w:rPr>
        <w:fldChar w:fldCharType="begin"/>
      </w:r>
      <w:r w:rsidR="009F7058">
        <w:rPr>
          <w:color w:val="000000" w:themeColor="text1"/>
        </w:rPr>
        <w:instrText xml:space="preserve"> ADDIN ZOTERO_ITEM CSL_CITATION {"citationID":"QABIHpUS","properties":{"formattedCitation":"(Girko, 1985)","plainCitation":"(Girko, 1985)","noteIndex":0},"citationItems":[{"id":128,"uris":["http://zotero.org/users/9275/items/K3I26TRH"],"itemData":{"id":128,"type":"article-journal","container-title":"Theory of Probability &amp; Its Applications","DOI":"10.1137/1129095","ISSN":"0040-585X","issue":"4","journalAbbreviation":"Theory Probab. Appl.","note":"publisher: Society for Industrial and Applied Mathematics","page":"694-706","source":"epubs.siam.org (Atypon)","title":"Circular Law","volume":"29","author":[{"family":"Girko","given":"V. L."}],"issued":{"date-parts":[["1985",1]]}}}],"schema":"https://github.com/citation-style-language/schema/raw/master/csl-citation.json"} </w:instrText>
      </w:r>
      <w:r w:rsidR="00E15EBA">
        <w:rPr>
          <w:color w:val="000000" w:themeColor="text1"/>
        </w:rPr>
        <w:fldChar w:fldCharType="separate"/>
      </w:r>
      <w:r w:rsidR="00E15EBA">
        <w:rPr>
          <w:noProof/>
          <w:color w:val="000000" w:themeColor="text1"/>
        </w:rPr>
        <w:t>(Girko, 1985)</w:t>
      </w:r>
      <w:r w:rsidR="00E15EBA">
        <w:rPr>
          <w:color w:val="000000" w:themeColor="text1"/>
        </w:rPr>
        <w:fldChar w:fldCharType="end"/>
      </w:r>
      <w:r w:rsidR="00E15EBA">
        <w:rPr>
          <w:color w:val="000000" w:themeColor="text1"/>
        </w:rPr>
        <w:t xml:space="preserve">, a </w:t>
      </w:r>
      <w:r w:rsidR="004021C7">
        <w:rPr>
          <w:color w:val="000000" w:themeColor="text1"/>
        </w:rPr>
        <w:t>global</w:t>
      </w:r>
      <w:r w:rsidR="00E15EBA">
        <w:rPr>
          <w:color w:val="000000" w:themeColor="text1"/>
        </w:rPr>
        <w:t xml:space="preserve"> property</w:t>
      </w:r>
      <w:r w:rsidR="00F40AA4">
        <w:rPr>
          <w:color w:val="000000" w:themeColor="text1"/>
        </w:rPr>
        <w:t xml:space="preserve">, and the </w:t>
      </w:r>
      <w:r w:rsidR="009001EA">
        <w:rPr>
          <w:color w:val="000000" w:themeColor="text1"/>
        </w:rPr>
        <w:t xml:space="preserve">required level of sustained </w:t>
      </w:r>
      <w:r w:rsidR="00CF39E0">
        <w:rPr>
          <w:color w:val="000000" w:themeColor="text1"/>
        </w:rPr>
        <w:t xml:space="preserve">negative feedback would burn too much energy for a biological network. </w:t>
      </w:r>
      <w:r w:rsidR="008C3D0C">
        <w:rPr>
          <w:color w:val="000000" w:themeColor="text1"/>
        </w:rPr>
        <w:t>Further</w:t>
      </w:r>
      <w:r w:rsidR="005C3FD2">
        <w:rPr>
          <w:color w:val="000000" w:themeColor="text1"/>
        </w:rPr>
        <w:t>,</w:t>
      </w:r>
      <w:r w:rsidR="005D0CD2">
        <w:rPr>
          <w:color w:val="000000" w:themeColor="text1"/>
        </w:rPr>
        <w:t xml:space="preserve"> if obeying Dale’s </w:t>
      </w:r>
      <w:r w:rsidR="00467078">
        <w:rPr>
          <w:color w:val="000000" w:themeColor="text1"/>
        </w:rPr>
        <w:t xml:space="preserve">principle, </w:t>
      </w:r>
      <w:r w:rsidR="003C14D1">
        <w:rPr>
          <w:color w:val="000000" w:themeColor="text1"/>
        </w:rPr>
        <w:t>in which</w:t>
      </w:r>
      <w:r w:rsidR="007F64F0">
        <w:rPr>
          <w:color w:val="000000" w:themeColor="text1"/>
        </w:rPr>
        <w:t xml:space="preserve"> </w:t>
      </w:r>
      <w:r w:rsidR="005D0CD2">
        <w:rPr>
          <w:color w:val="000000" w:themeColor="text1"/>
        </w:rPr>
        <w:t>neurons are either excitatory or inhibitory</w:t>
      </w:r>
      <w:r w:rsidR="001E799E">
        <w:rPr>
          <w:color w:val="000000" w:themeColor="text1"/>
        </w:rPr>
        <w:t xml:space="preserve"> </w:t>
      </w:r>
      <w:r w:rsidR="001E799E">
        <w:rPr>
          <w:color w:val="000000" w:themeColor="text1"/>
        </w:rPr>
        <w:fldChar w:fldCharType="begin"/>
      </w:r>
      <w:r w:rsidR="009F7058">
        <w:rPr>
          <w:color w:val="000000" w:themeColor="text1"/>
        </w:rPr>
        <w:instrText xml:space="preserve"> ADDIN ZOTERO_ITEM CSL_CITATION {"citationID":"oJqSSVK6","properties":{"formattedCitation":"(Dale, 1935; Eccles et al., 1954)","plainCitation":"(Dale, 1935; Eccles et al., 1954)","noteIndex":0},"citationItems":[{"id":118,"uris":["http://zotero.org/users/9275/items/MZT3QH6G"],"itemData":{"id":118,"type":"article-journal","abstract":"A brief account is given of the scientific career of Walter Ernest Dixon, and of the importance of his work and his influence for the development of Pharmacology in England. It is suggested that the Memorial Lecture may appropriately deal with some matter of new interest, from one of the fields of research in which Dixon himself was active. Special mention is made of his work with Brodie on the physiology and pharmacology of the bronchioles and the pulmonary blood-vessels, as probably showing the beginning of Dixon's interest in the actions of the alkaloids and organic bases which reproduce the effects of autonomic nerves.\n            An account is given of Dixon's early interest in the suggestion, first made by Elliott, that autonomic nerves transmit their effects by releasing, at their endings, specific substances, which reproduce their actions; and of his attempt to obtain experimental support for this conception. After the War it was established by the experiments of O. Loewi; and it is now generally recognized that parasympathetic effects are so transmitted by release of acetylcholine, sympathetic effects by that of a substance related to adrenaline.\n            Very recent evidence indicates that acetylcholine, by virtue of its other (“nicotine-like”) action, also acts as transmitter of activity at synapses in autonomic ganglia, and from motor nerve to voluntary muscle.\n            The terms “cholinergic” and “adrenergic” have been introduced to describe nerve-fibres which transmit their actions by the release at their endings of acetylcholine, and of a substance related to adrenaline, respectively. It is shown that Langley and Anderson's evidence, long available, as to the kinds of peripheral efferent fibres which can replace one another in regeneration, can be summarized by the statement, that cholinergic can replace cholinergic fibres, and that adrenergic can replace adrenergic fibres; but that fibres of different chemical function cannot replace one another. The bearing of this new evidence on conceptions of the mode of action of “neuromimetic” drugs is discussed. The pharmacological problem can now be more clearly defined, and Dixon's participation in further attempts at its solution will be sadly missed.","container-title":"Proceedings of the Royal Society of Medicine","DOI":"10.1177/003591573502800330","ISSN":"0035-9157","issue":"3","journalAbbreviation":"Proceedings of the Royal Society of Medicine","language":"en","license":"http://journals.sagepub.com/page/policies/text-and-data-mining-license","page":"319-332","source":"DOI.org (Crossref)","title":"Pharmacology and Nerve-Endings","volume":"28","author":[{"family":"Dale","given":"Henry"}],"issued":{"date-parts":[["1935",1]]}},"label":"page"},{"id":121,"uris":["http://zotero.org/users/9275/items/P2W8LZUW"],"itemData":{"id":121,"type":"article-journal","container-title":"The Journal of Physiology","DOI":"10.1113/jphysiol.1954.sp005226","ISSN":"1469-7793","issue":"3","language":"en","license":"© 1954 The Physiological Society","note":"_eprint: https://onlinelibrary.wiley.com/doi/pdf/10.1113/jphysiol.1954.sp005226","page":"524-562","source":"Wiley Online Library","title":"Cholinergic and inhibitory synapses in a pathway from motor-axon collaterals to motoneurones","volume":"126","author":[{"family":"Eccles","given":"J. C."},{"family":"Fatt","given":"P."},{"family":"Koketsu","given":"K."}],"issued":{"date-parts":[["1954"]]}},"label":"page"}],"schema":"https://github.com/citation-style-language/schema/raw/master/csl-citation.json"} </w:instrText>
      </w:r>
      <w:r w:rsidR="001E799E">
        <w:rPr>
          <w:color w:val="000000" w:themeColor="text1"/>
        </w:rPr>
        <w:fldChar w:fldCharType="separate"/>
      </w:r>
      <w:r w:rsidR="002D1A29">
        <w:rPr>
          <w:noProof/>
          <w:color w:val="000000" w:themeColor="text1"/>
        </w:rPr>
        <w:t>(Dale, 1935; Eccles et al., 1954)</w:t>
      </w:r>
      <w:r w:rsidR="001E799E">
        <w:rPr>
          <w:color w:val="000000" w:themeColor="text1"/>
        </w:rPr>
        <w:fldChar w:fldCharType="end"/>
      </w:r>
      <w:r w:rsidR="00EB629E">
        <w:rPr>
          <w:color w:val="000000" w:themeColor="text1"/>
        </w:rPr>
        <w:t xml:space="preserve">, </w:t>
      </w:r>
      <w:r w:rsidR="005C3FD2">
        <w:rPr>
          <w:color w:val="000000" w:themeColor="text1"/>
        </w:rPr>
        <w:t xml:space="preserve">the </w:t>
      </w:r>
      <w:r w:rsidR="007F64F0">
        <w:rPr>
          <w:color w:val="000000" w:themeColor="text1"/>
        </w:rPr>
        <w:t>constraints are greater, because each neuron must receive</w:t>
      </w:r>
      <w:r w:rsidR="00E15EBA">
        <w:rPr>
          <w:color w:val="000000" w:themeColor="text1"/>
        </w:rPr>
        <w:t xml:space="preserve"> precisely the same amount of excitation and inhibition to constrain the eigenvalues within bound </w:t>
      </w:r>
      <w:r w:rsidR="00E15EBA">
        <w:rPr>
          <w:color w:val="000000" w:themeColor="text1"/>
        </w:rPr>
        <w:fldChar w:fldCharType="begin"/>
      </w:r>
      <w:r w:rsidR="009F7058">
        <w:rPr>
          <w:color w:val="000000" w:themeColor="text1"/>
        </w:rPr>
        <w:instrText xml:space="preserve"> ADDIN ZOTERO_ITEM CSL_CITATION {"citationID":"hGAvgvNh","properties":{"formattedCitation":"(Rajan &amp; Abbott, 2006)","plainCitation":"(Rajan &amp; Abbott, 2006)","noteIndex":0},"citationItems":[{"id":4160,"uris":["http://zotero.org/users/9275/items/9C4U6T6K"],"itemData":{"id":4160,"type":"article-journal","abstract":"The dynamics of neural networks is influenced strongly by the spectrum of eigenvalues of the matrix describing their synaptic connectivity. In large networks, elements of the synaptic connectivity matrix can be chosen randomly from appropriate distributions, making results from random matrix theory highly relevant. Unfortunately, classic results on the eigenvalue spectra of random matrices do not apply to synaptic connectivity matrices because of the constraint that individual neurons are either excitatory or inhibitory. Therefore, we compute eigenvalue spectra of large random matrices with excitatory and inhibitory columns drawn from distributions with different means and equal or different variances.","container-title":"Physical Review Letters","DOI":"10.1103/PhysRevLett.97.188104","issue":"18","journalAbbreviation":"Phys. Rev. Lett.","note":"publisher: American Physical Society","page":"188104","source":"APS","title":"Eigenvalue Spectra of Random Matrices for Neural Networks","volume":"97","author":[{"family":"Rajan","given":"Kanaka"},{"family":"Abbott","given":"L. F."}],"issued":{"date-parts":[["2006",11,2]]}}}],"schema":"https://github.com/citation-style-language/schema/raw/master/csl-citation.json"} </w:instrText>
      </w:r>
      <w:r w:rsidR="00E15EBA">
        <w:rPr>
          <w:color w:val="000000" w:themeColor="text1"/>
        </w:rPr>
        <w:fldChar w:fldCharType="separate"/>
      </w:r>
      <w:r w:rsidR="00E15EBA">
        <w:rPr>
          <w:noProof/>
          <w:color w:val="000000" w:themeColor="text1"/>
        </w:rPr>
        <w:t>(Rajan &amp; Abbott, 2006)</w:t>
      </w:r>
      <w:r w:rsidR="00E15EBA">
        <w:rPr>
          <w:color w:val="000000" w:themeColor="text1"/>
        </w:rPr>
        <w:fldChar w:fldCharType="end"/>
      </w:r>
      <w:r w:rsidR="00E15EBA">
        <w:rPr>
          <w:color w:val="000000" w:themeColor="text1"/>
        </w:rPr>
        <w:t>.</w:t>
      </w:r>
      <w:r w:rsidR="00CF39E0">
        <w:rPr>
          <w:color w:val="000000" w:themeColor="text1"/>
        </w:rPr>
        <w:t xml:space="preserve"> </w:t>
      </w:r>
      <w:r w:rsidR="00C7187E">
        <w:rPr>
          <w:color w:val="000000" w:themeColor="text1"/>
        </w:rPr>
        <w:t xml:space="preserve">Moreover, biologically plausible learning rules must be spatially </w:t>
      </w:r>
      <w:r w:rsidR="00FE68A4">
        <w:rPr>
          <w:color w:val="000000" w:themeColor="text1"/>
        </w:rPr>
        <w:t>local</w:t>
      </w:r>
      <w:r w:rsidR="004F1B6E">
        <w:rPr>
          <w:color w:val="000000" w:themeColor="text1"/>
        </w:rPr>
        <w:t xml:space="preserve">, </w:t>
      </w:r>
      <w:r w:rsidR="00FE68A4">
        <w:rPr>
          <w:color w:val="000000" w:themeColor="text1"/>
        </w:rPr>
        <w:t>between small clusters of neurons, typically two</w:t>
      </w:r>
      <w:r w:rsidR="00C35DE4">
        <w:rPr>
          <w:color w:val="000000" w:themeColor="text1"/>
        </w:rPr>
        <w:t xml:space="preserve"> </w:t>
      </w:r>
      <w:r w:rsidR="00C35DE4">
        <w:rPr>
          <w:color w:val="000000" w:themeColor="text1"/>
        </w:rPr>
        <w:fldChar w:fldCharType="begin"/>
      </w:r>
      <w:r w:rsidR="009F7058">
        <w:rPr>
          <w:color w:val="000000" w:themeColor="text1"/>
        </w:rPr>
        <w:instrText xml:space="preserve"> ADDIN ZOTERO_ITEM CSL_CITATION {"citationID":"v4t7D8GU","properties":{"formattedCitation":"(Baldi &amp; Sadowski, 2016)","plainCitation":"(Baldi &amp; Sadowski, 2016)","noteIndex":0},"citationItems":[{"id":117,"uris":["http://zotero.org/users/9275/items/GBRR324H"],"itemData":{"id":117,"type":"article-journal","abstract":"In a physical neural system, where storage and processing are intimately intertwined, the rules for adjusting the synaptic weights can only depend on variables that are available locally, such as the activity of the pre- and post-synaptic neurons, resulting in local learning rules. A systematic framework for studying the space of local learning rules is obtained by first specifying the nature of the local variables, and then the functional form that ties them together into each learning rule. Such a framework enables also the systematic discovery of new learning rules and exploration of relationships between learning rules and group symmetries. We study polynomial local learning rules stratified by their degree and analyze their behavior and capabilities in both linear and non-linear units and networks. Stacking local learning rules in deep feedforward networks leads to deep local learning. While deep local learning can learn interesting representations, it cannot learn complex input–output functions, even when targets are available for the top layer. Learning complex input–output functions requires local deep learning where target information is communicated to the deep layers through a backward learning channel. The nature of the communicated information about the targets and the structure of the learning channel partition the space of learning algorithms. For any learning algorithm, the capacity of the learning channel can be defined as the number of bits provided about the error gradient per weight, divided by the number of required operations per weight. We estimate the capacity associated with several learning algorithms and show that backpropagation outperforms them by simultaneously maximizing the information rate and minimizing the computational cost. This result is also shown to be true for recurrent networks, by unfolding them in time. The theory clarifies the concept of Hebbian learning, establishes the power and limitations of local learning rules, introduces the learning channel which enables a formal analysis of the optimality of backpropagation, and explains the sparsity of the space of learning rules discovered so far.","container-title":"Neural Networks","DOI":"10.1016/j.neunet.2016.07.006","ISSN":"0893-6080","journalAbbreviation":"Neural Networks","page":"51-74","source":"ScienceDirect","title":"A theory of local learning, the learning channel, and the optimality of backpropagation","volume":"83","author":[{"family":"Baldi","given":"Pierre"},{"family":"Sadowski","given":"Peter"}],"issued":{"date-parts":[["2016",11,1]]}}}],"schema":"https://github.com/citation-style-language/schema/raw/master/csl-citation.json"} </w:instrText>
      </w:r>
      <w:r w:rsidR="00C35DE4">
        <w:rPr>
          <w:color w:val="000000" w:themeColor="text1"/>
        </w:rPr>
        <w:fldChar w:fldCharType="separate"/>
      </w:r>
      <w:r w:rsidR="003847D0">
        <w:rPr>
          <w:noProof/>
          <w:color w:val="000000" w:themeColor="text1"/>
        </w:rPr>
        <w:t>(Baldi &amp; Sadowski, 2016)</w:t>
      </w:r>
      <w:r w:rsidR="00C35DE4">
        <w:rPr>
          <w:color w:val="000000" w:themeColor="text1"/>
        </w:rPr>
        <w:fldChar w:fldCharType="end"/>
      </w:r>
      <w:r w:rsidR="002728D3">
        <w:rPr>
          <w:color w:val="000000" w:themeColor="text1"/>
        </w:rPr>
        <w:t xml:space="preserve">.  Therefore, </w:t>
      </w:r>
      <w:r w:rsidR="00C334A3">
        <w:rPr>
          <w:color w:val="000000" w:themeColor="text1"/>
        </w:rPr>
        <w:t>in networks</w:t>
      </w:r>
      <w:r w:rsidR="006F439A">
        <w:rPr>
          <w:color w:val="000000" w:themeColor="text1"/>
        </w:rPr>
        <w:t xml:space="preserve"> </w:t>
      </w:r>
      <w:r w:rsidR="00C334A3">
        <w:rPr>
          <w:color w:val="000000" w:themeColor="text1"/>
        </w:rPr>
        <w:t>where</w:t>
      </w:r>
      <w:r w:rsidR="006F439A">
        <w:rPr>
          <w:color w:val="000000" w:themeColor="text1"/>
        </w:rPr>
        <w:t xml:space="preserve"> s</w:t>
      </w:r>
      <w:r w:rsidR="009B029E">
        <w:rPr>
          <w:color w:val="000000" w:themeColor="text1"/>
        </w:rPr>
        <w:t>tability is determined by connectivity</w:t>
      </w:r>
      <w:r w:rsidR="00C334A3">
        <w:rPr>
          <w:color w:val="000000" w:themeColor="text1"/>
        </w:rPr>
        <w:t>,</w:t>
      </w:r>
      <w:r w:rsidR="009B029E">
        <w:rPr>
          <w:color w:val="000000" w:themeColor="text1"/>
        </w:rPr>
        <w:t xml:space="preserve"> </w:t>
      </w:r>
      <w:r w:rsidR="00C334A3">
        <w:rPr>
          <w:color w:val="000000" w:themeColor="text1"/>
        </w:rPr>
        <w:t xml:space="preserve">developmental processes </w:t>
      </w:r>
      <w:r w:rsidR="001F4CAF">
        <w:rPr>
          <w:color w:val="000000" w:themeColor="text1"/>
        </w:rPr>
        <w:t xml:space="preserve">(e.g., synaptic plasticity) necessarily have dual, and conflicting, mandates to </w:t>
      </w:r>
      <w:r w:rsidR="00343810">
        <w:rPr>
          <w:color w:val="000000" w:themeColor="text1"/>
        </w:rPr>
        <w:t xml:space="preserve">learn </w:t>
      </w:r>
      <w:r w:rsidR="00986ECA">
        <w:rPr>
          <w:color w:val="000000" w:themeColor="text1"/>
        </w:rPr>
        <w:t>while also maintaining sufficiently stable dynamics.</w:t>
      </w:r>
      <w:r w:rsidR="00A07191">
        <w:rPr>
          <w:color w:val="000000" w:themeColor="text1"/>
        </w:rPr>
        <w:t xml:space="preserve"> </w:t>
      </w:r>
      <w:r w:rsidR="00660E13">
        <w:rPr>
          <w:color w:val="000000" w:themeColor="text1"/>
        </w:rPr>
        <w:t>Further, the timescales of learning</w:t>
      </w:r>
      <w:r w:rsidR="00460001">
        <w:rPr>
          <w:color w:val="000000" w:themeColor="text1"/>
        </w:rPr>
        <w:t xml:space="preserve"> are fast and </w:t>
      </w:r>
      <w:r w:rsidR="003B3F15">
        <w:rPr>
          <w:color w:val="000000" w:themeColor="text1"/>
        </w:rPr>
        <w:t xml:space="preserve">potentially </w:t>
      </w:r>
      <w:r w:rsidR="00460001">
        <w:rPr>
          <w:color w:val="000000" w:themeColor="text1"/>
        </w:rPr>
        <w:t>destabilizing</w:t>
      </w:r>
      <w:r w:rsidR="003B3F15">
        <w:rPr>
          <w:color w:val="000000" w:themeColor="text1"/>
        </w:rPr>
        <w:t>,</w:t>
      </w:r>
      <w:r w:rsidR="00460001">
        <w:rPr>
          <w:color w:val="000000" w:themeColor="text1"/>
        </w:rPr>
        <w:t xml:space="preserve"> while the restoration of synaptic distributions by homeostatic </w:t>
      </w:r>
      <w:r w:rsidR="006F305A">
        <w:rPr>
          <w:color w:val="000000" w:themeColor="text1"/>
        </w:rPr>
        <w:t>plasticity</w:t>
      </w:r>
      <w:r w:rsidR="003B3F15">
        <w:rPr>
          <w:color w:val="000000" w:themeColor="text1"/>
        </w:rPr>
        <w:t xml:space="preserve"> mechanisms</w:t>
      </w:r>
      <w:r w:rsidR="006F305A">
        <w:rPr>
          <w:color w:val="000000" w:themeColor="text1"/>
        </w:rPr>
        <w:t xml:space="preserve"> is too slow</w:t>
      </w:r>
      <w:r w:rsidR="001C42B4">
        <w:rPr>
          <w:color w:val="000000" w:themeColor="text1"/>
        </w:rPr>
        <w:t>, creating a paradox</w:t>
      </w:r>
      <w:r w:rsidR="006F305A">
        <w:rPr>
          <w:color w:val="000000" w:themeColor="text1"/>
        </w:rPr>
        <w:t xml:space="preserve"> </w:t>
      </w:r>
      <w:r w:rsidR="006F305A">
        <w:rPr>
          <w:color w:val="000000" w:themeColor="text1"/>
        </w:rPr>
        <w:fldChar w:fldCharType="begin"/>
      </w:r>
      <w:r w:rsidR="009F7058">
        <w:rPr>
          <w:color w:val="000000" w:themeColor="text1"/>
        </w:rPr>
        <w:instrText xml:space="preserve"> ADDIN ZOTERO_ITEM CSL_CITATION {"citationID":"G531YQXq","properties":{"formattedCitation":"(Zenke et al., 2017)","plainCitation":"(Zenke et al., 2017)","noteIndex":0},"citationItems":[{"id":116,"uris":["http://zotero.org/users/9275/items/ME32V8DH"],"itemData":{"id":116,"type":"article-journal","abstract":"Hebbian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schema":"https://github.com/citation-style-language/schema/raw/master/csl-citation.json"} </w:instrText>
      </w:r>
      <w:r w:rsidR="006F305A">
        <w:rPr>
          <w:color w:val="000000" w:themeColor="text1"/>
        </w:rPr>
        <w:fldChar w:fldCharType="separate"/>
      </w:r>
      <w:r w:rsidR="006F305A">
        <w:rPr>
          <w:noProof/>
          <w:color w:val="000000" w:themeColor="text1"/>
        </w:rPr>
        <w:t>(Zenke et al., 2017)</w:t>
      </w:r>
      <w:r w:rsidR="006F305A">
        <w:rPr>
          <w:color w:val="000000" w:themeColor="text1"/>
        </w:rPr>
        <w:fldChar w:fldCharType="end"/>
      </w:r>
      <w:r w:rsidR="006F305A">
        <w:rPr>
          <w:color w:val="000000" w:themeColor="text1"/>
        </w:rPr>
        <w:t>.</w:t>
      </w:r>
      <w:r w:rsidR="001C42B4">
        <w:rPr>
          <w:color w:val="000000" w:themeColor="text1"/>
        </w:rPr>
        <w:t xml:space="preserve">  </w:t>
      </w:r>
      <w:r w:rsidR="00A07191">
        <w:rPr>
          <w:color w:val="000000" w:themeColor="text1"/>
        </w:rPr>
        <w:t xml:space="preserve">In this scenario, </w:t>
      </w:r>
      <w:r w:rsidR="001C42B4">
        <w:rPr>
          <w:color w:val="000000" w:themeColor="text1"/>
        </w:rPr>
        <w:t>there relatively few combinations of learning rules that</w:t>
      </w:r>
      <w:r w:rsidR="000C2151">
        <w:rPr>
          <w:color w:val="000000" w:themeColor="text1"/>
        </w:rPr>
        <w:t xml:space="preserve"> are viable</w:t>
      </w:r>
      <w:r w:rsidR="001D15B8">
        <w:rPr>
          <w:color w:val="000000" w:themeColor="text1"/>
        </w:rPr>
        <w:t xml:space="preserve"> </w:t>
      </w:r>
      <w:r w:rsidR="001C42B4">
        <w:rPr>
          <w:color w:val="000000" w:themeColor="text1"/>
        </w:rPr>
        <w:t xml:space="preserve">among the range of possibilities </w:t>
      </w:r>
      <w:r w:rsidR="001D15B8">
        <w:rPr>
          <w:color w:val="000000" w:themeColor="text1"/>
        </w:rPr>
        <w:fldChar w:fldCharType="begin"/>
      </w:r>
      <w:r w:rsidR="009F7058">
        <w:rPr>
          <w:color w:val="000000" w:themeColor="text1"/>
        </w:rPr>
        <w:instrText xml:space="preserve"> ADDIN ZOTERO_ITEM CSL_CITATION {"citationID":"Wd0vwvsm","properties":{"formattedCitation":"(Confavreux et al., 2025)","plainCitation":"(Confavreux et al., 2025)","noteIndex":0},"citationItems":[{"id":126,"uris":["http://zotero.org/users/9275/items/VBHZKIG5"],"itemData":{"id":126,"type":"article-journal","abstract":"Synaptic plasticity is a key player in the brain’s life-long learning abilities. However, due to experimental limitations, the mechanistic link between synaptic plasticity rules and the network-level computations they enable remain opaque. Here we use evolutionary strategies (ES) to meta learn local co-active plasticity rules in large recurrent spiking networks with excitatory (E) and inhibitory (I) neurons, using parameterizations of increasing complexity. We discover rules that robustly stabilize network dynamics for all four synapse types acting in isolation (E-to-E, E-to-I, I-to-E and I-to-I). More complex functions such as familiarity detection can also be included in the search constraints. However, our meta learning strategy begins to fail for co-active rules of increasing complexity, as it is challenging to devise loss functions that effectively constrain network dynamics to plausible solutions a priori. Moreover, in line with previous work, we can find multiple degenerate solutions with identical network behaviour. As a local optimization strategy, ES provides one solution at a time and makes exploration of this degeneracy cumbersome. Regardless, we can glean the interdependecies of various plasticity parameters by considering the covariance matrix learned alongside the optimal rule with ES. Our work provides a proof of principle for the success of machine-learning-guided discovery of plasticity rules in large spiking networks, and points at the necessity of more elaborate search strategies going forward.","container-title":"PLOS Computational Biology","DOI":"10.1371/journal.pcbi.1012910","ISSN":"1553-7358","issue":"4","journalAbbreviation":"PLOS Computational Biology","language":"en","note":"publisher: Public Library of Science","page":"e1012910","source":"PLoS Journals","title":"Balancing complexity, performance and plausibility to meta learn plasticity rules in recurrent spiking networks","volume":"21","author":[{"family":"Confavreux","given":"Basile"},{"family":"Agnes","given":"Everton J."},{"family":"Zenke","given":"Friedemann"},{"family":"Sprekeler","given":"Henning"},{"family":"Vogels","given":"Tim P."}],"issued":{"date-parts":[["2025",4,24]]}}}],"schema":"https://github.com/citation-style-language/schema/raw/master/csl-citation.json"} </w:instrText>
      </w:r>
      <w:r w:rsidR="001D15B8">
        <w:rPr>
          <w:color w:val="000000" w:themeColor="text1"/>
        </w:rPr>
        <w:fldChar w:fldCharType="separate"/>
      </w:r>
      <w:r w:rsidR="00D46C28">
        <w:rPr>
          <w:noProof/>
          <w:color w:val="000000" w:themeColor="text1"/>
        </w:rPr>
        <w:t>(Confavreux et al., 2025)</w:t>
      </w:r>
      <w:r w:rsidR="001D15B8">
        <w:rPr>
          <w:color w:val="000000" w:themeColor="text1"/>
        </w:rPr>
        <w:fldChar w:fldCharType="end"/>
      </w:r>
      <w:r w:rsidR="000C2151">
        <w:rPr>
          <w:color w:val="000000" w:themeColor="text1"/>
        </w:rPr>
        <w:t>.</w:t>
      </w:r>
      <w:r w:rsidR="00D46C28">
        <w:rPr>
          <w:color w:val="000000" w:themeColor="text1"/>
        </w:rPr>
        <w:t xml:space="preserve"> However, the brain is nonlinear, an</w:t>
      </w:r>
      <w:r w:rsidR="00CA31AE">
        <w:rPr>
          <w:color w:val="000000" w:themeColor="text1"/>
        </w:rPr>
        <w:t xml:space="preserve">d, therefore, other mechanisms </w:t>
      </w:r>
      <w:r w:rsidR="00153952">
        <w:rPr>
          <w:color w:val="000000" w:themeColor="text1"/>
        </w:rPr>
        <w:t>decouple development and stability</w:t>
      </w:r>
      <w:r w:rsidR="00D217FC">
        <w:rPr>
          <w:color w:val="000000" w:themeColor="text1"/>
        </w:rPr>
        <w:t>.</w:t>
      </w:r>
    </w:p>
    <w:p w14:paraId="638E5B5C" w14:textId="77777777" w:rsidR="00D217FC" w:rsidRDefault="00D217FC" w:rsidP="00986ECA">
      <w:pPr>
        <w:rPr>
          <w:color w:val="000000" w:themeColor="text1"/>
        </w:rPr>
      </w:pPr>
    </w:p>
    <w:p w14:paraId="4E8CB101" w14:textId="27BD20C1" w:rsidR="00586293" w:rsidRDefault="00BE7332" w:rsidP="00D14EE7">
      <w:pPr>
        <w:rPr>
          <w:color w:val="000000" w:themeColor="text1"/>
        </w:rPr>
      </w:pPr>
      <w:r>
        <w:rPr>
          <w:color w:val="000000" w:themeColor="text1"/>
        </w:rPr>
        <w:t>The connection strength between neurons is dynamic</w:t>
      </w:r>
      <w:r w:rsidR="009354D0">
        <w:rPr>
          <w:color w:val="000000" w:themeColor="text1"/>
        </w:rPr>
        <w:t xml:space="preserve"> in time and can govern theoretical network dynamics</w:t>
      </w:r>
      <w:r w:rsidR="0040049C">
        <w:rPr>
          <w:color w:val="000000" w:themeColor="text1"/>
        </w:rPr>
        <w:t xml:space="preserve"> </w:t>
      </w:r>
      <w:r w:rsidR="0040049C">
        <w:rPr>
          <w:color w:val="000000" w:themeColor="text1"/>
        </w:rPr>
        <w:fldChar w:fldCharType="begin"/>
      </w:r>
      <w:r w:rsidR="009F7058">
        <w:rPr>
          <w:color w:val="000000" w:themeColor="text1"/>
        </w:rPr>
        <w:instrText xml:space="preserve"> ADDIN ZOTERO_ITEM CSL_CITATION {"citationID":"N0NpG4fq","properties":{"formattedCitation":"(Dong &amp; and Hopfield, 1992; Liaw &amp; Berger, 1996)","plainCitation":"(Dong &amp; and Hopfield, 1992; Liaw &amp; Berger, 1996)","noteIndex":0},"citationItems":[{"id":124,"uris":["http://zotero.org/users/9275/items/3GMZ4GE2"],"itemData":{"id":124,"type":"article-journal","abstract":"Two kinds of dynamic processes take place in neural networks. One involves the change with time of the activity of each neuron. The other involves the change in strength of the connections (synapses) between neurons. When a neural network is learning or developing, both processes simultaneously take place, and their dynamics interact. This interaction is particularly important in feedback networks. A Lyapunov function is developed to help understand the combined activity and synapse dynamics for a class of such adaptive networks. The methods and viewpoint are illustrated by using them to describe the development of columnar structure of orientation-selective cells in primary visual cortex. Within this model, the columnar structure originates from symmetry breaking in feedback pathways within an area of cortex, rather than feedforward pathways between areas.","container-title":"Network: Computation in Neural Systems","DOI":"10.1088/0954-898X_3_3_002","ISSN":"0954-898X","issue":"3","note":"publisher: Taylor &amp; Francis\n_eprint: https://doi.org/10.1088/0954-898X_3_3_002","page":"267-283","source":"Taylor and Francis+NEJM","title":"Dynamic properties of neural networks with adapting synapses","volume":"3","author":[{"family":"Dong","given":"Dawei W"},{"family":"Hopfield","given":"John J","non-dropping-particle":"and"}],"issued":{"date-parts":[["1992",1,1]]}},"label":"page"},{"id":173,"uris":["http://zotero.org/users/9275/items/DUT8R7F2"],"itemData":{"id":173,"type":"article-journal","abstract":"Presynaptic mechanisms influencing the probability of neurotransmitter release from an axon terminal, such as facilitation, augmentation, and presynaptic feedback inhibition, are fundamental features of biological neurons and are cardinal physiological properties of synaptic connections in the hippocampus. The consequence of these presynaptic mechanisms is that the probability of release becomes a function of the temporal pattern of action potential occurrence, and hence, the strength of a given synapse varies upon the arrival of each action potential invading the terminal region. From the perspective of neural information processing, the capability of dynamically tuning the synaptic strength as a function of the level of neuronal activation gives rise to a significant representational and processing power of temporal spike patterns at the synaptic level. Furthermore, there is an exponential growth in such computational power when the specific dynamics of presynaptic mechanisms varies quantitatively across axon terminals of a single neuron, a recently established characteristic of hippocampal synapses. During learning, alterations in the presynaptic mechanisms lead to different pattern transformation functions, whereas changes in the postsynaptic mechanisms determine how the synaptic signals are to be combined. We demonstrate the computational capability of dynamic synapses by performing speech recognition from unprocessed, noisy raw waveforms of words spoken by multiple speakers with a simple neural network consisting of a small number of neurons connected with synapses incorporating dynamically determined probability of release. The dynamics included in the model are consistent with available experimental data on hippocampal neurons in that parameter values were chosen so as to be consistent with time constants of facilitative and inhibitory processes governing the dynamics of hippocampal synaptic transmission studied using nonlinear systems analytic procedures. © 1997 Wiley-Liss, Inc.","container-title":"Hippocampus","DOI":"10.1002/(SICI)1098-1063(1996)6:6&lt;591::AID-HIPO4&gt;3.0.CO;2-K","ISSN":"1098-1063","issue":"6","language":"en","license":"Copyright © 1997 Wiley-Liss, Inc.","note":"_eprint: https://onlinelibrary.wiley.com/doi/pdf/10.1002/%28SICI%291098-1063%281996%296%3A6%3C591%3A%3AAID-HIPO4%3E3.0.CO%3B2-K","page":"591-600","source":"Wiley Online Library","title":"Dynamic synapse: A new concept of neural representation and computation","title-short":"Dynamic synapse","volume":"6","author":[{"family":"Liaw","given":"Jim-Shih"},{"family":"Berger","given":"Theodore W."}],"issued":{"date-parts":[["1996"]]}},"label":"page"}],"schema":"https://github.com/citation-style-language/schema/raw/master/csl-citation.json"} </w:instrText>
      </w:r>
      <w:r w:rsidR="0040049C">
        <w:rPr>
          <w:color w:val="000000" w:themeColor="text1"/>
        </w:rPr>
        <w:fldChar w:fldCharType="separate"/>
      </w:r>
      <w:r w:rsidR="004452DD">
        <w:rPr>
          <w:noProof/>
          <w:color w:val="000000" w:themeColor="text1"/>
        </w:rPr>
        <w:t>(Dong &amp; and Hopfield, 1992; Liaw &amp; Berger, 1996)</w:t>
      </w:r>
      <w:r w:rsidR="0040049C">
        <w:rPr>
          <w:color w:val="000000" w:themeColor="text1"/>
        </w:rPr>
        <w:fldChar w:fldCharType="end"/>
      </w:r>
      <w:r w:rsidR="002A11E2">
        <w:rPr>
          <w:color w:val="000000" w:themeColor="text1"/>
        </w:rPr>
        <w:t>.</w:t>
      </w:r>
      <w:r w:rsidR="00F1130B">
        <w:rPr>
          <w:color w:val="000000" w:themeColor="text1"/>
        </w:rPr>
        <w:t xml:space="preserve"> Theoretically and experimentally, short-term synaptic depression</w:t>
      </w:r>
      <w:r w:rsidR="00F32330">
        <w:rPr>
          <w:color w:val="000000" w:themeColor="text1"/>
        </w:rPr>
        <w:t xml:space="preserve"> (STD)</w:t>
      </w:r>
      <w:r w:rsidR="00A02FBD">
        <w:rPr>
          <w:color w:val="000000" w:themeColor="text1"/>
        </w:rPr>
        <w:t xml:space="preserve"> </w:t>
      </w:r>
      <w:r w:rsidR="00F32330">
        <w:rPr>
          <w:color w:val="000000" w:themeColor="text1"/>
        </w:rPr>
        <w:t>controls cortical gain</w:t>
      </w:r>
      <w:r w:rsidR="00C87EF5">
        <w:rPr>
          <w:color w:val="000000" w:themeColor="text1"/>
        </w:rPr>
        <w:t xml:space="preserve"> </w:t>
      </w:r>
      <w:r w:rsidR="00B949AA">
        <w:rPr>
          <w:color w:val="000000" w:themeColor="text1"/>
        </w:rPr>
        <w:fldChar w:fldCharType="begin"/>
      </w:r>
      <w:r w:rsidR="009F7058">
        <w:rPr>
          <w:color w:val="000000" w:themeColor="text1"/>
        </w:rPr>
        <w:instrText xml:space="preserve"> ADDIN ZOTERO_ITEM CSL_CITATION {"citationID":"20NZZXGR","properties":{"formattedCitation":"(Abbott et al., 1997; M. Tsodyks &amp; Markram, 1997)","plainCitation":"(Abbott et al., 1997; M. Tsodyks &amp; Markram, 1997)","dontUpdate":true,"noteIndex":0},"citationItems":[{"id":20,"uris":["http://zotero.org/users/9275/items/F3JUPW6H"],"itemData":{"id":20,"type":"article-journal","abstract":"Cortical neurons receive synaptic inputs from thousands of afferents that fire action potentials at rates ranging from less than 1 hertz to more than 200 hertz. Both the number of afferents and their large dynamic range can mask changes in the spatial and temporal pattern of synaptic activity, limiting the ability of a cortical neuron to respond to its inputs. Modeling work based on experimental measurements indicates that short-term depression of intracortical synapses provides a dynamic gain-control mechanism that allows equal percentage rate changes on rapidly and slowly firing afferents to produce equal postsynaptic responses. Unlike inhibitory and adaptive mechanisms that reduce responsiveness to all inputs, synaptic depression is input-specific, leading to a dramatic increase in the sensitivity of a neuron to subtle changes in the firing patterns of its afferents.","container-title":"Science","DOI":"10.1126/science.275.5297.221","ISSN":"0036-8075, 1095-9203","issue":"5297","journalAbbreviation":"Science","language":"en","page":"221-224","source":"Semantic Scholar","title":"Synaptic Depression and Cortical Gain Control","volume":"275","author":[{"family":"Abbott","given":"L. F."},{"family":"Varela","given":"J. A."},{"family":"Sen","given":"Kamal"},{"family":"Nelson","given":"S. B."}],"issued":{"date-parts":[["1997",1,10]]}},"label":"page"},{"id":101,"uris":["http://zotero.org/users/9275/items/VMT8U5SD"],"itemData":{"id":101,"type":"article-journal","abstract":"Although signaling between neurons is central to the functioning of the brain, we still do not understand how the code used in signaling depends on the properties of synaptic transmission. Theoretical analysis combined with patch clamp recordings from pairs of neocortical pyramidal neurons revealed that the rate of synaptic depression, which depends on the probability of neurotransmitter release, dictates the extent to which firing rate and temporal coherence of action potentials within a presynaptic population are signaled to the postsynaptic neuron. The postsynaptic response primarily reflects rates of firing when depression is slow and temporal coherence when depression is fast. A wide range of rates of synaptic depression between different pairs of pyramidal neurons was found, suggesting that the relative contribution of rate and temporal signals varies along a continuum. We conclude that by setting the rate of synaptic depression, release probability is an important factor in determining the neural code.","container-title":"Proceedings of the National Academy of Sciences","DOI":"10.1073/pnas.94.2.719","issue":"2","note":"publisher: Proceedings of the National Academy of Sciences","page":"719-723","source":"pnas.org (Atypon)","title":"The neural code between neocortical pyramidal neurons depends on neurotransmitter release</w:instrText>
      </w:r>
      <w:r w:rsidR="009F7058">
        <w:rPr>
          <w:rFonts w:ascii="Arial" w:hAnsi="Arial" w:cs="Arial"/>
          <w:color w:val="000000" w:themeColor="text1"/>
        </w:rPr>
        <w:instrText> </w:instrText>
      </w:r>
      <w:r w:rsidR="009F7058">
        <w:rPr>
          <w:color w:val="000000" w:themeColor="text1"/>
        </w:rPr>
        <w:instrText xml:space="preserve">probability","volume":"94","author":[{"family":"Tsodyks","given":"Misha"},{"family":"Markram","given":"Henry"}],"issued":{"date-parts":[["1997",1,21]]}},"label":"page"}],"schema":"https://github.com/citation-style-language/schema/raw/master/csl-citation.json"} </w:instrText>
      </w:r>
      <w:r w:rsidR="00B949AA">
        <w:rPr>
          <w:color w:val="000000" w:themeColor="text1"/>
        </w:rPr>
        <w:fldChar w:fldCharType="separate"/>
      </w:r>
      <w:r w:rsidR="005A2EE4">
        <w:rPr>
          <w:rFonts w:ascii="Aptos" w:cs="Times New Roman"/>
          <w:color w:val="000000"/>
          <w:kern w:val="0"/>
        </w:rPr>
        <w:t>(Abbott et al., 1997; Tsodyks &amp; Markram, 1997)</w:t>
      </w:r>
      <w:r w:rsidR="00B949AA">
        <w:rPr>
          <w:color w:val="000000" w:themeColor="text1"/>
        </w:rPr>
        <w:fldChar w:fldCharType="end"/>
      </w:r>
      <w:r w:rsidR="00237679">
        <w:rPr>
          <w:color w:val="000000" w:themeColor="text1"/>
        </w:rPr>
        <w:t xml:space="preserve"> with a multiplicative nonlinearity</w:t>
      </w:r>
      <w:r w:rsidR="00DE19B5">
        <w:rPr>
          <w:color w:val="000000" w:themeColor="text1"/>
        </w:rPr>
        <w:t xml:space="preserve"> on the output of each neuron</w:t>
      </w:r>
      <w:r w:rsidR="00DB76FD">
        <w:rPr>
          <w:color w:val="000000" w:themeColor="text1"/>
        </w:rPr>
        <w:t xml:space="preserve"> that reduces output at high firing rates (e.g., due to synaptic depletion)</w:t>
      </w:r>
      <w:r w:rsidR="00DE19B5">
        <w:rPr>
          <w:color w:val="000000" w:themeColor="text1"/>
        </w:rPr>
        <w:t xml:space="preserve">.  </w:t>
      </w:r>
      <w:r w:rsidR="007B19A6">
        <w:rPr>
          <w:color w:val="000000" w:themeColor="text1"/>
        </w:rPr>
        <w:t>Nevertheless, n</w:t>
      </w:r>
      <w:r w:rsidR="00DE19B5">
        <w:rPr>
          <w:color w:val="000000" w:themeColor="text1"/>
        </w:rPr>
        <w:t>eural networks with dyn</w:t>
      </w:r>
      <w:r w:rsidR="00590B39">
        <w:rPr>
          <w:color w:val="000000" w:themeColor="text1"/>
        </w:rPr>
        <w:t>a</w:t>
      </w:r>
      <w:r w:rsidR="00DE19B5">
        <w:rPr>
          <w:color w:val="000000" w:themeColor="text1"/>
        </w:rPr>
        <w:t xml:space="preserve">mic synapses </w:t>
      </w:r>
      <w:r w:rsidR="00D67058">
        <w:rPr>
          <w:color w:val="000000" w:themeColor="text1"/>
        </w:rPr>
        <w:t xml:space="preserve">can </w:t>
      </w:r>
      <w:r w:rsidR="007B19A6">
        <w:rPr>
          <w:color w:val="000000" w:themeColor="text1"/>
        </w:rPr>
        <w:t xml:space="preserve">exhibit </w:t>
      </w:r>
      <w:r w:rsidR="00DB76FD">
        <w:rPr>
          <w:color w:val="000000" w:themeColor="text1"/>
        </w:rPr>
        <w:t xml:space="preserve">complex, </w:t>
      </w:r>
      <w:r w:rsidR="00D67058">
        <w:rPr>
          <w:color w:val="000000" w:themeColor="text1"/>
        </w:rPr>
        <w:t xml:space="preserve">chaotic </w:t>
      </w:r>
      <w:r w:rsidR="007B19A6">
        <w:rPr>
          <w:color w:val="000000" w:themeColor="text1"/>
        </w:rPr>
        <w:t>dynamic</w:t>
      </w:r>
      <w:r w:rsidR="00CC144C">
        <w:rPr>
          <w:color w:val="000000" w:themeColor="text1"/>
        </w:rPr>
        <w:t>s</w:t>
      </w:r>
      <w:r w:rsidR="00C54719">
        <w:rPr>
          <w:color w:val="000000" w:themeColor="text1"/>
        </w:rPr>
        <w:t xml:space="preserve"> when connected recurrently</w:t>
      </w:r>
      <w:r w:rsidR="00CC144C">
        <w:rPr>
          <w:color w:val="000000" w:themeColor="text1"/>
        </w:rPr>
        <w:t xml:space="preserve"> </w:t>
      </w:r>
      <w:r w:rsidR="009B15D6">
        <w:rPr>
          <w:color w:val="000000" w:themeColor="text1"/>
        </w:rPr>
        <w:fldChar w:fldCharType="begin"/>
      </w:r>
      <w:r w:rsidR="009F7058">
        <w:rPr>
          <w:color w:val="000000" w:themeColor="text1"/>
        </w:rPr>
        <w:instrText xml:space="preserve"> ADDIN ZOTERO_ITEM CSL_CITATION {"citationID":"yIYDWITM","properties":{"unsorted":true,"formattedCitation":"(M. Tsodyks et al., 1998; Dror &amp; Tsodyks, 2000a, 2000b)","plainCitation":"(M. Tsodyks et al., 1998; Dror &amp; Tsodyks, 2000a, 2000b)","noteIndex":0},"citationItems":[{"id":22,"uris":["http://zotero.org/users/9275/items/WFK7CURP"],"itemData":{"id":22,"type":"article-journal","abstract":"Transmission across neocortical synapses depends on the frequency of presynaptic activity (Thomson &amp; Deuchars, 1994). Interpyramidal synapses in layer V exhibit fast depression of synaptic transmission, while other types of synapses exhibit facilitation of transmission. To study the role of dynamic synapses in network computation, we propose a unified phenomenological model that allows computation of the postsynaptic current generated by both types of synapses when driven by an arbitrary pattern of action potential (AP) activity in a presynaptic population. Using this formalism, we analyze different regimes of synaptic transmission and demonstrate that dynamic synapses transmit different aspects of the presynaptic activity depending on the average presynaptic frequency. The model also allows for derivation of mean-field equations, which govern the activity of large, interconnected networks. We show that the dynamics of synaptic transmission results in complex sets of regular and irregular regimes of network activity.","container-title":"Neural Computation","DOI":"10.1162/089976698300017502","ISSN":"0899-7667, 1530-888X","issue":"4","journalAbbreviation":"Neural Computation","language":"en","page":"821-835","source":"Semantic Scholar","title":"Neural Networks with Dynamic Synapses","volume":"10","author":[{"family":"Tsodyks","given":"Misha"},{"family":"Pawelzik","given":"Klaus"},{"family":"Markram","given":"Henry"}],"issued":{"date-parts":[["1998",5,1]]}},"label":"page"},{"id":122,"uris":["http://zotero.org/users/9275/items/AFWUWQNN"],"itemData":{"id":122,"type":"article-journal","abstract":"We investigated the dynamics of localized excitatory and inhibitory populations coupled by dynamic synapses. The synaptic connections exhibit fast depression and facilitation as recently observed in neocortex. Phase plane analysis and numerical simulations are used to investigate population responses to various stimuli. In particular, we analyze the fixed point structure, their stability as a function of input currents. We find parameter sets for which the system exhibits anomalous behavior, by decreasing the activity of both excitatory and inhibitory populations in response to an increase of the inhibitory input current.","container-title":"Neurocomputing","DOI":"10.1016/S0925-2312(00)00186-7","ISSN":"0925-2312","journalAbbreviation":"Neurocomputing","page":"359-364","source":"ScienceDirect","title":"Activity of coupled excitatory and inhibitory neural populations with dynamic synapses","volume":"32-33","author":[{"family":"Dror","given":"Gideon"},{"family":"Tsodyks","given":"Misha"}],"issued":{"date-parts":[["2000",6,1]]}},"label":"page"},{"id":177,"uris":["http://zotero.org/users/9275/items/ITWG84DD"],"itemData":{"id":177,"type":"article-journal","abstract":"We investigated the activity of localized excitatory and inhibitory populations coupled by dynamic synapses. Using numerical simulations, we analyzed the Liapunov exponents as well as fractal dimension of the network for various sets of parameters in order to find regimes of periodic and chaotic behavior. We found that chaotic behavior usually develops when external inputs are near threshold, and that chaos develops through a series of period doublings. It is robust and stable over considerable volume in parameter space. Within chaotic regimes intermittent behavior is exhibited. We investigated the average behavior of the network and shown that the response of the network is approximately linear to the excitatory input across various dynamical regimes.","container-title":"Neurocomputing","DOI":"10.1016/S0925-2312(00)00187-9","ISSN":"0925-2312","journalAbbreviation":"Neurocomputing","page":"365-370","source":"ScienceDirect","title":"Chaos in neural networks with dynamic synapses","volume":"32-33","author":[{"family":"Dror","given":"Gideon"},{"family":"Tsodyks","given":"Misha"}],"issued":{"date-parts":[["2000",6,1]]}},"label":"page"}],"schema":"https://github.com/citation-style-language/schema/raw/master/csl-citation.json"} </w:instrText>
      </w:r>
      <w:r w:rsidR="009B15D6">
        <w:rPr>
          <w:color w:val="000000" w:themeColor="text1"/>
        </w:rPr>
        <w:fldChar w:fldCharType="separate"/>
      </w:r>
      <w:r w:rsidR="001D5FF2">
        <w:rPr>
          <w:noProof/>
          <w:color w:val="000000" w:themeColor="text1"/>
        </w:rPr>
        <w:t>(M. Tsodyks et al., 1998; Dror &amp; Tsodyks, 2000a, 2000b)</w:t>
      </w:r>
      <w:r w:rsidR="009B15D6">
        <w:rPr>
          <w:color w:val="000000" w:themeColor="text1"/>
        </w:rPr>
        <w:fldChar w:fldCharType="end"/>
      </w:r>
      <w:r w:rsidR="007B19A6">
        <w:rPr>
          <w:color w:val="000000" w:themeColor="text1"/>
        </w:rPr>
        <w:t>.</w:t>
      </w:r>
      <w:r w:rsidR="00680B31">
        <w:rPr>
          <w:color w:val="000000" w:themeColor="text1"/>
        </w:rPr>
        <w:t xml:space="preserve"> </w:t>
      </w:r>
    </w:p>
    <w:p w14:paraId="795B99C1" w14:textId="77777777" w:rsidR="00586293" w:rsidRDefault="00586293" w:rsidP="00D14EE7">
      <w:pPr>
        <w:rPr>
          <w:color w:val="000000" w:themeColor="text1"/>
        </w:rPr>
      </w:pPr>
    </w:p>
    <w:p w14:paraId="7B9F5709" w14:textId="5256C77C" w:rsidR="00715D9E" w:rsidRPr="005E39BB" w:rsidRDefault="00680B31" w:rsidP="00D14EE7">
      <w:pPr>
        <w:rPr>
          <w:color w:val="000000" w:themeColor="text1"/>
        </w:rPr>
      </w:pPr>
      <w:r>
        <w:rPr>
          <w:color w:val="000000" w:themeColor="text1"/>
        </w:rPr>
        <w:t>STD can be thought of as an adaptive weight</w:t>
      </w:r>
      <w:r w:rsidR="00434B35">
        <w:rPr>
          <w:color w:val="000000" w:themeColor="text1"/>
        </w:rPr>
        <w:t xml:space="preserve"> that scales the outpu</w:t>
      </w:r>
      <w:r w:rsidR="00677C7C">
        <w:rPr>
          <w:color w:val="000000" w:themeColor="text1"/>
        </w:rPr>
        <w:t>t spike rate of each neuron, while spike frequency adaptation (SFA) reduces the spike rate itself</w:t>
      </w:r>
      <w:r w:rsidR="00671FFA">
        <w:rPr>
          <w:color w:val="000000" w:themeColor="text1"/>
        </w:rPr>
        <w:t xml:space="preserve"> over time in response to repetitive stimuli</w:t>
      </w:r>
      <w:r w:rsidR="00677C7C">
        <w:rPr>
          <w:color w:val="000000" w:themeColor="text1"/>
        </w:rPr>
        <w:t>, an adaptive bias</w:t>
      </w:r>
      <w:r w:rsidR="00120309">
        <w:rPr>
          <w:color w:val="000000" w:themeColor="text1"/>
        </w:rPr>
        <w:t xml:space="preserve"> </w:t>
      </w:r>
      <w:r w:rsidR="00120309">
        <w:rPr>
          <w:color w:val="000000" w:themeColor="text1"/>
        </w:rPr>
        <w:fldChar w:fldCharType="begin"/>
      </w:r>
      <w:r w:rsidR="009F7058">
        <w:rPr>
          <w:color w:val="000000" w:themeColor="text1"/>
        </w:rPr>
        <w:instrText xml:space="preserve"> ADDIN ZOTERO_ITEM CSL_CITATION {"citationID":"2Vwl4Ntr","properties":{"formattedCitation":"(Benda &amp; Herz, 2003; Tripp &amp; Eliasmith, 2010)","plainCitation":"(Benda &amp; Herz, 2003; Tripp &amp; Eliasmith, 2010)","noteIndex":0},"citationItems":[{"id":4357,"uris":["http://zotero.org/users/9275/items/R4GZ7EY7"],"itemData":{"id":4357,"type":"article-journal","abstract":"Spike-frequency adaptation is a prominent feature of neural dynamics. Among other mechanisms, various ionic currents modulating spike generation cause this type of neural adaptation. Prominent examples are voltage-gated potassium currents (M-type currents), the interplay of calcium currents and intracellular calcium dynamics with calcium-gated potassium channels (AHP-type currents), and the slow recovery from inactivation of the fast sodium current. While recent modeling studies have focused on the effects of specific adaptation currents, we derive a universal model for the firing-frequency dynamics of an adapting neuron that is independent of the specific adaptation process and spike generator. The model is completely defined by the neuron's onset f-I curve, the steady-state f-I curve, and the time constant of adaptation. For a specific neuron, these parameters can be easily determined from electrophysiological measurements without any pharmacological manipulations. At the same time, the simplicity of the model allows one to analyze mathematically how adaptation influences signal processing on the single-neuron level. In particular, we elucidate the specific nature of high-pass filter properties caused by spike-frequency adaptation. The model is limited to firing frequencies higher than the reciprocal adaptation time constant and to moderate fluctuations of the adaptation and the input current. As an extension of the model, we introduce a framework for combining an arbitrary spike generator with a generalized adaptation current.","container-title":"Neural Computation","DOI":"10.1162/089976603322385063","ISSN":"0899-7667","issue":"11","journalAbbreviation":"Neural Computation","page":"2523-2564","source":"Silverchair","title":"A Universal Model for Spike-Frequency Adaptation","volume":"15","author":[{"family":"Benda","given":"Jan"},{"family":"Herz","given":"Andreas V. M."}],"issued":{"date-parts":[["2003",11,1]]}},"label":"page"},{"id":4340,"uris":["http://zotero.org/users/9275/items/SCA3E3I2"],"itemData":{"id":4340,"type":"article-journal","abstract":"Temporal derivatives are computed by a wide variety of neural circuits, but the problem of performing this computation accurately has received little theoretical study. Here we systematically compare the performance of diverse networks that calculate derivatives using cell-intrinsic adaptation and synaptic depression dynamics, feedforward network dynamics, and recurrent network dynamics. Examples of each type of network are compared by quantifying the errors they introduce into the calculation and their rejection of high-frequency input noise. This comparison is based on both analytical methods and numerical simulations with spiking leaky-integrate-and-fire (LIF) neurons. Both adapting and feedforward-network circuits provide good performance for signals with frequency bands that are well matched to the time constants of postsynaptic current decay and adaptation, respectively. The synaptic depression circuit performs similarly to the adaptation circuit, although strictly speaking, precisely linear differentiation based on synaptic depression is not possible, because depression scales synaptic weights multiplicatively. Feedback circuits introduce greater errors than functionally equivalent feedforward circuits, but they have the useful property that their dynamics are determined by feedback strength. For this reason, these circuits are better suited for calculating the derivatives of signals that evolve on timescales outside the range of membrane dynamics and, possibly, for providing the wide range of timescales needed for precise fractional-order differentiation.","container-title":"Neural Computation","DOI":"10.1162/neco.2009.02-09-970","ISSN":"0899-7667","issue":"3","journalAbbreviation":"Neural Computation","page":"621-659","source":"Silverchair","title":"Population Models of Temporal Differentiation","volume":"22","author":[{"family":"Tripp","given":"Bryan P."},{"family":"Eliasmith","given":"Chris"}],"issued":{"date-parts":[["2010",3,1]]}},"label":"page"}],"schema":"https://github.com/citation-style-language/schema/raw/master/csl-citation.json"} </w:instrText>
      </w:r>
      <w:r w:rsidR="00120309">
        <w:rPr>
          <w:color w:val="000000" w:themeColor="text1"/>
        </w:rPr>
        <w:fldChar w:fldCharType="separate"/>
      </w:r>
      <w:r w:rsidR="005917E8">
        <w:rPr>
          <w:noProof/>
          <w:color w:val="000000" w:themeColor="text1"/>
        </w:rPr>
        <w:t>(Benda &amp; Herz, 2003; Tripp &amp; Eliasmith, 2010)</w:t>
      </w:r>
      <w:r w:rsidR="00120309">
        <w:rPr>
          <w:color w:val="000000" w:themeColor="text1"/>
        </w:rPr>
        <w:fldChar w:fldCharType="end"/>
      </w:r>
      <w:r w:rsidR="00677C7C">
        <w:rPr>
          <w:color w:val="000000" w:themeColor="text1"/>
        </w:rPr>
        <w:t>.</w:t>
      </w:r>
      <w:r w:rsidR="00671FFA">
        <w:rPr>
          <w:color w:val="000000" w:themeColor="text1"/>
        </w:rPr>
        <w:t xml:space="preserve"> </w:t>
      </w:r>
      <w:r w:rsidR="004D695C">
        <w:rPr>
          <w:color w:val="000000" w:themeColor="text1"/>
        </w:rPr>
        <w:t xml:space="preserve">At the neural code level, </w:t>
      </w:r>
      <w:r w:rsidR="00021F20">
        <w:rPr>
          <w:color w:val="000000" w:themeColor="text1"/>
        </w:rPr>
        <w:t>multiple timescale SFA</w:t>
      </w:r>
      <w:r w:rsidR="00E0247E">
        <w:rPr>
          <w:color w:val="000000" w:themeColor="text1"/>
        </w:rPr>
        <w:t xml:space="preserve"> </w:t>
      </w:r>
      <w:r w:rsidR="00260600">
        <w:rPr>
          <w:color w:val="000000" w:themeColor="text1"/>
        </w:rPr>
        <w:t xml:space="preserve">improves efficiency and reduces ambiguity </w:t>
      </w:r>
      <w:r w:rsidR="00260600">
        <w:rPr>
          <w:color w:val="000000" w:themeColor="text1"/>
        </w:rPr>
        <w:fldChar w:fldCharType="begin"/>
      </w:r>
      <w:r w:rsidR="009F7058">
        <w:rPr>
          <w:color w:val="000000" w:themeColor="text1"/>
        </w:rPr>
        <w:instrText xml:space="preserve"> ADDIN ZOTERO_ITEM CSL_CITATION {"citationID":"ipl3ZaF1","properties":{"formattedCitation":"(Fairhall et al., 2001)","plainCitation":"(Fairhall et al., 2001)","noteIndex":0},"citationItems":[{"id":4038,"uris":["http://zotero.org/users/9275/items/GR4ZSRUR"],"itemData":{"id":4038,"type":"article-journal","abstract":"We examine the dynamics of a neural code in the context of stimuli whose statistical properties are themselves evolving dynamically. Adaptation to these statistics occurs over a wide range of timescales—from tens of milliseconds to minutes. Rapid components of adaptation serve to optimize the information that action potentials carry about rapid stimulus variations within the local statistical ensemble, while changes in the rate and statistics of action-potential firing encode information about the ensemble itself, thus resolving potential ambiguities. The speed with which information is optimized and ambiguities are resolved approaches the physical limit imposed by statistical sampling and noise.","container-title":"Nature","DOI":"10.1038/35090500","ISSN":"1476-4687","issue":"6849","language":"en","license":"2001 Macmillan Magazines Ltd.","note":"number: 6849\npublisher: Nature Publishing Group","page":"787-792","source":"www.nature.com","title":"Efficiency and ambiguity in an adaptive neural code","volume":"412","author":[{"family":"Fairhall","given":"Adrienne L."},{"family":"Lewen","given":"Geoffrey D."},{"family":"Bialek","given":"William"},{"family":"Ruyter van Steveninck","given":"Robert R.","non-dropping-particle":"de"}],"issued":{"date-parts":[["2001",8]]}}}],"schema":"https://github.com/citation-style-language/schema/raw/master/csl-citation.json"} </w:instrText>
      </w:r>
      <w:r w:rsidR="00260600">
        <w:rPr>
          <w:color w:val="000000" w:themeColor="text1"/>
        </w:rPr>
        <w:fldChar w:fldCharType="separate"/>
      </w:r>
      <w:r w:rsidR="00260600">
        <w:rPr>
          <w:noProof/>
          <w:color w:val="000000" w:themeColor="text1"/>
        </w:rPr>
        <w:t>(Fairhall et al., 2001)</w:t>
      </w:r>
      <w:r w:rsidR="00260600">
        <w:rPr>
          <w:color w:val="000000" w:themeColor="text1"/>
        </w:rPr>
        <w:fldChar w:fldCharType="end"/>
      </w:r>
      <w:r w:rsidR="00E0247E">
        <w:rPr>
          <w:color w:val="000000" w:themeColor="text1"/>
        </w:rPr>
        <w:t xml:space="preserve">.  </w:t>
      </w:r>
      <w:r w:rsidR="00817A0D" w:rsidRPr="005E39BB">
        <w:rPr>
          <w:color w:val="000000" w:themeColor="text1"/>
        </w:rPr>
        <w:t xml:space="preserve">We </w:t>
      </w:r>
      <w:r w:rsidR="00434420">
        <w:rPr>
          <w:color w:val="000000" w:themeColor="text1"/>
        </w:rPr>
        <w:t xml:space="preserve">found that </w:t>
      </w:r>
      <w:r w:rsidR="00340031">
        <w:rPr>
          <w:color w:val="000000" w:themeColor="text1"/>
        </w:rPr>
        <w:t xml:space="preserve">the </w:t>
      </w:r>
      <w:r w:rsidR="00817A0D" w:rsidRPr="005E39BB">
        <w:rPr>
          <w:color w:val="000000" w:themeColor="text1"/>
        </w:rPr>
        <w:t>timescales of SFA in slice and in vivo</w:t>
      </w:r>
      <w:r w:rsidR="00340031">
        <w:rPr>
          <w:color w:val="000000" w:themeColor="text1"/>
        </w:rPr>
        <w:t xml:space="preserve"> are well-balanced</w:t>
      </w:r>
      <w:r w:rsidR="005C0746">
        <w:rPr>
          <w:color w:val="000000" w:themeColor="text1"/>
        </w:rPr>
        <w:t xml:space="preserve"> </w:t>
      </w:r>
      <w:r w:rsidR="009E3152">
        <w:rPr>
          <w:color w:val="000000" w:themeColor="text1"/>
        </w:rPr>
        <w:t xml:space="preserve">with </w:t>
      </w:r>
      <w:r w:rsidR="00A7655B">
        <w:rPr>
          <w:color w:val="000000" w:themeColor="text1"/>
        </w:rPr>
        <w:t xml:space="preserve">a characteristic </w:t>
      </w:r>
      <w:r w:rsidR="00DA7FCD">
        <w:rPr>
          <w:color w:val="000000" w:themeColor="text1"/>
        </w:rPr>
        <w:t>constant phase-advance</w:t>
      </w:r>
      <w:r w:rsidR="009E3152">
        <w:rPr>
          <w:color w:val="000000" w:themeColor="text1"/>
        </w:rPr>
        <w:t xml:space="preserve"> relative to stimulus across </w:t>
      </w:r>
      <w:r w:rsidR="00F306E6">
        <w:rPr>
          <w:color w:val="000000" w:themeColor="text1"/>
        </w:rPr>
        <w:t>timescales</w:t>
      </w:r>
      <w:r w:rsidR="00DA7FCD">
        <w:rPr>
          <w:color w:val="000000" w:themeColor="text1"/>
        </w:rPr>
        <w:t xml:space="preserve"> </w:t>
      </w:r>
      <w:r w:rsidR="00F306E6">
        <w:rPr>
          <w:color w:val="000000" w:themeColor="text1"/>
        </w:rPr>
        <w:t>which is indicative of</w:t>
      </w:r>
      <w:r w:rsidR="005C0746">
        <w:rPr>
          <w:color w:val="000000" w:themeColor="text1"/>
        </w:rPr>
        <w:t xml:space="preserve"> </w:t>
      </w:r>
      <w:r w:rsidR="00DA7FCD">
        <w:rPr>
          <w:color w:val="000000" w:themeColor="text1"/>
        </w:rPr>
        <w:t>fractional dynam</w:t>
      </w:r>
      <w:r w:rsidR="00AB5DC2">
        <w:rPr>
          <w:color w:val="000000" w:themeColor="text1"/>
        </w:rPr>
        <w:t>ics</w:t>
      </w:r>
      <w:r w:rsidR="00F306E6">
        <w:rPr>
          <w:color w:val="000000" w:themeColor="text1"/>
        </w:rPr>
        <w:t xml:space="preserve"> and power-law scaling </w:t>
      </w:r>
      <w:r w:rsidR="003E3158" w:rsidRPr="005E39BB">
        <w:rPr>
          <w:color w:val="000000" w:themeColor="text1"/>
        </w:rPr>
        <w:fldChar w:fldCharType="begin"/>
      </w:r>
      <w:r w:rsidR="009F7058">
        <w:rPr>
          <w:color w:val="000000" w:themeColor="text1"/>
        </w:rPr>
        <w:instrText xml:space="preserve"> ADDIN ZOTERO_ITEM CSL_CITATION {"citationID":"jS9M1rUf","properties":{"formattedCitation":"(Lundstrom et al., 2008, 2010)","plainCitation":"(Lundstrom et al., 2008, 2010)","noteIndex":0},"citationItems":[{"id":2979,"uris":["http://zotero.org/users/9275/items/RAJQ6AAS"],"itemData":{"id":2979,"type":"article-journal","abstract":"Neural systems adapt to changes in stimulus statistics. However, it is not known how stimuli with complex temporal dynamics drive the dynamics of adaptation and the resulting firing rate. For single neurons, it has often been assumed that adaptation has a single time scale. We found that single rat neocortical pyramidal neurons adapt with a time scale that depends on the time scale of changes in stimulus statistics. This multiple time scale adaptation is consistent with fractional order differentiation, such that the neuron's firing rate is a fractional derivative of slowly varying stimulus parameters. Biophysically, even though neuronal fractional differentiation effectively yields adaptation with many time scales, we found that its implementation required only a few properly balanced known adaptive mechanisms. Fractional differentiation provides single neurons with a fundamental and general computation that can contribute to efficient information processing, stimulus anticipation and frequency-independent phase shifts of oscillatory neuronal firing.","container-title":"Nature Neuroscience","DOI":"10.1038/nn.2212","ISSN":"1097-6256","issue":"11","journalAbbreviation":"Nat Neurosci","language":"en","license":"© 2008 Nature Publishing Group","page":"1335-1342","source":"www.nature.com","title":"Fractional differentiation by neocortical pyramidal neurons","volume":"11","author":[{"family":"Lundstrom","given":"Brian N."},{"family":"Higgs","given":"Matthew H."},{"family":"Spain","given":"William J."},{"family":"Fairhall","given":"Adrienne L."}],"issued":{"date-parts":[["2008",11]]}},"label":"page"},{"id":3752,"uris":["http://zotero.org/users/9275/items/99U76B7A"],"itemData":{"id":3752,"type":"article-journal","abstract":"Adaptive processes over many timescales endow neurons with sensitivity to stimulus changes over a similarly wide range of scales. Although spike timing of single neurons can precisely signal rapid fluctuations in their inputs, the mean firing rate can convey information about slower-varying properties of the stimulus. Here, we investigate the firing rate response to a slowly varying envelope of whisker motion in two processing stages of the rat vibrissa pathway. The whiskers of anesthetized rats were moved through a noise trajectory with an amplitude that was sinusoidally modulated at one of several frequencies. In thalamic neurons, we found that the rate response to the stimulus envelope was also sinusoidal, with an approximately frequency-independent phase advance with respect to the input. Responses in cortex were similar but with a phase shift that was about three times larger, consistent with a larger amount of rate adaptation. These response properties can be described as a linear transformation of the input for which a single parameter quantifies the phase shift as well as the degree of adaptation. These results are reproduced by a model of adapting neurons connected by synapses with short-term plasticity, showing that the observed linear response and phase lead can be built up from a network that includes a sequence of nonlinear adapting elements. Our study elucidates how slowly varying envelope information under passive stimulation is preserved and transformed through the vibrissa processing pathway.","container-title":"Journal of Neuroscience","DOI":"10.1523/JNEUROSCI.2193-09.2010","ISSN":"0270-6474, 1529-2401","issue":"14","journalAbbreviation":"J. Neurosci.","language":"en","license":"Copyright © 2010 the authors 0270-6474/10/305071-07$15.00/0","note":"publisher: Society for Neuroscience\nsection: Articles\nPMID: 20371827","page":"5071-5077","source":"www.jneurosci.org","title":"Multiple Timescale Encoding of Slowly Varying Whisker Stimulus Envelope in Cortical and Thalamic Neurons In Vivo","volume":"30","author":[{"family":"Lundstrom","given":"Brian Nils"},{"family":"Fairhall","given":"Adrienne L."},{"family":"Maravall","given":"Miguel"}],"issued":{"date-parts":[["2010",4,7]]}},"label":"page"}],"schema":"https://github.com/citation-style-language/schema/raw/master/csl-citation.json"} </w:instrText>
      </w:r>
      <w:r w:rsidR="003E3158" w:rsidRPr="005E39BB">
        <w:rPr>
          <w:color w:val="000000" w:themeColor="text1"/>
        </w:rPr>
        <w:fldChar w:fldCharType="separate"/>
      </w:r>
      <w:r w:rsidR="009F6A09">
        <w:rPr>
          <w:rFonts w:ascii="Aptos" w:cs="Times New Roman"/>
          <w:color w:val="000000"/>
          <w:kern w:val="0"/>
        </w:rPr>
        <w:t>(Lundstrom et al., 2008, 2010)</w:t>
      </w:r>
      <w:r w:rsidR="003E3158" w:rsidRPr="005E39BB">
        <w:rPr>
          <w:color w:val="000000" w:themeColor="text1"/>
        </w:rPr>
        <w:fldChar w:fldCharType="end"/>
      </w:r>
      <w:r w:rsidR="00AB5DC2">
        <w:rPr>
          <w:color w:val="000000" w:themeColor="text1"/>
        </w:rPr>
        <w:t>.</w:t>
      </w:r>
      <w:r w:rsidR="003E3158">
        <w:rPr>
          <w:color w:val="000000" w:themeColor="text1"/>
        </w:rPr>
        <w:t xml:space="preserve">  </w:t>
      </w:r>
      <w:r w:rsidR="00817A0D" w:rsidRPr="005E39BB">
        <w:rPr>
          <w:color w:val="000000" w:themeColor="text1"/>
        </w:rPr>
        <w:t xml:space="preserve">Our </w:t>
      </w:r>
      <w:r w:rsidR="007B76C0">
        <w:rPr>
          <w:color w:val="000000" w:themeColor="text1"/>
        </w:rPr>
        <w:t xml:space="preserve">feed-forward </w:t>
      </w:r>
      <w:r w:rsidR="00817A0D" w:rsidRPr="005E39BB">
        <w:rPr>
          <w:color w:val="000000" w:themeColor="text1"/>
        </w:rPr>
        <w:t>models of multiple timescale SFA</w:t>
      </w:r>
      <w:r w:rsidR="003E3158">
        <w:rPr>
          <w:color w:val="000000" w:themeColor="text1"/>
        </w:rPr>
        <w:t xml:space="preserve"> </w:t>
      </w:r>
      <w:r w:rsidR="00817A0D" w:rsidRPr="005E39BB">
        <w:rPr>
          <w:color w:val="000000" w:themeColor="text1"/>
        </w:rPr>
        <w:fldChar w:fldCharType="begin"/>
      </w:r>
      <w:r w:rsidR="009F7058">
        <w:rPr>
          <w:color w:val="000000" w:themeColor="text1"/>
        </w:rPr>
        <w:instrText xml:space="preserve"> ADDIN ZOTERO_ITEM CSL_CITATION {"citationID":"cWCHMPW4","properties":{"unsorted":true,"formattedCitation":"(Lundstrom, 2015; Lundstrom et al., 2021)","plainCitation":"(Lundstrom, 2015; Lundstrom et al., 2021)","noteIndex":0},"citationItems":[{"id":3785,"uris":["http://zotero.org/users/9275/items/XCSCXEUJ"],"itemData":{"id":3785,"type":"article-journal","abstract":"In response to stimulus changes, the firing rates of many neurons adapt, such that stimulus change is emphasized. Previous work has emphasized that rate adaptation can span a wide range of time scales and produce time scale invariant power law adaptation. However, neuronal rate adaptation is typically modeled using single time scale dynamics, and constructing a conductance-based model with arbitrary adaptation dynamics is nontrivial. Here, a modeling approach is developed in which firing rate adaptation, or spike frequency adaptation, can be understood as a filtering of slow stimulus statistics. Adaptation dynamics are modeled by a stimulus filter, and quantified by measuring the phase leads of the firing rate in response to varying input frequencies. Arbitrary adaptation dynamics are approximated by a set of weighted exponentials with parameters obtained by fitting to a desired filter. With this approach it is straightforward to assess the effect of multiple time scale adaptation dynamics on neural networks. To demonstrate this, single time scale and power law adaptation were added to a network model of local field potentials. Rate adaptation enhanced the slow oscillations of the network and flattened the output power spectrum, dampening intrinsic network frequencies. Thus, rate adaptation may play an important role in network dynamics.","container-title":"Journal of Computational Neuroscience","DOI":"10.1007/s10827-014-0536-2","ISSN":"1573-6873","issue":"1","journalAbbreviation":"J Comput Neurosci","language":"en","page":"189-202","source":"Springer Link","title":"Modeling multiple time scale firing rate adaptation in a neural network of local field potentials","volume":"38","author":[{"family":"Lundstrom","given":"Brian Nils"}],"issued":{"date-parts":[["2015",2,1]]}},"label":"page"},{"id":52,"uris":["http://zotero.org/users/9275/items/A3NKMR6S"],"itemData":{"id":52,"type":"article-journal","abstract":"Localizing hyperexcitable brain tissue to treat focal seizures remains challenging. We want to identify the seizure onset zone from interictal EEG biomarkers. We hypothesize that a combination of interictal EEG biomarkers, including a novel low frequency marker, can predict mesial temporal involvement and can assist in prognosis related to surgical resections. Interictal direct current wide bandwidth invasive EEG recordings from 83 patients implanted with 5111 electrodes were retrospectively studied. Logistic regression was used to classify electrodes and patient outcomes. A feed-forward neural network was implemented to understand putative mechanisms. Interictal infraslow frequency EEG activity was decreased for seizure onset zone electrodes while faster frequencies such as delta (2–4 Hz) and beta-gamma (20–50 Hz) activity were increased. These spectral changes comprised a novel interictal EEG biomarker that was significantly increased for mesial temporal seizure onset zone electrodes compared to non-seizure onset zone electrodes. Interictal EEG biomarkers correctly classified mesial temporal seizure onset zone electrodes with a specificity of 87% and positive predictive value of 80%. These interictal EEG biomarkers also correctly classified patient outcomes after surgical resection with a specificity of 91% and positive predictive value of 87%. Interictal infraslow EEG activity is decreased near the seizure onset zone while higher frequency power is increased, which may suggest distinct underlying physiologic mechanisms. Narrowband interictal EEG power bands provide information about the seizure onset zone and can help predict mesial temporal involvement in seizure onset. Narrowband interictal EEG power bands may be less useful for predictions related to non-mesial temporal electrodes. Together with interictal epileptiform discharges and high-frequency oscillations, these interictal biomarkers may provide prognostic information prior to surgical resection. Computational modelling suggests changes in neural adaptation may be related to the observed low frequency power changes.","container-title":"Brain Communications","DOI":"10.1093/braincomms/fcab231","ISSN":"2632-1297","issue":"4","journalAbbreviation":"Brain Communications","page":"fcab231","source":"Silverchair","title":"Low frequency novel interictal EEG biomarker for localizing seizures and predicting outcomes","volume":"3","author":[{"family":"Lundstrom","given":"Brian Nils"},{"family":"Brinkmann","given":"Benjamin H"},{"family":"Worrell","given":"Gregory A"}],"issued":{"date-parts":[["2021",10,1]]}},"label":"page"}],"schema":"https://github.com/citation-style-language/schema/raw/master/csl-citation.json"} </w:instrText>
      </w:r>
      <w:r w:rsidR="00817A0D" w:rsidRPr="005E39BB">
        <w:rPr>
          <w:color w:val="000000" w:themeColor="text1"/>
        </w:rPr>
        <w:fldChar w:fldCharType="separate"/>
      </w:r>
      <w:r w:rsidR="009F6A09">
        <w:rPr>
          <w:rFonts w:ascii="Aptos" w:cs="Times New Roman"/>
          <w:color w:val="000000"/>
          <w:kern w:val="0"/>
        </w:rPr>
        <w:t>(Lundstrom, 2015; Lundstrom et al., 2021)</w:t>
      </w:r>
      <w:r w:rsidR="00817A0D" w:rsidRPr="005E39BB">
        <w:rPr>
          <w:color w:val="000000" w:themeColor="text1"/>
        </w:rPr>
        <w:fldChar w:fldCharType="end"/>
      </w:r>
      <w:r w:rsidR="00817A0D" w:rsidRPr="005E39BB">
        <w:rPr>
          <w:color w:val="000000" w:themeColor="text1"/>
        </w:rPr>
        <w:t xml:space="preserve"> and </w:t>
      </w:r>
      <w:r w:rsidR="005A6407">
        <w:rPr>
          <w:color w:val="000000" w:themeColor="text1"/>
        </w:rPr>
        <w:t>in combination with</w:t>
      </w:r>
      <w:r w:rsidR="007B76C0">
        <w:rPr>
          <w:color w:val="000000" w:themeColor="text1"/>
        </w:rPr>
        <w:t xml:space="preserve"> multiple timescale</w:t>
      </w:r>
      <w:r w:rsidR="00817A0D" w:rsidRPr="005E39BB">
        <w:rPr>
          <w:color w:val="000000" w:themeColor="text1"/>
        </w:rPr>
        <w:t xml:space="preserve"> STD</w:t>
      </w:r>
      <w:r w:rsidR="005A6407">
        <w:rPr>
          <w:color w:val="000000" w:themeColor="text1"/>
        </w:rPr>
        <w:t xml:space="preserve"> </w:t>
      </w:r>
      <w:r w:rsidR="00817A0D" w:rsidRPr="005E39BB">
        <w:rPr>
          <w:color w:val="000000" w:themeColor="text1"/>
        </w:rPr>
        <w:fldChar w:fldCharType="begin"/>
      </w:r>
      <w:r w:rsidR="009F7058">
        <w:rPr>
          <w:color w:val="000000" w:themeColor="text1"/>
        </w:rPr>
        <w:instrText xml:space="preserve"> ADDIN ZOTERO_ITEM CSL_CITATION {"citationID":"V18B8HY0","properties":{"formattedCitation":"(Lundstrom &amp; Richner, 2023)","plainCitation":"(Lundstrom &amp; Richner, 2023)","noteIndex":0},"citationItems":[{"id":4200,"uris":["http://zotero.org/users/9275/items/SJCYNL8K"],"itemData":{"id":4200,"type":"article-journal","abstract":"The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J."}],"issued":{"date-parts":[["2023",2,21]]}}}],"schema":"https://github.com/citation-style-language/schema/raw/master/csl-citation.json"} </w:instrText>
      </w:r>
      <w:r w:rsidR="00817A0D" w:rsidRPr="005E39BB">
        <w:rPr>
          <w:color w:val="000000" w:themeColor="text1"/>
        </w:rPr>
        <w:fldChar w:fldCharType="separate"/>
      </w:r>
      <w:r w:rsidR="001639DC">
        <w:rPr>
          <w:rFonts w:ascii="Aptos" w:cs="Times New Roman"/>
          <w:color w:val="000000"/>
          <w:kern w:val="0"/>
        </w:rPr>
        <w:t>(Lundstrom &amp; Richner, 2023)</w:t>
      </w:r>
      <w:r w:rsidR="00817A0D" w:rsidRPr="005E39BB">
        <w:rPr>
          <w:color w:val="000000" w:themeColor="text1"/>
        </w:rPr>
        <w:fldChar w:fldCharType="end"/>
      </w:r>
      <w:r w:rsidR="00817A0D" w:rsidRPr="005E39BB">
        <w:rPr>
          <w:color w:val="000000" w:themeColor="text1"/>
        </w:rPr>
        <w:t>, suggested that adaptation regulates amplification and may explain reduced low-frequency power near the seizure onset zone in patients with epilepsy</w:t>
      </w:r>
      <w:r w:rsidR="005A6407">
        <w:rPr>
          <w:color w:val="000000" w:themeColor="text1"/>
        </w:rPr>
        <w:t xml:space="preserve"> </w:t>
      </w:r>
      <w:r w:rsidR="00817A0D" w:rsidRPr="005E39BB">
        <w:rPr>
          <w:color w:val="000000" w:themeColor="text1"/>
        </w:rPr>
        <w:fldChar w:fldCharType="begin"/>
      </w:r>
      <w:r w:rsidR="009F7058">
        <w:rPr>
          <w:color w:val="000000" w:themeColor="text1"/>
        </w:rPr>
        <w:instrText xml:space="preserve"> ADDIN ZOTERO_ITEM CSL_CITATION {"citationID":"KAokBrht","properties":{"formattedCitation":"(Lundstrom et al., 2021)","plainCitation":"(Lundstrom et al., 2021)","noteIndex":0},"citationItems":[{"id":52,"uris":["http://zotero.org/users/9275/items/A3NKMR6S"],"itemData":{"id":52,"type":"article-journal","abstract":"Localizing hyperexcitable brain tissue to treat focal seizures remains challenging. We want to identify the seizure onset zone from interictal EEG biomarkers. We hypothesize that a combination of interictal EEG biomarkers, including a novel low frequency marker, can predict mesial temporal involvement and can assist in prognosis related to surgical resections. Interictal direct current wide bandwidth invasive EEG recordings from 83 patients implanted with 5111 electrodes were retrospectively studied. Logistic regression was used to classify electrodes and patient outcomes. A feed-forward neural network was implemented to understand putative mechanisms. Interictal infraslow frequency EEG activity was decreased for seizure onset zone electrodes while faster frequencies such as delta (2–4 Hz) and beta-gamma (20–50 Hz) activity were increased. These spectral changes comprised a novel interictal EEG biomarker that was significantly increased for mesial temporal seizure onset zone electrodes compared to non-seizure onset zone electrodes. Interictal EEG biomarkers correctly classified mesial temporal seizure onset zone electrodes with a specificity of 87% and positive predictive value of 80%. These interictal EEG biomarkers also correctly classified patient outcomes after surgical resection with a specificity of 91% and positive predictive value of 87%. Interictal infraslow EEG activity is decreased near the seizure onset zone while higher frequency power is increased, which may suggest distinct underlying physiologic mechanisms. Narrowband interictal EEG power bands provide information about the seizure onset zone and can help predict mesial temporal involvement in seizure onset. Narrowband interictal EEG power bands may be less useful for predictions related to non-mesial temporal electrodes. Together with interictal epileptiform discharges and high-frequency oscillations, these interictal biomarkers may provide prognostic information prior to surgical resection. Computational modelling suggests changes in neural adaptation may be related to the observed low frequency power changes.","container-title":"Brain Communications","DOI":"10.1093/braincomms/fcab231","ISSN":"2632-1297","issue":"4","journalAbbreviation":"Brain Communications","page":"fcab231","source":"Silverchair","title":"Low frequency novel interictal EEG biomarker for localizing seizures and predicting outcomes","volume":"3","author":[{"family":"Lundstrom","given":"Brian Nils"},{"family":"Brinkmann","given":"Benjamin H"},{"family":"Worrell","given":"Gregory A"}],"issued":{"date-parts":[["2021",10,1]]}}}],"schema":"https://github.com/citation-style-language/schema/raw/master/csl-citation.json"} </w:instrText>
      </w:r>
      <w:r w:rsidR="00817A0D" w:rsidRPr="005E39BB">
        <w:rPr>
          <w:color w:val="000000" w:themeColor="text1"/>
        </w:rPr>
        <w:fldChar w:fldCharType="separate"/>
      </w:r>
      <w:r w:rsidR="009F6A09">
        <w:rPr>
          <w:rFonts w:ascii="Aptos" w:cs="Times New Roman"/>
          <w:color w:val="000000"/>
          <w:kern w:val="0"/>
        </w:rPr>
        <w:t>(Lundstrom et al., 2021)</w:t>
      </w:r>
      <w:r w:rsidR="00817A0D" w:rsidRPr="005E39BB">
        <w:rPr>
          <w:color w:val="000000" w:themeColor="text1"/>
        </w:rPr>
        <w:fldChar w:fldCharType="end"/>
      </w:r>
      <w:r w:rsidR="005A6407">
        <w:rPr>
          <w:color w:val="000000" w:themeColor="text1"/>
        </w:rPr>
        <w:t>.</w:t>
      </w:r>
      <w:r w:rsidR="00D65AB3">
        <w:rPr>
          <w:color w:val="000000" w:themeColor="text1"/>
        </w:rPr>
        <w:t xml:space="preserve"> What is the effect of multiple timescale SFA and STD in recurrent networks on </w:t>
      </w:r>
      <w:r w:rsidR="00615FD7">
        <w:rPr>
          <w:color w:val="000000" w:themeColor="text1"/>
        </w:rPr>
        <w:t>global dynamical properties?</w:t>
      </w:r>
    </w:p>
    <w:p w14:paraId="2DEFCB8C" w14:textId="77777777" w:rsidR="00715D9E" w:rsidRPr="005E39BB" w:rsidRDefault="00715D9E" w:rsidP="00D14EE7">
      <w:pPr>
        <w:rPr>
          <w:color w:val="000000" w:themeColor="text1"/>
        </w:rPr>
      </w:pPr>
    </w:p>
    <w:p w14:paraId="175E26C9" w14:textId="448844A9" w:rsidR="00FA26B5" w:rsidRPr="005E39BB" w:rsidRDefault="00BF285F" w:rsidP="00A734EF">
      <w:pPr>
        <w:rPr>
          <w:color w:val="000000" w:themeColor="text1"/>
        </w:rPr>
      </w:pPr>
      <w:r w:rsidRPr="005E39BB">
        <w:rPr>
          <w:color w:val="000000" w:themeColor="text1"/>
        </w:rPr>
        <w:t>We hypothesize</w:t>
      </w:r>
      <w:r w:rsidR="006B6F3F">
        <w:rPr>
          <w:color w:val="000000" w:themeColor="text1"/>
        </w:rPr>
        <w:t>d</w:t>
      </w:r>
      <w:r w:rsidRPr="005E39BB">
        <w:rPr>
          <w:color w:val="000000" w:themeColor="text1"/>
        </w:rPr>
        <w:t xml:space="preserve"> that multiple timescale </w:t>
      </w:r>
      <w:r w:rsidR="0046189D">
        <w:rPr>
          <w:color w:val="000000" w:themeColor="text1"/>
        </w:rPr>
        <w:t>STD and SFA</w:t>
      </w:r>
      <w:r w:rsidR="006B6F3F">
        <w:rPr>
          <w:color w:val="000000" w:themeColor="text1"/>
        </w:rPr>
        <w:t>, single neuron properties,</w:t>
      </w:r>
      <w:r w:rsidR="0046189D">
        <w:rPr>
          <w:color w:val="000000" w:themeColor="text1"/>
        </w:rPr>
        <w:t xml:space="preserve"> moderate </w:t>
      </w:r>
      <w:r w:rsidR="006B6F3F">
        <w:rPr>
          <w:color w:val="000000" w:themeColor="text1"/>
        </w:rPr>
        <w:t>dynamical properties at the network level</w:t>
      </w:r>
      <w:r w:rsidR="00AE2349">
        <w:rPr>
          <w:color w:val="000000" w:themeColor="text1"/>
        </w:rPr>
        <w:t xml:space="preserve">, potentially </w:t>
      </w:r>
      <w:r w:rsidR="00715D9E" w:rsidRPr="005E39BB">
        <w:rPr>
          <w:color w:val="000000" w:themeColor="text1"/>
        </w:rPr>
        <w:t xml:space="preserve">helping maintain homeostatic levels of </w:t>
      </w:r>
      <w:r w:rsidR="009D01EF">
        <w:rPr>
          <w:color w:val="000000" w:themeColor="text1"/>
        </w:rPr>
        <w:t xml:space="preserve">neural </w:t>
      </w:r>
      <w:r w:rsidR="00715D9E" w:rsidRPr="005E39BB">
        <w:rPr>
          <w:color w:val="000000" w:themeColor="text1"/>
        </w:rPr>
        <w:t>activity</w:t>
      </w:r>
      <w:r w:rsidR="00AE2349">
        <w:rPr>
          <w:color w:val="000000" w:themeColor="text1"/>
        </w:rPr>
        <w:t xml:space="preserve"> </w:t>
      </w:r>
      <w:r w:rsidR="00CE7946">
        <w:rPr>
          <w:color w:val="000000" w:themeColor="text1"/>
        </w:rPr>
        <w:t xml:space="preserve">and </w:t>
      </w:r>
      <w:r w:rsidR="009D01EF">
        <w:rPr>
          <w:color w:val="000000" w:themeColor="text1"/>
        </w:rPr>
        <w:t xml:space="preserve">chaos, and </w:t>
      </w:r>
      <w:r w:rsidR="00AE2349">
        <w:rPr>
          <w:color w:val="000000" w:themeColor="text1"/>
        </w:rPr>
        <w:t xml:space="preserve">without </w:t>
      </w:r>
      <w:r w:rsidR="009C35D8">
        <w:rPr>
          <w:color w:val="000000" w:themeColor="text1"/>
        </w:rPr>
        <w:t>requiring</w:t>
      </w:r>
      <w:r w:rsidR="009D01EF">
        <w:rPr>
          <w:color w:val="000000" w:themeColor="text1"/>
        </w:rPr>
        <w:t xml:space="preserve"> excessive</w:t>
      </w:r>
      <w:r w:rsidR="00AE2349">
        <w:rPr>
          <w:color w:val="000000" w:themeColor="text1"/>
        </w:rPr>
        <w:t xml:space="preserve"> self-negative feedback </w:t>
      </w:r>
      <w:r w:rsidR="00A552BD">
        <w:rPr>
          <w:color w:val="000000" w:themeColor="text1"/>
        </w:rPr>
        <w:t xml:space="preserve">or </w:t>
      </w:r>
      <w:r w:rsidR="00A552BD">
        <w:rPr>
          <w:color w:val="000000" w:themeColor="text1"/>
        </w:rPr>
        <w:lastRenderedPageBreak/>
        <w:t xml:space="preserve">precise </w:t>
      </w:r>
      <w:r w:rsidR="0013038E">
        <w:rPr>
          <w:color w:val="000000" w:themeColor="text1"/>
        </w:rPr>
        <w:t>excitatory-inhibitory balancing</w:t>
      </w:r>
      <w:r w:rsidR="00715D9E" w:rsidRPr="005E39BB">
        <w:rPr>
          <w:color w:val="000000" w:themeColor="text1"/>
        </w:rPr>
        <w:t>.</w:t>
      </w:r>
      <w:r w:rsidRPr="005E39BB">
        <w:rPr>
          <w:color w:val="000000" w:themeColor="text1"/>
        </w:rPr>
        <w:t xml:space="preserve"> </w:t>
      </w:r>
      <w:r w:rsidR="00715D9E" w:rsidRPr="005E39BB">
        <w:rPr>
          <w:color w:val="000000" w:themeColor="text1"/>
        </w:rPr>
        <w:t xml:space="preserve">To test this hypothesis, </w:t>
      </w:r>
      <w:r w:rsidR="001A2A62" w:rsidRPr="005E39BB">
        <w:rPr>
          <w:color w:val="000000" w:themeColor="text1"/>
        </w:rPr>
        <w:t xml:space="preserve">we </w:t>
      </w:r>
      <w:r w:rsidR="000A45E5" w:rsidRPr="005E39BB">
        <w:rPr>
          <w:color w:val="000000" w:themeColor="text1"/>
        </w:rPr>
        <w:t>developed</w:t>
      </w:r>
      <w:r w:rsidR="008C3FF5" w:rsidRPr="005E39BB">
        <w:rPr>
          <w:color w:val="000000" w:themeColor="text1"/>
        </w:rPr>
        <w:t xml:space="preserve"> a </w:t>
      </w:r>
      <w:r w:rsidR="00C56C56" w:rsidRPr="005E39BB">
        <w:rPr>
          <w:color w:val="000000" w:themeColor="text1"/>
        </w:rPr>
        <w:t xml:space="preserve">recurrent </w:t>
      </w:r>
      <w:r w:rsidR="008C3FF5" w:rsidRPr="005E39BB">
        <w:rPr>
          <w:color w:val="000000" w:themeColor="text1"/>
        </w:rPr>
        <w:t>spike rate network model</w:t>
      </w:r>
      <w:r w:rsidR="00C56C56" w:rsidRPr="005E39BB">
        <w:rPr>
          <w:color w:val="000000" w:themeColor="text1"/>
        </w:rPr>
        <w:t xml:space="preserve"> that includes both forms of adaptation</w:t>
      </w:r>
      <w:r w:rsidR="000A45E5" w:rsidRPr="005E39BB">
        <w:rPr>
          <w:color w:val="000000" w:themeColor="text1"/>
        </w:rPr>
        <w:t xml:space="preserve"> and analyze</w:t>
      </w:r>
      <w:r w:rsidR="0013038E">
        <w:rPr>
          <w:color w:val="000000" w:themeColor="text1"/>
        </w:rPr>
        <w:t>d</w:t>
      </w:r>
      <w:r w:rsidR="006D1357">
        <w:rPr>
          <w:color w:val="000000" w:themeColor="text1"/>
        </w:rPr>
        <w:t xml:space="preserve"> the level of chaos and neural activity</w:t>
      </w:r>
      <w:r w:rsidR="000A45E5" w:rsidRPr="005E39BB">
        <w:rPr>
          <w:color w:val="000000" w:themeColor="text1"/>
        </w:rPr>
        <w:t xml:space="preserve"> across a range of connectivity parameters</w:t>
      </w:r>
      <w:r w:rsidR="0086582A" w:rsidRPr="005E39BB">
        <w:rPr>
          <w:color w:val="000000" w:themeColor="text1"/>
        </w:rPr>
        <w:t xml:space="preserve"> and input</w:t>
      </w:r>
      <w:r w:rsidR="006D1357">
        <w:rPr>
          <w:color w:val="000000" w:themeColor="text1"/>
        </w:rPr>
        <w:t>s</w:t>
      </w:r>
      <w:r w:rsidR="0086582A" w:rsidRPr="005E39BB">
        <w:rPr>
          <w:color w:val="000000" w:themeColor="text1"/>
        </w:rPr>
        <w:t>.</w:t>
      </w:r>
      <w:r w:rsidR="00605962" w:rsidRPr="005E39BB">
        <w:rPr>
          <w:color w:val="000000" w:themeColor="text1"/>
        </w:rPr>
        <w:t xml:space="preserve"> </w:t>
      </w:r>
      <w:r w:rsidR="00C65CCA">
        <w:rPr>
          <w:color w:val="000000" w:themeColor="text1"/>
        </w:rPr>
        <w:t xml:space="preserve">By analyzing </w:t>
      </w:r>
      <w:r w:rsidR="00475948">
        <w:rPr>
          <w:color w:val="000000" w:themeColor="text1"/>
        </w:rPr>
        <w:t>randomly connected, unbalanced networks, we investigate</w:t>
      </w:r>
      <w:r w:rsidR="0013038E">
        <w:rPr>
          <w:color w:val="000000" w:themeColor="text1"/>
        </w:rPr>
        <w:t>d</w:t>
      </w:r>
      <w:r w:rsidR="000C34D6">
        <w:rPr>
          <w:color w:val="000000" w:themeColor="text1"/>
        </w:rPr>
        <w:t xml:space="preserve"> the</w:t>
      </w:r>
      <w:r w:rsidR="00093C9E">
        <w:rPr>
          <w:color w:val="000000" w:themeColor="text1"/>
        </w:rPr>
        <w:t xml:space="preserve"> </w:t>
      </w:r>
      <w:r w:rsidR="00D64DAC">
        <w:rPr>
          <w:color w:val="000000" w:themeColor="text1"/>
        </w:rPr>
        <w:t xml:space="preserve">interaction </w:t>
      </w:r>
      <w:r w:rsidR="000C34D6">
        <w:rPr>
          <w:color w:val="000000" w:themeColor="text1"/>
        </w:rPr>
        <w:t xml:space="preserve">of </w:t>
      </w:r>
      <w:r w:rsidR="00093C9E">
        <w:rPr>
          <w:color w:val="000000" w:themeColor="text1"/>
        </w:rPr>
        <w:t xml:space="preserve">connectivity </w:t>
      </w:r>
      <w:r w:rsidR="00D64DAC">
        <w:rPr>
          <w:color w:val="000000" w:themeColor="text1"/>
        </w:rPr>
        <w:t xml:space="preserve">and </w:t>
      </w:r>
      <w:r w:rsidR="00093C9E">
        <w:rPr>
          <w:color w:val="000000" w:themeColor="text1"/>
        </w:rPr>
        <w:t xml:space="preserve">intrinsic </w:t>
      </w:r>
      <w:r w:rsidR="00D64DAC">
        <w:rPr>
          <w:color w:val="000000" w:themeColor="text1"/>
        </w:rPr>
        <w:t>gain modulation</w:t>
      </w:r>
      <w:r w:rsidR="00CB2239">
        <w:rPr>
          <w:color w:val="000000" w:themeColor="text1"/>
        </w:rPr>
        <w:t xml:space="preserve"> in highly recurrent networks.</w:t>
      </w:r>
      <w:r w:rsidR="0013038E">
        <w:rPr>
          <w:color w:val="000000" w:themeColor="text1"/>
        </w:rPr>
        <w:t xml:space="preserve"> </w:t>
      </w:r>
    </w:p>
    <w:p w14:paraId="6FE4B688" w14:textId="77777777" w:rsidR="00183A51" w:rsidRPr="005E39BB" w:rsidRDefault="00183A51" w:rsidP="000F27E3">
      <w:pPr>
        <w:rPr>
          <w:color w:val="000000" w:themeColor="text1"/>
        </w:rPr>
      </w:pPr>
    </w:p>
    <w:p w14:paraId="48A795F9" w14:textId="187AA2E5" w:rsidR="00E53D47" w:rsidRPr="002B39D0" w:rsidRDefault="00090C64" w:rsidP="00C74F93">
      <w:pPr>
        <w:rPr>
          <w:b/>
          <w:bCs/>
          <w:color w:val="000000" w:themeColor="text1"/>
          <w:sz w:val="28"/>
          <w:szCs w:val="28"/>
        </w:rPr>
      </w:pPr>
      <w:r w:rsidRPr="005E39BB">
        <w:rPr>
          <w:b/>
          <w:bCs/>
          <w:color w:val="000000" w:themeColor="text1"/>
          <w:sz w:val="32"/>
          <w:szCs w:val="32"/>
        </w:rPr>
        <w:t>Methods</w:t>
      </w:r>
      <w:r w:rsidR="002B39D0">
        <w:rPr>
          <w:color w:val="000000" w:themeColor="text1"/>
        </w:rPr>
        <w:t xml:space="preserve"> </w:t>
      </w:r>
    </w:p>
    <w:p w14:paraId="613BD096" w14:textId="77777777" w:rsidR="00E53D47" w:rsidRDefault="00E53D47" w:rsidP="00C74F93">
      <w:pPr>
        <w:rPr>
          <w:color w:val="000000" w:themeColor="text1"/>
        </w:rPr>
      </w:pPr>
    </w:p>
    <w:p w14:paraId="0E99E384" w14:textId="19AD7980" w:rsidR="00F559FB" w:rsidRDefault="00F559FB" w:rsidP="00C74F93">
      <w:pPr>
        <w:rPr>
          <w:color w:val="000000" w:themeColor="text1"/>
        </w:rPr>
      </w:pPr>
      <w:r w:rsidRPr="005E39BB">
        <w:rPr>
          <w:color w:val="000000" w:themeColor="text1"/>
        </w:rPr>
        <w:t>We construct</w:t>
      </w:r>
      <w:r>
        <w:rPr>
          <w:color w:val="000000" w:themeColor="text1"/>
        </w:rPr>
        <w:t>ed</w:t>
      </w:r>
      <w:r w:rsidRPr="005E39BB">
        <w:rPr>
          <w:color w:val="000000" w:themeColor="text1"/>
        </w:rPr>
        <w:t xml:space="preserve"> a recurrent neural network </w:t>
      </w:r>
      <w:r>
        <w:rPr>
          <w:color w:val="000000" w:themeColor="text1"/>
        </w:rPr>
        <w:t xml:space="preserve">which included </w:t>
      </w:r>
      <w:r w:rsidRPr="005E39BB">
        <w:rPr>
          <w:color w:val="000000" w:themeColor="text1"/>
        </w:rPr>
        <w:t>neurons with a rectifying nonlinearity, multiple timescale SFA and STD, a low-pass synaptic filter, and a connectivity matrix.  We extended our model of spike frequency adaptation and short-term synaptic depression (Lundstrom &amp; Richner 2023) to include</w:t>
      </w:r>
      <w:r>
        <w:rPr>
          <w:color w:val="000000" w:themeColor="text1"/>
        </w:rPr>
        <w:t xml:space="preserve"> recurrent</w:t>
      </w:r>
      <w:r w:rsidRPr="005E39BB">
        <w:rPr>
          <w:color w:val="000000" w:themeColor="text1"/>
        </w:rPr>
        <w:t xml:space="preserve"> network connectivity.  We integrate</w:t>
      </w:r>
      <w:r>
        <w:rPr>
          <w:color w:val="000000" w:themeColor="text1"/>
        </w:rPr>
        <w:t>d</w:t>
      </w:r>
      <w:r w:rsidRPr="005E39BB">
        <w:rPr>
          <w:color w:val="000000" w:themeColor="text1"/>
        </w:rPr>
        <w:t xml:space="preserve"> the equations </w:t>
      </w:r>
      <w:r>
        <w:rPr>
          <w:color w:val="000000" w:themeColor="text1"/>
        </w:rPr>
        <w:t xml:space="preserve">for the network </w:t>
      </w:r>
      <w:r w:rsidRPr="005E39BB">
        <w:rPr>
          <w:color w:val="000000" w:themeColor="text1"/>
        </w:rPr>
        <w:t>through time and compute</w:t>
      </w:r>
      <w:r>
        <w:rPr>
          <w:color w:val="000000" w:themeColor="text1"/>
        </w:rPr>
        <w:t>d</w:t>
      </w:r>
      <w:r w:rsidRPr="005E39BB">
        <w:rPr>
          <w:color w:val="000000" w:themeColor="text1"/>
        </w:rPr>
        <w:t xml:space="preserve"> their stability</w:t>
      </w:r>
      <w:r>
        <w:rPr>
          <w:color w:val="000000" w:themeColor="text1"/>
        </w:rPr>
        <w:t>, or level of chaos,</w:t>
      </w:r>
      <w:r w:rsidRPr="005E39BB">
        <w:rPr>
          <w:color w:val="000000" w:themeColor="text1"/>
        </w:rPr>
        <w:t xml:space="preserve"> using </w:t>
      </w:r>
      <w:proofErr w:type="spellStart"/>
      <w:r>
        <w:rPr>
          <w:color w:val="000000" w:themeColor="text1"/>
        </w:rPr>
        <w:t>Benettin’s</w:t>
      </w:r>
      <w:proofErr w:type="spellEnd"/>
      <w:r>
        <w:rPr>
          <w:color w:val="000000" w:themeColor="text1"/>
        </w:rPr>
        <w:t xml:space="preserve"> method to estimate </w:t>
      </w:r>
      <w:r w:rsidRPr="005E39BB">
        <w:rPr>
          <w:color w:val="000000" w:themeColor="text1"/>
        </w:rPr>
        <w:t xml:space="preserve">the largest Lyapunov exponent.  </w:t>
      </w:r>
      <w:r>
        <w:rPr>
          <w:color w:val="000000" w:themeColor="text1"/>
        </w:rPr>
        <w:t>Systematically, we</w:t>
      </w:r>
      <w:r w:rsidRPr="005E39BB">
        <w:rPr>
          <w:color w:val="000000" w:themeColor="text1"/>
        </w:rPr>
        <w:t xml:space="preserve"> varied the connectivity parameters to analyze </w:t>
      </w:r>
      <w:r>
        <w:rPr>
          <w:color w:val="000000" w:themeColor="text1"/>
        </w:rPr>
        <w:t>the sensitivity of</w:t>
      </w:r>
      <w:r w:rsidRPr="005E39BB">
        <w:rPr>
          <w:color w:val="000000" w:themeColor="text1"/>
        </w:rPr>
        <w:t xml:space="preserve"> stability to connectivity</w:t>
      </w:r>
      <w:r>
        <w:rPr>
          <w:color w:val="000000" w:themeColor="text1"/>
        </w:rPr>
        <w:t xml:space="preserve"> parameters</w:t>
      </w:r>
      <w:r w:rsidRPr="005E39BB">
        <w:rPr>
          <w:color w:val="000000" w:themeColor="text1"/>
        </w:rPr>
        <w:t xml:space="preserve"> in networks with or without SFA and STD. </w:t>
      </w:r>
    </w:p>
    <w:p w14:paraId="36968EA7" w14:textId="77777777" w:rsidR="00F559FB" w:rsidRPr="005E39BB" w:rsidRDefault="00F559FB" w:rsidP="00C74F93">
      <w:pPr>
        <w:rPr>
          <w:color w:val="000000" w:themeColor="text1"/>
        </w:rPr>
      </w:pPr>
    </w:p>
    <w:p w14:paraId="66AF65E2" w14:textId="2F1AD19F" w:rsidR="00F15956" w:rsidRPr="00F559FB" w:rsidRDefault="00143269" w:rsidP="00F559FB">
      <w:pPr>
        <w:tabs>
          <w:tab w:val="left" w:pos="360"/>
        </w:tabs>
        <w:rPr>
          <w:b/>
          <w:bCs/>
          <w:color w:val="000000" w:themeColor="text1"/>
        </w:rPr>
      </w:pPr>
      <w:r w:rsidRPr="005E39BB">
        <w:rPr>
          <w:color w:val="000000" w:themeColor="text1"/>
        </w:rPr>
        <w:tab/>
      </w:r>
      <w:r w:rsidR="00F15956" w:rsidRPr="005E39BB">
        <w:rPr>
          <w:b/>
          <w:bCs/>
          <w:color w:val="000000" w:themeColor="text1"/>
        </w:rPr>
        <w:t>Network model</w:t>
      </w:r>
    </w:p>
    <w:p w14:paraId="0783C0D7" w14:textId="77777777" w:rsidR="00BB3C96" w:rsidRPr="005E39BB" w:rsidRDefault="00BB3C96" w:rsidP="00C74F93">
      <w:pPr>
        <w:rPr>
          <w:color w:val="000000" w:themeColor="text1"/>
        </w:rPr>
      </w:pPr>
    </w:p>
    <w:p w14:paraId="31CF6985" w14:textId="0F75B036" w:rsidR="006E4F4D" w:rsidRPr="005E39BB" w:rsidRDefault="006F1F6A" w:rsidP="00C74F93">
      <w:pPr>
        <w:rPr>
          <w:color w:val="000000" w:themeColor="text1"/>
        </w:rPr>
      </w:pPr>
      <w:r w:rsidRPr="005E39BB">
        <w:rPr>
          <w:color w:val="000000" w:themeColor="text1"/>
        </w:rPr>
        <w:t xml:space="preserve">The spike rate </w:t>
      </w:r>
      <m:oMath>
        <m:r>
          <m:rPr>
            <m:sty m:val="bi"/>
          </m:rPr>
          <w:rPr>
            <w:rFonts w:ascii="Cambria Math" w:eastAsiaTheme="minorEastAsia" w:hAnsi="Cambria Math"/>
            <w:color w:val="000000" w:themeColor="text1"/>
          </w:rPr>
          <m:t>r</m:t>
        </m:r>
      </m:oMath>
      <w:r w:rsidR="00E66849" w:rsidRPr="005E39BB">
        <w:rPr>
          <w:color w:val="000000" w:themeColor="text1"/>
        </w:rPr>
        <w:t xml:space="preserve"> </w:t>
      </w:r>
      <w:r w:rsidR="009E71DF" w:rsidRPr="005E39BB">
        <w:rPr>
          <w:color w:val="000000" w:themeColor="text1"/>
        </w:rPr>
        <w:t>of each neuron</w:t>
      </w:r>
      <w:r w:rsidR="009E71DF">
        <w:rPr>
          <w:color w:val="000000" w:themeColor="text1"/>
        </w:rPr>
        <w:t xml:space="preserve"> is the dendritic input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sidR="009E71DF">
        <w:rPr>
          <w:rFonts w:eastAsiaTheme="minorEastAsia"/>
          <w:b/>
          <w:color w:val="000000" w:themeColor="text1"/>
        </w:rPr>
        <w:t xml:space="preserve"> </w:t>
      </w:r>
      <w:r w:rsidR="009E71DF">
        <w:rPr>
          <w:rFonts w:eastAsiaTheme="minorEastAsia"/>
          <w:bCs/>
          <w:color w:val="000000" w:themeColor="text1"/>
        </w:rPr>
        <w:t xml:space="preserve">minus the SFA adaptation variables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n</m:t>
            </m:r>
          </m:sub>
        </m:sSub>
      </m:oMath>
      <w:r w:rsidR="009E71DF">
        <w:rPr>
          <w:rFonts w:eastAsiaTheme="minorEastAsia"/>
          <w:bCs/>
          <w:color w:val="000000" w:themeColor="text1"/>
        </w:rPr>
        <w:t xml:space="preserve"> passed through a </w:t>
      </w:r>
      <w:r w:rsidR="00D05719">
        <w:rPr>
          <w:rFonts w:eastAsiaTheme="minorEastAsia"/>
          <w:bCs/>
          <w:color w:val="000000" w:themeColor="text1"/>
        </w:rPr>
        <w:t xml:space="preserve">rectifier, </w:t>
      </w:r>
      <w:r w:rsidR="009E71DF">
        <w:rPr>
          <w:rFonts w:eastAsiaTheme="minorEastAsia"/>
          <w:bCs/>
          <w:color w:val="000000" w:themeColor="text1"/>
        </w:rPr>
        <w:t>ReLU.</w:t>
      </w:r>
      <w:r w:rsidR="009E71DF">
        <w:rPr>
          <w:color w:val="000000" w:themeColor="text1"/>
        </w:rPr>
        <w:t xml:space="preserve"> </w:t>
      </w:r>
      <w:r w:rsidR="00515D6B" w:rsidRPr="005E39BB">
        <w:rPr>
          <w:color w:val="000000" w:themeColor="text1"/>
        </w:rPr>
        <w:t>H</w:t>
      </w:r>
      <w:r w:rsidR="00057129" w:rsidRPr="005E39BB">
        <w:rPr>
          <w:color w:val="000000" w:themeColor="text1"/>
        </w:rPr>
        <w:t>alf-wave rectification</w:t>
      </w:r>
      <w:r w:rsidR="002A35A8">
        <w:rPr>
          <w:color w:val="000000" w:themeColor="text1"/>
        </w:rPr>
        <w:t xml:space="preserve"> </w:t>
      </w:r>
      <m:oMath>
        <m:sSub>
          <m:sSubPr>
            <m:ctrlPr>
              <w:rPr>
                <w:rFonts w:ascii="Cambria Math" w:eastAsiaTheme="minorEastAsia" w:hAnsi="Cambria Math" w:cstheme="minorHAnsi"/>
                <w:b/>
                <w:i/>
                <w:color w:val="000000" w:themeColor="text1"/>
              </w:rPr>
            </m:ctrlPr>
          </m:sSubPr>
          <m:e>
            <m:d>
              <m:dPr>
                <m:begChr m:val="["/>
                <m:endChr m:val="]"/>
                <m:ctrlPr>
                  <w:rPr>
                    <w:rFonts w:ascii="Cambria Math" w:eastAsiaTheme="minorEastAsia" w:hAnsi="Cambria Math" w:cstheme="minorHAnsi"/>
                    <w:b/>
                    <w:i/>
                    <w:color w:val="000000" w:themeColor="text1"/>
                  </w:rPr>
                </m:ctrlPr>
              </m:dPr>
              <m:e/>
            </m:d>
          </m:e>
          <m:sub>
            <m:r>
              <m:rPr>
                <m:sty m:val="bi"/>
              </m:rPr>
              <w:rPr>
                <w:rFonts w:ascii="Cambria Math" w:eastAsiaTheme="minorEastAsia" w:hAnsi="Cambria Math" w:cstheme="minorHAnsi"/>
                <w:color w:val="000000" w:themeColor="text1"/>
              </w:rPr>
              <m:t>+</m:t>
            </m:r>
          </m:sub>
        </m:sSub>
      </m:oMath>
      <w:r w:rsidR="00057129" w:rsidRPr="005E39BB">
        <w:rPr>
          <w:color w:val="000000" w:themeColor="text1"/>
        </w:rPr>
        <w:t xml:space="preserve"> </w:t>
      </w:r>
      <w:r w:rsidR="00515D6B" w:rsidRPr="005E39BB">
        <w:rPr>
          <w:color w:val="000000" w:themeColor="text1"/>
        </w:rPr>
        <w:t>ensures</w:t>
      </w:r>
      <w:r w:rsidR="00057129" w:rsidRPr="005E39BB">
        <w:rPr>
          <w:color w:val="000000" w:themeColor="text1"/>
        </w:rPr>
        <w:t xml:space="preserve"> that neurons cannot have negative spike rates.</w:t>
      </w:r>
      <w:r w:rsidR="008E3D6F" w:rsidRPr="005E39BB">
        <w:rPr>
          <w:color w:val="000000" w:themeColor="text1"/>
        </w:rPr>
        <w:t xml:space="preserve">  </w:t>
      </w:r>
    </w:p>
    <w:p w14:paraId="226E7388" w14:textId="77777777" w:rsidR="00643C2F" w:rsidRPr="005E39BB" w:rsidRDefault="00643C2F" w:rsidP="00C74F93">
      <w:pPr>
        <w:rPr>
          <w:color w:val="000000" w:themeColor="text1"/>
        </w:rPr>
      </w:pPr>
    </w:p>
    <w:p w14:paraId="7FDBEDFA" w14:textId="77BCDF21" w:rsidR="00643C2F" w:rsidRPr="005E39BB" w:rsidRDefault="00643C2F" w:rsidP="00C74F93">
      <w:pPr>
        <w:rPr>
          <w:rFonts w:eastAsiaTheme="minorEastAsia" w:cstheme="minorHAnsi"/>
          <w:b/>
          <w:bCs/>
          <w:color w:val="000000" w:themeColor="text1"/>
        </w:rPr>
      </w:pPr>
      <m:oMathPara>
        <m:oMath>
          <m:r>
            <m:rPr>
              <m:sty m:val="bi"/>
            </m:rPr>
            <w:rPr>
              <w:rFonts w:ascii="Cambria Math" w:eastAsiaTheme="minorEastAsia" w:hAnsi="Cambria Math"/>
              <w:color w:val="000000" w:themeColor="text1"/>
            </w:rPr>
            <m:t>r</m:t>
          </m:r>
          <m:r>
            <w:rPr>
              <w:rFonts w:ascii="Cambria Math" w:eastAsiaTheme="minorEastAsia" w:hAnsi="Cambria Math"/>
              <w:color w:val="000000" w:themeColor="text1"/>
            </w:rPr>
            <m:t>(t)=</m:t>
          </m:r>
          <m:sSub>
            <m:sSubPr>
              <m:ctrlPr>
                <w:rPr>
                  <w:rFonts w:ascii="Cambria Math" w:eastAsiaTheme="minorEastAsia" w:hAnsi="Cambria Math" w:cstheme="minorHAnsi"/>
                  <w:b/>
                  <w:i/>
                  <w:color w:val="000000" w:themeColor="text1"/>
                </w:rPr>
              </m:ctrlPr>
            </m:sSubPr>
            <m:e>
              <m:d>
                <m:dPr>
                  <m:begChr m:val="["/>
                  <m:endChr m:val="]"/>
                  <m:ctrlPr>
                    <w:rPr>
                      <w:rFonts w:ascii="Cambria Math" w:eastAsiaTheme="minorEastAsia" w:hAnsi="Cambria Math" w:cstheme="minorHAnsi"/>
                      <w:b/>
                      <w:i/>
                      <w:color w:val="000000" w:themeColor="text1"/>
                    </w:rPr>
                  </m:ctrlPr>
                </m:dPr>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r>
                    <w:rPr>
                      <w:rFonts w:ascii="Cambria Math" w:eastAsiaTheme="minorEastAsia" w:hAnsi="Cambria Math" w:cstheme="minorHAnsi"/>
                      <w:color w:val="000000" w:themeColor="text1"/>
                    </w:rPr>
                    <m:t>-</m:t>
                  </m:r>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k</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e>
                  </m:nary>
                </m:e>
              </m:d>
            </m:e>
            <m:sub>
              <m:r>
                <m:rPr>
                  <m:sty m:val="bi"/>
                </m:rPr>
                <w:rPr>
                  <w:rFonts w:ascii="Cambria Math" w:eastAsiaTheme="minorEastAsia" w:hAnsi="Cambria Math" w:cstheme="minorHAnsi"/>
                  <w:color w:val="000000" w:themeColor="text1"/>
                </w:rPr>
                <m:t>+</m:t>
              </m:r>
            </m:sub>
          </m:sSub>
        </m:oMath>
      </m:oMathPara>
    </w:p>
    <w:p w14:paraId="644F68A1" w14:textId="3258190A" w:rsidR="006E4F4D" w:rsidRPr="005E39BB" w:rsidRDefault="00A85FFD" w:rsidP="00167951">
      <w:pPr>
        <w:jc w:val="right"/>
        <w:rPr>
          <w:color w:val="000000" w:themeColor="text1"/>
        </w:rPr>
      </w:pPr>
      <w:r>
        <w:rPr>
          <w:rFonts w:eastAsiaTheme="minorEastAsia" w:cstheme="minorHAnsi"/>
          <w:color w:val="000000" w:themeColor="text1"/>
        </w:rPr>
        <w:t>1</w:t>
      </w:r>
    </w:p>
    <w:p w14:paraId="6105D8E7" w14:textId="2697F287" w:rsidR="00D05719" w:rsidRDefault="00D05719" w:rsidP="00C74F93">
      <w:pPr>
        <w:rPr>
          <w:rFonts w:eastAsiaTheme="minorEastAsia"/>
          <w:color w:val="000000" w:themeColor="text1"/>
        </w:rPr>
      </w:pPr>
      <w:r>
        <w:rPr>
          <w:color w:val="000000" w:themeColor="text1"/>
        </w:rPr>
        <w:t>This equation for the spike rate is not dynamical itself, but</w:t>
      </w:r>
      <w:r w:rsidR="00D9790D">
        <w:rPr>
          <w:color w:val="000000" w:themeColor="text1"/>
        </w:rPr>
        <w:t xml:space="preserve"> </w:t>
      </w:r>
      <w:r>
        <w:rPr>
          <w:color w:val="000000" w:themeColor="text1"/>
        </w:rPr>
        <w:t xml:space="preserve">it depends on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sidR="00D9790D">
        <w:rPr>
          <w:rFonts w:eastAsiaTheme="minorEastAsia"/>
          <w:b/>
          <w:color w:val="000000" w:themeColor="text1"/>
        </w:rPr>
        <w:t xml:space="preserve"> </w:t>
      </w:r>
      <w:r w:rsidR="00D9790D">
        <w:rPr>
          <w:rFonts w:eastAsiaTheme="minorEastAsia"/>
          <w:bCs/>
          <w:color w:val="000000" w:themeColor="text1"/>
        </w:rPr>
        <w:t xml:space="preserve">and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n</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oMath>
      <w:r>
        <w:rPr>
          <w:rFonts w:eastAsiaTheme="minorEastAsia"/>
          <w:color w:val="000000" w:themeColor="text1"/>
        </w:rPr>
        <w:t xml:space="preserve"> which</w:t>
      </w:r>
      <w:r w:rsidR="00D9790D">
        <w:rPr>
          <w:rFonts w:eastAsiaTheme="minorEastAsia"/>
          <w:color w:val="000000" w:themeColor="text1"/>
        </w:rPr>
        <w:t xml:space="preserve"> are dynamical</w:t>
      </w:r>
      <w:r>
        <w:rPr>
          <w:rFonts w:eastAsiaTheme="minorEastAsia"/>
          <w:color w:val="000000" w:themeColor="text1"/>
        </w:rPr>
        <w:t xml:space="preserve"> state variables</w:t>
      </w:r>
      <w:r w:rsidR="00D9790D">
        <w:rPr>
          <w:rFonts w:eastAsiaTheme="minorEastAsia"/>
          <w:color w:val="000000" w:themeColor="text1"/>
        </w:rPr>
        <w:t>.</w:t>
      </w:r>
      <w:r w:rsidR="00DB7AF8">
        <w:rPr>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Pr>
          <w:rFonts w:eastAsiaTheme="minorEastAsia"/>
          <w:b/>
          <w:color w:val="000000" w:themeColor="text1"/>
        </w:rPr>
        <w:t xml:space="preserve"> </w:t>
      </w:r>
      <w:r>
        <w:rPr>
          <w:rFonts w:eastAsiaTheme="minorEastAsia"/>
          <w:bCs/>
          <w:color w:val="000000" w:themeColor="text1"/>
        </w:rPr>
        <w:t>is the input from the dendrite and is detailed further below.</w:t>
      </w:r>
      <w:r w:rsidR="00F559FB">
        <w:rPr>
          <w:rFonts w:eastAsiaTheme="minorEastAsia"/>
          <w:bCs/>
          <w:color w:val="000000" w:themeColor="text1"/>
        </w:rPr>
        <w:t xml:space="preserve"> </w:t>
      </w:r>
      <w:r>
        <w:rPr>
          <w:rFonts w:eastAsiaTheme="minorEastAsia"/>
          <w:bCs/>
          <w:color w:val="000000" w:themeColor="text1"/>
        </w:rPr>
        <w:t xml:space="preserve">Multiple timescale SFA is modeled with </w:t>
      </w:r>
      <m:oMath>
        <m:r>
          <w:rPr>
            <w:rFonts w:ascii="Cambria Math" w:eastAsiaTheme="minorEastAsia" w:hAnsi="Cambria Math" w:cstheme="minorHAnsi"/>
            <w:color w:val="000000" w:themeColor="text1"/>
          </w:rPr>
          <m:t>k</m:t>
        </m:r>
      </m:oMath>
      <w:r>
        <w:rPr>
          <w:rFonts w:eastAsiaTheme="minorEastAsia"/>
          <w:color w:val="000000" w:themeColor="text1"/>
        </w:rPr>
        <w:t xml:space="preserve"> adaptive biases</w:t>
      </w:r>
      <w:r>
        <w:rPr>
          <w:rFonts w:eastAsiaTheme="minorEastAsia"/>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oMath>
      <w:r>
        <w:rPr>
          <w:rFonts w:eastAsiaTheme="minorEastAsia"/>
          <w:color w:val="000000" w:themeColor="text1"/>
        </w:rPr>
        <w:t xml:space="preserve"> per neuron, and </w:t>
      </w:r>
      <m:oMath>
        <m:r>
          <w:rPr>
            <w:rFonts w:ascii="Cambria Math" w:eastAsiaTheme="minorEastAsia" w:hAnsi="Cambria Math" w:cstheme="minorHAnsi"/>
            <w:color w:val="000000" w:themeColor="text1"/>
          </w:rPr>
          <m:t>k</m:t>
        </m:r>
      </m:oMath>
      <w:r>
        <w:rPr>
          <w:rFonts w:eastAsiaTheme="minorEastAsia"/>
          <w:color w:val="000000" w:themeColor="text1"/>
        </w:rPr>
        <w:t xml:space="preserve"> time constants </w:t>
      </w:r>
      <m:oMath>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oMath>
      <w:r>
        <w:rPr>
          <w:rFonts w:eastAsiaTheme="minorEastAsia"/>
          <w:color w:val="000000" w:themeColor="text1"/>
        </w:rPr>
        <w:t xml:space="preserve">. The dynamics of each SFA state variable is governed by a linear first-order differential equation.  </w:t>
      </w:r>
    </w:p>
    <w:p w14:paraId="2DAD7F0C" w14:textId="77777777" w:rsidR="00D05719" w:rsidRPr="005E39BB" w:rsidRDefault="00000000" w:rsidP="00D05719">
      <w:pPr>
        <w:rPr>
          <w:rFonts w:eastAsiaTheme="minorEastAsia" w:cstheme="minorHAnsi"/>
          <w:b/>
          <w:bCs/>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m:t>
              </m:r>
              <m:r>
                <m:rPr>
                  <m:sty m:val="bi"/>
                </m:rPr>
                <w:rPr>
                  <w:rFonts w:ascii="Cambria Math" w:hAnsi="Cambria Math"/>
                  <w:color w:val="000000" w:themeColor="text1"/>
                </w:rPr>
                <m:t>r</m:t>
              </m:r>
            </m:num>
            <m:den>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den>
          </m:f>
        </m:oMath>
      </m:oMathPara>
    </w:p>
    <w:p w14:paraId="73EFBE2E" w14:textId="77777777" w:rsidR="00D05719" w:rsidRDefault="00D05719" w:rsidP="00D05719">
      <w:pPr>
        <w:jc w:val="right"/>
        <w:rPr>
          <w:rFonts w:eastAsiaTheme="minorEastAsia" w:cstheme="minorHAnsi"/>
          <w:color w:val="000000" w:themeColor="text1"/>
        </w:rPr>
      </w:pPr>
      <w:r>
        <w:rPr>
          <w:rFonts w:eastAsiaTheme="minorEastAsia" w:cstheme="minorHAnsi"/>
          <w:color w:val="000000" w:themeColor="text1"/>
        </w:rPr>
        <w:t>2</w:t>
      </w:r>
    </w:p>
    <w:p w14:paraId="40BA9A44" w14:textId="744075E2" w:rsidR="007B5BF9" w:rsidRDefault="00D05719" w:rsidP="007B5BF9">
      <w:pPr>
        <w:rPr>
          <w:rFonts w:eastAsiaTheme="minorEastAsia"/>
          <w:color w:val="000000" w:themeColor="text1"/>
        </w:rPr>
      </w:pPr>
      <w:r>
        <w:rPr>
          <w:bCs/>
          <w:color w:val="000000" w:themeColor="text1"/>
        </w:rPr>
        <w:t xml:space="preserve">When </w:t>
      </w:r>
      <w:r w:rsidR="000451E7" w:rsidRPr="005E39BB">
        <w:rPr>
          <w:color w:val="000000" w:themeColor="text1"/>
        </w:rPr>
        <w:t>the spi</w:t>
      </w:r>
      <w:r w:rsidR="00AF2B77" w:rsidRPr="005E39BB">
        <w:rPr>
          <w:color w:val="000000" w:themeColor="text1"/>
        </w:rPr>
        <w:t>ke</w:t>
      </w:r>
      <w:r w:rsidR="000451E7" w:rsidRPr="005E39BB">
        <w:rPr>
          <w:color w:val="000000" w:themeColor="text1"/>
        </w:rPr>
        <w:t xml:space="preserve"> rate</w:t>
      </w:r>
      <w:r>
        <w:rPr>
          <w:color w:val="000000" w:themeColor="text1"/>
        </w:rPr>
        <w:t xml:space="preserve"> </w:t>
      </w:r>
      <m:oMath>
        <m:r>
          <m:rPr>
            <m:sty m:val="bi"/>
          </m:rPr>
          <w:rPr>
            <w:rFonts w:ascii="Cambria Math" w:hAnsi="Cambria Math"/>
            <w:color w:val="000000" w:themeColor="text1"/>
          </w:rPr>
          <m:t>r</m:t>
        </m:r>
      </m:oMath>
      <w:r w:rsidR="000451E7" w:rsidRPr="005E39BB">
        <w:rPr>
          <w:color w:val="000000" w:themeColor="text1"/>
        </w:rPr>
        <w:t xml:space="preserve"> increases, </w:t>
      </w:r>
      <w:r w:rsidR="004301A5" w:rsidRPr="005E39BB">
        <w:rPr>
          <w:color w:val="000000" w:themeColor="text1"/>
        </w:rPr>
        <w:t xml:space="preserve">the </w:t>
      </w:r>
      <w:r w:rsidR="00D1064D" w:rsidRPr="005E39BB">
        <w:rPr>
          <w:color w:val="000000" w:themeColor="text1"/>
        </w:rPr>
        <w:t xml:space="preserve">SFA </w:t>
      </w:r>
      <w:r w:rsidR="004036EA" w:rsidRPr="005E39BB">
        <w:rPr>
          <w:color w:val="000000" w:themeColor="text1"/>
        </w:rPr>
        <w:t>variables</w:t>
      </w:r>
      <w:r w:rsidR="00D1064D" w:rsidRPr="005E39BB">
        <w:rPr>
          <w:color w:val="000000" w:themeColor="text1"/>
        </w:rPr>
        <w:t xml:space="preserve"> </w:t>
      </w:r>
      <m:oMath>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n</m:t>
            </m:r>
          </m:sub>
        </m:sSub>
      </m:oMath>
      <w:r w:rsidR="00D1064D" w:rsidRPr="005E39BB">
        <w:rPr>
          <w:rFonts w:eastAsiaTheme="minorEastAsia"/>
          <w:bCs/>
          <w:color w:val="000000" w:themeColor="text1"/>
        </w:rPr>
        <w:t xml:space="preserve"> </w:t>
      </w:r>
      <w:r w:rsidR="00266BD8">
        <w:rPr>
          <w:rFonts w:eastAsiaTheme="minorEastAsia"/>
          <w:bCs/>
          <w:color w:val="000000" w:themeColor="text1"/>
        </w:rPr>
        <w:t>increase</w:t>
      </w:r>
      <w:r>
        <w:rPr>
          <w:rFonts w:eastAsiaTheme="minorEastAsia"/>
          <w:bCs/>
          <w:color w:val="000000" w:themeColor="text1"/>
        </w:rPr>
        <w:t>s</w:t>
      </w:r>
      <w:r w:rsidR="00266BD8">
        <w:rPr>
          <w:rFonts w:eastAsiaTheme="minorEastAsia"/>
          <w:bCs/>
          <w:color w:val="000000" w:themeColor="text1"/>
        </w:rPr>
        <w:t xml:space="preserve">, reducing the </w:t>
      </w:r>
      <w:r w:rsidR="007B5BF9">
        <w:rPr>
          <w:rFonts w:eastAsiaTheme="minorEastAsia"/>
          <w:bCs/>
          <w:color w:val="000000" w:themeColor="text1"/>
        </w:rPr>
        <w:t xml:space="preserve">total </w:t>
      </w:r>
      <w:r w:rsidR="00266BD8">
        <w:rPr>
          <w:rFonts w:eastAsiaTheme="minorEastAsia"/>
          <w:bCs/>
          <w:color w:val="000000" w:themeColor="text1"/>
        </w:rPr>
        <w:t xml:space="preserve">bias  </w:t>
      </w:r>
      <m:oMath>
        <m:r>
          <w:rPr>
            <w:rFonts w:ascii="Cambria Math" w:eastAsiaTheme="minorEastAsia" w:hAnsi="Cambria Math" w:cstheme="minorHAnsi"/>
            <w:color w:val="000000" w:themeColor="text1"/>
          </w:rPr>
          <m:t>-</m:t>
        </m:r>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k</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e>
        </m:nary>
      </m:oMath>
      <w:r w:rsidR="007B5BF9">
        <w:rPr>
          <w:rFonts w:eastAsiaTheme="minorEastAsia"/>
          <w:color w:val="000000" w:themeColor="text1"/>
        </w:rPr>
        <w:t xml:space="preserve"> of the neuron.  </w:t>
      </w:r>
      <w:r>
        <w:rPr>
          <w:rFonts w:eastAsiaTheme="minorEastAsia"/>
          <w:color w:val="000000" w:themeColor="text1"/>
        </w:rPr>
        <w:t xml:space="preserve">The </w:t>
      </w:r>
      <w:r w:rsidR="00F559FB">
        <w:rPr>
          <w:rFonts w:eastAsiaTheme="minorEastAsia"/>
          <w:color w:val="000000" w:themeColor="text1"/>
        </w:rPr>
        <w:t>vector</w:t>
      </w:r>
      <w:r>
        <w:rPr>
          <w:rFonts w:eastAsiaTheme="minorEastAsia"/>
          <w:color w:val="000000" w:themeColor="text1"/>
        </w:rPr>
        <w:t xml:space="preserve"> </w:t>
      </w:r>
      <m:oMath>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oMath>
      <w:r>
        <w:rPr>
          <w:rFonts w:eastAsiaTheme="minorEastAsia"/>
          <w:color w:val="000000" w:themeColor="text1"/>
        </w:rPr>
        <w:t>, which is greater than or equal to</w:t>
      </w:r>
      <w:r w:rsidR="00F559FB">
        <w:rPr>
          <w:rFonts w:eastAsiaTheme="minorEastAsia"/>
          <w:color w:val="000000" w:themeColor="text1"/>
        </w:rPr>
        <w:t xml:space="preserve"> zero</w:t>
      </w:r>
      <w:r>
        <w:rPr>
          <w:rFonts w:eastAsiaTheme="minorEastAsia"/>
          <w:color w:val="000000" w:themeColor="text1"/>
        </w:rPr>
        <w:t xml:space="preserve">, determines the strength </w:t>
      </w:r>
      <w:r w:rsidR="00F559FB">
        <w:rPr>
          <w:rFonts w:eastAsiaTheme="minorEastAsia"/>
          <w:color w:val="000000" w:themeColor="text1"/>
        </w:rPr>
        <w:t xml:space="preserve">of SFA which is applied to each neuron.  </w:t>
      </w:r>
      <w:r w:rsidR="007B5BF9">
        <w:rPr>
          <w:color w:val="000000" w:themeColor="text1"/>
        </w:rPr>
        <w:t>The equation for SFA is linear first-order negative feedback (eq. 2), while the equation for STD</w:t>
      </w:r>
      <w:r w:rsidR="00187653">
        <w:rPr>
          <w:color w:val="000000" w:themeColor="text1"/>
        </w:rPr>
        <w:t xml:space="preserve"> (eq. 3)</w:t>
      </w:r>
      <w:r w:rsidR="007B5BF9">
        <w:rPr>
          <w:color w:val="000000" w:themeColor="text1"/>
        </w:rPr>
        <w:t xml:space="preserve"> contains </w:t>
      </w:r>
      <w:r w:rsidR="00551CB6">
        <w:rPr>
          <w:color w:val="000000" w:themeColor="text1"/>
        </w:rPr>
        <w:t xml:space="preserve">a </w:t>
      </w:r>
      <w:r w:rsidR="007B5BF9">
        <w:rPr>
          <w:color w:val="000000" w:themeColor="text1"/>
        </w:rPr>
        <w:t>multiplicative nonlinear</w:t>
      </w:r>
      <w:r w:rsidR="003D35CD">
        <w:rPr>
          <w:color w:val="000000" w:themeColor="text1"/>
        </w:rPr>
        <w:t>it</w:t>
      </w:r>
      <w:r w:rsidR="00551CB6">
        <w:rPr>
          <w:color w:val="000000" w:themeColor="text1"/>
        </w:rPr>
        <w:t>y</w:t>
      </w:r>
      <w:r w:rsidR="007B5BF9">
        <w:rPr>
          <w:color w:val="000000" w:themeColor="text1"/>
        </w:rPr>
        <w:t xml:space="preserve"> </w:t>
      </w:r>
      <m:oMath>
        <m:r>
          <m:rPr>
            <m:sty m:val="bi"/>
          </m:rPr>
          <w:rPr>
            <w:rFonts w:ascii="Cambria Math" w:eastAsiaTheme="minorEastAsia" w:hAnsi="Cambria Math"/>
            <w:color w:val="000000" w:themeColor="text1"/>
          </w:rPr>
          <m:t>br</m:t>
        </m:r>
      </m:oMath>
      <w:r w:rsidR="007B5BF9">
        <w:rPr>
          <w:rFonts w:eastAsiaTheme="minorEastAsia"/>
          <w:b/>
          <w:color w:val="000000" w:themeColor="text1"/>
        </w:rPr>
        <w:t xml:space="preserve"> </w:t>
      </w:r>
      <w:r w:rsidR="007B5BF9">
        <w:rPr>
          <w:rFonts w:eastAsiaTheme="minorEastAsia"/>
          <w:bCs/>
          <w:color w:val="000000" w:themeColor="text1"/>
        </w:rPr>
        <w:t>representing</w:t>
      </w:r>
      <w:r w:rsidR="00187653">
        <w:rPr>
          <w:rFonts w:eastAsiaTheme="minorEastAsia"/>
          <w:bCs/>
          <w:color w:val="000000" w:themeColor="text1"/>
        </w:rPr>
        <w:t xml:space="preserve"> the</w:t>
      </w:r>
      <w:r w:rsidR="007B5BF9">
        <w:rPr>
          <w:rFonts w:eastAsiaTheme="minorEastAsia"/>
          <w:bCs/>
          <w:color w:val="000000" w:themeColor="text1"/>
        </w:rPr>
        <w:t xml:space="preserve"> neurotransmitter release rate</w:t>
      </w:r>
      <w:r w:rsidR="00187653">
        <w:rPr>
          <w:rFonts w:eastAsiaTheme="minorEastAsia"/>
          <w:bCs/>
          <w:color w:val="000000" w:themeColor="text1"/>
        </w:rPr>
        <w:t xml:space="preserve">. </w:t>
      </w:r>
      <w:r w:rsidR="00551CB6">
        <w:rPr>
          <w:rFonts w:eastAsiaTheme="minorEastAsia"/>
          <w:bCs/>
          <w:color w:val="000000" w:themeColor="text1"/>
        </w:rPr>
        <w:t>We used the standard</w:t>
      </w:r>
      <w:r w:rsidR="009F7058">
        <w:rPr>
          <w:rFonts w:eastAsiaTheme="minorEastAsia"/>
          <w:bCs/>
          <w:color w:val="000000" w:themeColor="text1"/>
        </w:rPr>
        <w:t xml:space="preserve"> </w:t>
      </w:r>
      <w:r w:rsidR="009F7058">
        <w:rPr>
          <w:rFonts w:eastAsiaTheme="minorEastAsia"/>
          <w:bCs/>
          <w:color w:val="000000" w:themeColor="text1"/>
        </w:rPr>
        <w:fldChar w:fldCharType="begin"/>
      </w:r>
      <w:r w:rsidR="009F7058">
        <w:rPr>
          <w:rFonts w:eastAsiaTheme="minorEastAsia"/>
          <w:bCs/>
          <w:color w:val="000000" w:themeColor="text1"/>
        </w:rPr>
        <w:instrText xml:space="preserve"> ADDIN ZOTERO_ITEM CSL_CITATION {"citationID":"l29JgJzz","properties":{"formattedCitation":"(M. Tsodyks &amp; Markram, 1997)","plainCitation":"(M. Tsodyks &amp; Markram, 1997)","noteIndex":0},"citationItems":[{"id":101,"uris":["http://zotero.org/users/9275/items/VMT8U5SD"],"itemData":{"id":101,"type":"article-journal","abstract":"Although signaling between neurons is central to the functioning of the brain, we still do not understand how the code used in signaling depends on the properties of synaptic transmission. Theoretical analysis combined with patch clamp recordings from pairs of neocortical pyramidal neurons revealed that the rate of synaptic depression, which depends on the probability of neurotransmitter release, dictates the extent to which firing rate and temporal coherence of action potentials within a presynaptic population are signaled to the postsynaptic neuron. The postsynaptic response primarily reflects rates of firing when depression is slow and temporal coherence when depression is fast. A wide range of rates of synaptic depression between different pairs of pyramidal neurons was found, suggesting that the relative contribution of rate and temporal signals varies along a continuum. We conclude that by setting the rate of synaptic depression, release probability is an important factor in determining the neural code.","container-title":"Proceedings of the National Academy of Sciences","DOI":"10.1073/pnas.94.2.719","issue":"2","note":"publisher: Proceedings of the National Academy of Sciences","page":"719-723","source":"pnas.org (Atypon)","title":"The neural code between neocortical pyramidal neurons depends on neurotransmitter release</w:instrText>
      </w:r>
      <w:r w:rsidR="009F7058">
        <w:rPr>
          <w:rFonts w:ascii="Arial" w:eastAsiaTheme="minorEastAsia" w:hAnsi="Arial" w:cs="Arial"/>
          <w:bCs/>
          <w:color w:val="000000" w:themeColor="text1"/>
        </w:rPr>
        <w:instrText> </w:instrText>
      </w:r>
      <w:r w:rsidR="009F7058">
        <w:rPr>
          <w:rFonts w:eastAsiaTheme="minorEastAsia"/>
          <w:bCs/>
          <w:color w:val="000000" w:themeColor="text1"/>
        </w:rPr>
        <w:instrText xml:space="preserve">probability","volume":"94","author":[{"family":"Tsodyks","given":"Misha"},{"family":"Markram","given":"Henry"}],"issued":{"date-parts":[["1997",1,21]]}}}],"schema":"https://github.com/citation-style-language/schema/raw/master/csl-citation.json"} </w:instrText>
      </w:r>
      <w:r w:rsidR="009F7058">
        <w:rPr>
          <w:rFonts w:eastAsiaTheme="minorEastAsia"/>
          <w:bCs/>
          <w:color w:val="000000" w:themeColor="text1"/>
        </w:rPr>
        <w:fldChar w:fldCharType="separate"/>
      </w:r>
      <w:r w:rsidR="009F7058">
        <w:rPr>
          <w:rFonts w:eastAsiaTheme="minorEastAsia"/>
          <w:bCs/>
          <w:noProof/>
          <w:color w:val="000000" w:themeColor="text1"/>
        </w:rPr>
        <w:t>(Tsodyks &amp; Markram, 1997)</w:t>
      </w:r>
      <w:r w:rsidR="009F7058">
        <w:rPr>
          <w:rFonts w:eastAsiaTheme="minorEastAsia"/>
          <w:bCs/>
          <w:color w:val="000000" w:themeColor="text1"/>
        </w:rPr>
        <w:fldChar w:fldCharType="end"/>
      </w:r>
      <w:r w:rsidR="00187653">
        <w:rPr>
          <w:rFonts w:eastAsiaTheme="minorEastAsia"/>
          <w:bCs/>
          <w:color w:val="000000" w:themeColor="text1"/>
        </w:rPr>
        <w:t xml:space="preserve"> resource model of synaptic depletion</w:t>
      </w:r>
      <w:r w:rsidR="001A7166">
        <w:rPr>
          <w:rFonts w:eastAsiaTheme="minorEastAsia"/>
          <w:bCs/>
          <w:color w:val="000000" w:themeColor="text1"/>
        </w:rPr>
        <w:t xml:space="preserve"> to model </w:t>
      </w:r>
      <w:r w:rsidR="00ED4312">
        <w:rPr>
          <w:rFonts w:eastAsiaTheme="minorEastAsia"/>
          <w:bCs/>
          <w:color w:val="000000" w:themeColor="text1"/>
        </w:rPr>
        <w:t xml:space="preserve">timescale </w:t>
      </w:r>
      <w:r w:rsidR="001A7166">
        <w:rPr>
          <w:rFonts w:eastAsiaTheme="minorEastAsia"/>
          <w:bCs/>
          <w:color w:val="000000" w:themeColor="text1"/>
        </w:rPr>
        <w:t>short-term synaptic depression</w:t>
      </w:r>
      <w:r w:rsidR="00551CB6">
        <w:rPr>
          <w:rFonts w:eastAsiaTheme="minorEastAsia"/>
          <w:bCs/>
          <w:color w:val="000000" w:themeColor="text1"/>
        </w:rPr>
        <w:t xml:space="preserve"> </w:t>
      </w:r>
      <w:r w:rsidR="001A7166">
        <w:rPr>
          <w:rFonts w:eastAsiaTheme="minorEastAsia"/>
          <w:bCs/>
          <w:color w:val="000000" w:themeColor="text1"/>
        </w:rPr>
        <w:t xml:space="preserve">.  </w:t>
      </w:r>
      <w:r w:rsidR="00ED4312">
        <w:rPr>
          <w:rFonts w:eastAsiaTheme="minorEastAsia"/>
          <w:bCs/>
          <w:color w:val="000000" w:themeColor="text1"/>
        </w:rPr>
        <w:t xml:space="preserve">The rate of STD onset was </w:t>
      </w:r>
      <w:r w:rsidR="00ED4312" w:rsidRPr="009F7058">
        <w:rPr>
          <w:rFonts w:eastAsiaTheme="minorEastAsia"/>
          <w:bCs/>
          <w:color w:val="000000" w:themeColor="text1"/>
        </w:rPr>
        <w:t>modeled as</w:t>
      </w:r>
      <w:r w:rsidR="009F7058">
        <w:rPr>
          <w:rFonts w:eastAsiaTheme="minorEastAsia"/>
          <w:bCs/>
          <w:color w:val="000000" w:themeColor="text1"/>
        </w:rPr>
        <w:t xml:space="preserve"> </w:t>
      </w:r>
      <m:oMath>
        <m:f>
          <m:fPr>
            <m:ctrlPr>
              <w:rPr>
                <w:rFonts w:ascii="Cambria Math" w:eastAsiaTheme="minorEastAsia" w:hAnsi="Cambria Math"/>
                <w:i/>
                <w:color w:val="000000" w:themeColor="text1"/>
              </w:rPr>
            </m:ctrlPr>
          </m:fPr>
          <m:num>
            <m:r>
              <m:rPr>
                <m:sty m:val="bi"/>
              </m:rPr>
              <w:rPr>
                <w:rFonts w:ascii="Cambria Math" w:eastAsiaTheme="minorEastAsia" w:hAnsi="Cambria Math"/>
                <w:color w:val="000000" w:themeColor="text1"/>
              </w:rPr>
              <m:t>br</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den>
        </m:f>
      </m:oMath>
      <w:r w:rsidR="00ED4312" w:rsidRPr="009F7058">
        <w:rPr>
          <w:rFonts w:eastAsiaTheme="minorEastAsia"/>
          <w:color w:val="000000" w:themeColor="text1"/>
        </w:rPr>
        <w:t xml:space="preserve">, </w:t>
      </w:r>
      <w:r w:rsidR="00ED4312" w:rsidRPr="009F7058">
        <w:rPr>
          <w:rFonts w:eastAsiaTheme="minorEastAsia"/>
          <w:color w:val="000000" w:themeColor="text1"/>
        </w:rPr>
        <w:lastRenderedPageBreak/>
        <w:t>while the</w:t>
      </w:r>
      <w:r w:rsidR="00ED4312">
        <w:rPr>
          <w:rFonts w:eastAsiaTheme="minorEastAsia"/>
          <w:color w:val="000000" w:themeColor="text1"/>
        </w:rPr>
        <w:t xml:space="preserve"> </w:t>
      </w:r>
      <w:r w:rsidR="009F7058">
        <w:rPr>
          <w:rFonts w:eastAsiaTheme="minorEastAsia"/>
          <w:color w:val="000000" w:themeColor="text1"/>
        </w:rPr>
        <w:t xml:space="preserve">rate of recovery was modeled as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r>
              <m:rPr>
                <m:sty m:val="bi"/>
              </m:rPr>
              <w:rPr>
                <w:rFonts w:ascii="Cambria Math" w:eastAsiaTheme="minorEastAsia" w:hAnsi="Cambria Math"/>
                <w:color w:val="000000" w:themeColor="text1"/>
              </w:rPr>
              <m:t>-b</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den>
        </m:f>
      </m:oMath>
      <w:r w:rsidR="009F7058">
        <w:rPr>
          <w:rFonts w:eastAsiaTheme="minorEastAsia"/>
          <w:color w:val="000000" w:themeColor="text1"/>
        </w:rPr>
        <w:t xml:space="preserve">.  </w:t>
      </w:r>
      <w:r w:rsidR="00187653">
        <w:rPr>
          <w:rFonts w:eastAsiaTheme="minorEastAsia"/>
          <w:color w:val="000000" w:themeColor="text1"/>
        </w:rPr>
        <w:t>The fraction of vesicles ready to be released</w:t>
      </w:r>
      <w:r w:rsidR="009F7058">
        <w:rPr>
          <w:rFonts w:eastAsiaTheme="minorEastAsia"/>
          <w:color w:val="000000" w:themeColor="text1"/>
        </w:rPr>
        <w:t xml:space="preserve"> </w:t>
      </w:r>
      <m:oMath>
        <m:r>
          <m:rPr>
            <m:sty m:val="bi"/>
          </m:rPr>
          <w:rPr>
            <w:rFonts w:ascii="Cambria Math" w:eastAsiaTheme="minorEastAsia" w:hAnsi="Cambria Math"/>
            <w:color w:val="000000" w:themeColor="text1"/>
          </w:rPr>
          <m:t>b</m:t>
        </m:r>
      </m:oMath>
      <w:r w:rsidR="00187653">
        <w:rPr>
          <w:rFonts w:eastAsiaTheme="minorEastAsia"/>
          <w:color w:val="000000" w:themeColor="text1"/>
        </w:rPr>
        <w:t xml:space="preserve"> </w:t>
      </w:r>
      <w:r w:rsidR="009F7058">
        <w:rPr>
          <w:rFonts w:eastAsiaTheme="minorEastAsia"/>
          <w:color w:val="000000" w:themeColor="text1"/>
        </w:rPr>
        <w:t>was kept between</w:t>
      </w:r>
      <w:r w:rsidR="00187653">
        <w:rPr>
          <w:rFonts w:eastAsiaTheme="minorEastAsia"/>
          <w:bCs/>
          <w:color w:val="000000" w:themeColor="text1"/>
        </w:rPr>
        <w:t xml:space="preserve"> </w:t>
      </w:r>
      <w:r w:rsidR="009F7058">
        <w:rPr>
          <w:rFonts w:eastAsiaTheme="minorEastAsia"/>
          <w:bCs/>
          <w:color w:val="000000" w:themeColor="text1"/>
        </w:rPr>
        <w:t>zero and one</w:t>
      </w:r>
      <w:r w:rsidR="001A7166">
        <w:rPr>
          <w:rFonts w:eastAsiaTheme="minorEastAsia"/>
          <w:color w:val="000000" w:themeColor="text1"/>
        </w:rPr>
        <w:t>.</w:t>
      </w:r>
    </w:p>
    <w:p w14:paraId="2C79DA3D" w14:textId="77777777" w:rsidR="001A7166" w:rsidRPr="001A7166" w:rsidRDefault="001A7166" w:rsidP="007B5BF9">
      <w:pPr>
        <w:rPr>
          <w:rFonts w:eastAsiaTheme="minorEastAsia"/>
          <w:color w:val="000000" w:themeColor="text1"/>
        </w:rPr>
      </w:pPr>
    </w:p>
    <w:p w14:paraId="286F3651" w14:textId="51FD463D" w:rsidR="00187653" w:rsidRPr="00187653" w:rsidRDefault="00000000" w:rsidP="007B5BF9">
      <w:pPr>
        <w:rPr>
          <w:rFonts w:eastAsiaTheme="minorEastAsia"/>
          <w:b/>
          <w:color w:val="000000" w:themeColor="text1"/>
        </w:rPr>
      </w:pPr>
      <m:oMathPara>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r>
                <m:rPr>
                  <m:sty m:val="bi"/>
                </m:rPr>
                <w:rPr>
                  <w:rFonts w:ascii="Cambria Math" w:eastAsiaTheme="minorEastAsia" w:hAnsi="Cambria Math"/>
                  <w:color w:val="000000" w:themeColor="text1"/>
                </w:rPr>
                <m:t>b</m:t>
              </m:r>
            </m:num>
            <m:den>
              <m:r>
                <w:rPr>
                  <w:rFonts w:ascii="Cambria Math" w:eastAsiaTheme="minorEastAsia" w:hAnsi="Cambria Math"/>
                  <w:color w:val="000000" w:themeColor="text1"/>
                </w:rPr>
                <m:t>dt</m:t>
              </m:r>
            </m:den>
          </m:f>
          <m:r>
            <m:rPr>
              <m:sty m:val="bi"/>
            </m:rP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r>
                <m:rPr>
                  <m:sty m:val="bi"/>
                </m:rPr>
                <w:rPr>
                  <w:rFonts w:ascii="Cambria Math" w:eastAsiaTheme="minorEastAsia" w:hAnsi="Cambria Math"/>
                  <w:color w:val="000000" w:themeColor="text1"/>
                </w:rPr>
                <m:t>-b</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den>
          </m:f>
          <m:r>
            <m:rPr>
              <m:sty m:val="bi"/>
            </m:rP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m:rPr>
                  <m:sty m:val="bi"/>
                </m:rPr>
                <w:rPr>
                  <w:rFonts w:ascii="Cambria Math" w:eastAsiaTheme="minorEastAsia" w:hAnsi="Cambria Math"/>
                  <w:color w:val="000000" w:themeColor="text1"/>
                </w:rPr>
                <m:t>br</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den>
          </m:f>
        </m:oMath>
      </m:oMathPara>
    </w:p>
    <w:p w14:paraId="203EF997" w14:textId="623A9960" w:rsidR="00187653" w:rsidRDefault="00187653" w:rsidP="00187653">
      <w:pPr>
        <w:jc w:val="right"/>
        <w:rPr>
          <w:rFonts w:eastAsiaTheme="minorEastAsia"/>
          <w:bCs/>
          <w:color w:val="000000" w:themeColor="text1"/>
        </w:rPr>
      </w:pPr>
      <w:r w:rsidRPr="00187653">
        <w:rPr>
          <w:rFonts w:eastAsiaTheme="minorEastAsia"/>
          <w:bCs/>
          <w:color w:val="000000" w:themeColor="text1"/>
        </w:rPr>
        <w:t>3</w:t>
      </w:r>
    </w:p>
    <w:p w14:paraId="3DF1693B" w14:textId="4C5F5DB5" w:rsidR="00394E18" w:rsidRDefault="00ED4312" w:rsidP="001A7166">
      <w:pPr>
        <w:rPr>
          <w:rFonts w:eastAsiaTheme="minorEastAsia"/>
          <w:bCs/>
          <w:color w:val="000000" w:themeColor="text1"/>
        </w:rPr>
      </w:pPr>
      <w:r>
        <w:rPr>
          <w:rFonts w:eastAsiaTheme="minorEastAsia"/>
          <w:bCs/>
          <w:color w:val="000000" w:themeColor="text1"/>
        </w:rPr>
        <w:t>Note that</w:t>
      </w:r>
      <w:r w:rsidR="00394E18">
        <w:rPr>
          <w:rFonts w:eastAsiaTheme="minorEastAsia"/>
          <w:bCs/>
          <w:color w:val="000000" w:themeColor="text1"/>
        </w:rPr>
        <w:t xml:space="preserve"> o</w:t>
      </w:r>
      <w:r w:rsidR="00F559FB">
        <w:rPr>
          <w:rFonts w:eastAsiaTheme="minorEastAsia"/>
          <w:bCs/>
          <w:color w:val="000000" w:themeColor="text1"/>
        </w:rPr>
        <w:t xml:space="preserve">nly excitatory neurons </w:t>
      </w:r>
      <w:r w:rsidR="00110E90">
        <w:rPr>
          <w:rFonts w:eastAsiaTheme="minorEastAsia"/>
          <w:bCs/>
          <w:color w:val="000000" w:themeColor="text1"/>
        </w:rPr>
        <w:t>had</w:t>
      </w:r>
      <w:r w:rsidR="00F559FB">
        <w:rPr>
          <w:rFonts w:eastAsiaTheme="minorEastAsia"/>
          <w:bCs/>
          <w:color w:val="000000" w:themeColor="text1"/>
        </w:rPr>
        <w:t xml:space="preserve"> SFA and STD.  For inhibitory neurons</w:t>
      </w:r>
      <w:r w:rsidR="009F7058">
        <w:rPr>
          <w:rFonts w:eastAsiaTheme="minorEastAsia"/>
          <w:bCs/>
          <w:color w:val="000000" w:themeColor="text1"/>
        </w:rPr>
        <w:t>,</w:t>
      </w:r>
      <w:r w:rsidR="00F559FB">
        <w:rPr>
          <w:rFonts w:eastAsiaTheme="minorEastAsia"/>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oMath>
      <w:r w:rsidR="00F559FB">
        <w:rPr>
          <w:rFonts w:eastAsiaTheme="minorEastAsia"/>
          <w:b/>
          <w:color w:val="000000" w:themeColor="text1"/>
        </w:rPr>
        <w:t xml:space="preserve"> </w:t>
      </w:r>
      <w:r w:rsidR="009F7058">
        <w:rPr>
          <w:rFonts w:eastAsiaTheme="minorEastAsia"/>
          <w:bCs/>
          <w:color w:val="000000" w:themeColor="text1"/>
        </w:rPr>
        <w:t>was set to zero</w:t>
      </w:r>
      <w:r w:rsidR="00F559FB">
        <w:rPr>
          <w:rFonts w:eastAsiaTheme="minorEastAsia"/>
          <w:bCs/>
          <w:color w:val="000000" w:themeColor="text1"/>
        </w:rPr>
        <w:t xml:space="preserve"> and </w:t>
      </w:r>
      <m:oMath>
        <m:r>
          <m:rPr>
            <m:sty m:val="bi"/>
          </m:rPr>
          <w:rPr>
            <w:rFonts w:ascii="Cambria Math" w:eastAsiaTheme="minorEastAsia" w:hAnsi="Cambria Math"/>
            <w:color w:val="000000" w:themeColor="text1"/>
          </w:rPr>
          <m:t>b</m:t>
        </m:r>
      </m:oMath>
      <w:r w:rsidR="00110E90">
        <w:rPr>
          <w:rFonts w:eastAsiaTheme="minorEastAsia"/>
          <w:b/>
          <w:color w:val="000000" w:themeColor="text1"/>
        </w:rPr>
        <w:t xml:space="preserve"> </w:t>
      </w:r>
      <w:r w:rsidR="009F7058">
        <w:rPr>
          <w:rFonts w:eastAsiaTheme="minorEastAsia"/>
          <w:bCs/>
          <w:color w:val="000000" w:themeColor="text1"/>
        </w:rPr>
        <w:t>was set to</w:t>
      </w:r>
      <w:r w:rsidR="00110E90">
        <w:rPr>
          <w:rFonts w:eastAsiaTheme="minorEastAsia"/>
          <w:bCs/>
          <w:color w:val="000000" w:themeColor="text1"/>
        </w:rPr>
        <w:t xml:space="preserve"> one.</w:t>
      </w:r>
      <w:r w:rsidR="00394E18">
        <w:rPr>
          <w:rFonts w:eastAsiaTheme="minorEastAsia"/>
          <w:bCs/>
          <w:color w:val="000000" w:themeColor="text1"/>
        </w:rPr>
        <w:t xml:space="preserve">  </w:t>
      </w:r>
    </w:p>
    <w:p w14:paraId="5C49A461" w14:textId="77777777" w:rsidR="00394E18" w:rsidRDefault="00394E18" w:rsidP="001A7166">
      <w:pPr>
        <w:rPr>
          <w:rFonts w:eastAsiaTheme="minorEastAsia"/>
          <w:bCs/>
          <w:color w:val="000000" w:themeColor="text1"/>
        </w:rPr>
      </w:pPr>
    </w:p>
    <w:p w14:paraId="3A7E73B3" w14:textId="2A6FC426" w:rsidR="001A7166" w:rsidRPr="00ED4312" w:rsidRDefault="00394E18" w:rsidP="001A7166">
      <w:pPr>
        <w:rPr>
          <w:rFonts w:eastAsiaTheme="minorEastAsia"/>
          <w:color w:val="000000" w:themeColor="text1"/>
        </w:rPr>
      </w:pPr>
      <w:r>
        <w:rPr>
          <w:rFonts w:eastAsiaTheme="minorEastAsia"/>
          <w:bCs/>
          <w:color w:val="000000" w:themeColor="text1"/>
        </w:rPr>
        <w:t>The neurons were linked together into a network</w:t>
      </w:r>
      <w:r>
        <w:rPr>
          <w:rFonts w:eastAsiaTheme="minorEastAsia"/>
          <w:color w:val="000000" w:themeColor="text1"/>
        </w:rPr>
        <w:t xml:space="preserve">.  </w:t>
      </w:r>
      <w:r w:rsidR="001A7166" w:rsidRPr="005E39BB">
        <w:rPr>
          <w:rFonts w:eastAsiaTheme="minorEastAsia"/>
          <w:bCs/>
          <w:color w:val="000000" w:themeColor="text1"/>
        </w:rPr>
        <w:t xml:space="preserve">The </w:t>
      </w:r>
      <w:r w:rsidR="001A7166">
        <w:rPr>
          <w:rFonts w:eastAsiaTheme="minorEastAsia"/>
          <w:bCs/>
          <w:color w:val="000000" w:themeColor="text1"/>
        </w:rPr>
        <w:t xml:space="preserve">dendrite of each neuron collects </w:t>
      </w:r>
      <w:r>
        <w:rPr>
          <w:rFonts w:eastAsiaTheme="minorEastAsia"/>
          <w:bCs/>
          <w:color w:val="000000" w:themeColor="text1"/>
        </w:rPr>
        <w:t>synaptic inputs</w:t>
      </w:r>
      <w:r w:rsidR="001A7166">
        <w:rPr>
          <w:rFonts w:eastAsiaTheme="minorEastAsia"/>
          <w:b/>
          <w:color w:val="000000" w:themeColor="text1"/>
        </w:rPr>
        <w:t xml:space="preserve"> </w:t>
      </w:r>
      <w:r w:rsidR="001A7166">
        <w:rPr>
          <w:rFonts w:eastAsiaTheme="minorEastAsia"/>
          <w:bCs/>
          <w:color w:val="000000" w:themeColor="text1"/>
        </w:rPr>
        <w:t xml:space="preserve">from other connected neurons </w:t>
      </w:r>
      <w:r w:rsidR="001A7166" w:rsidRPr="005E39BB">
        <w:rPr>
          <w:rFonts w:eastAsiaTheme="minorEastAsia"/>
          <w:bCs/>
          <w:color w:val="000000" w:themeColor="text1"/>
        </w:rPr>
        <w:t xml:space="preserve">via the connection matrix </w:t>
      </w:r>
      <m:oMath>
        <m:r>
          <m:rPr>
            <m:sty m:val="bi"/>
          </m:rPr>
          <w:rPr>
            <w:rFonts w:ascii="Cambria Math" w:eastAsiaTheme="minorEastAsia" w:hAnsi="Cambria Math" w:cstheme="minorHAnsi"/>
            <w:color w:val="000000" w:themeColor="text1"/>
          </w:rPr>
          <m:t>M</m:t>
        </m:r>
      </m:oMath>
      <w:r w:rsidR="001A7166">
        <w:rPr>
          <w:rFonts w:eastAsiaTheme="minorEastAsia"/>
          <w:color w:val="000000" w:themeColor="text1"/>
        </w:rPr>
        <w:t xml:space="preserve">.  </w:t>
      </w:r>
      <w:r w:rsidR="00ED4312">
        <w:rPr>
          <w:rFonts w:eastAsiaTheme="minorEastAsia"/>
          <w:color w:val="000000" w:themeColor="text1"/>
        </w:rPr>
        <w:t xml:space="preserve">The synaptic input is the connectivity matrix multiplied by the neurotransmitter release rate </w:t>
      </w:r>
      <m:oMath>
        <m:r>
          <m:rPr>
            <m:sty m:val="bi"/>
          </m:rPr>
          <w:rPr>
            <w:rFonts w:ascii="Cambria Math" w:eastAsiaTheme="minorEastAsia" w:hAnsi="Cambria Math" w:cstheme="minorHAnsi"/>
            <w:color w:val="000000" w:themeColor="text1"/>
          </w:rPr>
          <m:t>M*b</m:t>
        </m:r>
        <m:r>
          <m:rPr>
            <m:sty m:val="bi"/>
          </m:rPr>
          <w:rPr>
            <w:rFonts w:ascii="Cambria Math" w:eastAsiaTheme="minorEastAsia" w:hAnsi="Cambria Math"/>
            <w:color w:val="000000" w:themeColor="text1"/>
          </w:rPr>
          <m:t>r</m:t>
        </m:r>
      </m:oMath>
      <w:r w:rsidR="00ED4312">
        <w:rPr>
          <w:rFonts w:eastAsiaTheme="minorEastAsia"/>
          <w:b/>
          <w:color w:val="000000" w:themeColor="text1"/>
        </w:rPr>
        <w:t xml:space="preserve">.  </w:t>
      </w:r>
      <w:r w:rsidR="001A7166">
        <w:rPr>
          <w:rFonts w:eastAsiaTheme="minorEastAsia"/>
          <w:color w:val="000000" w:themeColor="text1"/>
        </w:rPr>
        <w:t>The dendrite is a</w:t>
      </w:r>
      <w:r w:rsidR="001A7166" w:rsidRPr="005E39BB">
        <w:rPr>
          <w:rFonts w:eastAsiaTheme="minorEastAsia"/>
          <w:color w:val="000000" w:themeColor="text1"/>
        </w:rPr>
        <w:t xml:space="preserve"> </w:t>
      </w:r>
      <w:r w:rsidR="00ED4312">
        <w:rPr>
          <w:rFonts w:eastAsiaTheme="minorEastAsia"/>
          <w:color w:val="000000" w:themeColor="text1"/>
        </w:rPr>
        <w:t xml:space="preserve">first-order </w:t>
      </w:r>
      <w:r w:rsidR="001A7166" w:rsidRPr="005E39BB">
        <w:rPr>
          <w:rFonts w:eastAsiaTheme="minorEastAsia"/>
          <w:color w:val="000000" w:themeColor="text1"/>
        </w:rPr>
        <w:t>low-pass filter</w:t>
      </w:r>
      <w:r w:rsidR="001A7166">
        <w:rPr>
          <w:rFonts w:eastAsiaTheme="minorEastAsia"/>
          <w:color w:val="000000" w:themeColor="text1"/>
        </w:rPr>
        <w:t xml:space="preserve"> </w:t>
      </w:r>
      <w:r w:rsidR="001A7166">
        <w:rPr>
          <w:rFonts w:eastAsiaTheme="minorEastAsia"/>
          <w:bCs/>
          <w:color w:val="000000" w:themeColor="text1"/>
        </w:rPr>
        <w:t>with a</w:t>
      </w:r>
      <w:r w:rsidR="001A7166" w:rsidRPr="005E39BB">
        <w:rPr>
          <w:rFonts w:eastAsiaTheme="minorEastAsia"/>
          <w:bCs/>
          <w:color w:val="000000" w:themeColor="text1"/>
        </w:rPr>
        <w:t xml:space="preserve"> time constant </w:t>
      </w:r>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r>
          <w:rPr>
            <w:rFonts w:ascii="Cambria Math" w:eastAsiaTheme="minorEastAsia" w:hAnsi="Cambria Math" w:cstheme="minorHAnsi"/>
            <w:color w:val="000000" w:themeColor="text1"/>
          </w:rPr>
          <m:t>=</m:t>
        </m:r>
      </m:oMath>
      <w:r w:rsidR="001A7166">
        <w:rPr>
          <w:rFonts w:eastAsiaTheme="minorEastAsia"/>
          <w:color w:val="000000" w:themeColor="text1"/>
        </w:rPr>
        <w:t xml:space="preserve"> </w:t>
      </w:r>
      <w:r>
        <w:rPr>
          <w:rFonts w:eastAsiaTheme="minorEastAsia"/>
          <w:color w:val="000000" w:themeColor="text1"/>
        </w:rPr>
        <w:t>25</w:t>
      </w:r>
      <w:r w:rsidR="001A7166">
        <w:rPr>
          <w:rFonts w:eastAsiaTheme="minorEastAsia"/>
          <w:color w:val="000000" w:themeColor="text1"/>
        </w:rPr>
        <w:t xml:space="preserve"> </w:t>
      </w:r>
      <w:proofErr w:type="spellStart"/>
      <w:r w:rsidR="001A7166">
        <w:rPr>
          <w:rFonts w:eastAsiaTheme="minorEastAsia"/>
          <w:color w:val="000000" w:themeColor="text1"/>
        </w:rPr>
        <w:t>ms.</w:t>
      </w:r>
      <w:proofErr w:type="spellEnd"/>
      <w:r>
        <w:rPr>
          <w:rFonts w:eastAsiaTheme="minorEastAsia"/>
          <w:color w:val="000000" w:themeColor="text1"/>
        </w:rPr>
        <w:t xml:space="preserve">  </w:t>
      </w:r>
    </w:p>
    <w:p w14:paraId="69DB1363" w14:textId="32F08490" w:rsidR="004B51EB" w:rsidRPr="00B05B99" w:rsidRDefault="00000000" w:rsidP="00B05B99">
      <w:pPr>
        <w:jc w:val="right"/>
        <w:rPr>
          <w:rFonts w:eastAsiaTheme="minorEastAsia"/>
          <w:color w:val="000000" w:themeColor="text1"/>
        </w:rPr>
      </w:pPr>
      <m:oMathPara>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ex</m:t>
                  </m:r>
                </m:sub>
              </m:sSub>
              <m:r>
                <w:rPr>
                  <w:rFonts w:ascii="Cambria Math" w:eastAsiaTheme="minorEastAsia" w:hAnsi="Cambria Math" w:cstheme="minorHAnsi"/>
                  <w:color w:val="000000" w:themeColor="text1"/>
                </w:rPr>
                <m:t xml:space="preserve">+ </m:t>
              </m:r>
              <m:r>
                <m:rPr>
                  <m:sty m:val="bi"/>
                </m:rPr>
                <w:rPr>
                  <w:rFonts w:ascii="Cambria Math" w:eastAsiaTheme="minorEastAsia" w:hAnsi="Cambria Math" w:cstheme="minorHAnsi"/>
                  <w:color w:val="000000" w:themeColor="text1"/>
                </w:rPr>
                <m:t>M*</m:t>
              </m:r>
              <m:r>
                <m:rPr>
                  <m:sty m:val="bi"/>
                </m:rPr>
                <w:rPr>
                  <w:rFonts w:ascii="Cambria Math" w:eastAsiaTheme="minorEastAsia" w:hAnsi="Cambria Math"/>
                  <w:color w:val="000000" w:themeColor="text1"/>
                </w:rPr>
                <m:t>br</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r>
            <m:rPr>
              <m:sty m:val="p"/>
            </m:rPr>
            <w:rPr>
              <w:rFonts w:eastAsiaTheme="minorEastAsia"/>
              <w:color w:val="000000" w:themeColor="text1"/>
            </w:rPr>
            <w:br/>
          </m:r>
        </m:oMath>
      </m:oMathPara>
      <w:r w:rsidR="0071170D">
        <w:rPr>
          <w:rFonts w:eastAsiaTheme="minorEastAsia"/>
          <w:bCs/>
          <w:color w:val="000000" w:themeColor="text1"/>
        </w:rPr>
        <w:t>4</w:t>
      </w:r>
    </w:p>
    <w:p w14:paraId="1B96F0B0" w14:textId="5C00B9EB" w:rsidR="00104D88" w:rsidRPr="0071170D" w:rsidRDefault="006031F7" w:rsidP="00C74F93">
      <w:pPr>
        <w:rPr>
          <w:rFonts w:eastAsiaTheme="minorEastAsia"/>
          <w:bCs/>
          <w:color w:val="000000" w:themeColor="text1"/>
        </w:rPr>
      </w:pPr>
      <w:r w:rsidRPr="005E39BB">
        <w:rPr>
          <w:rFonts w:eastAsiaTheme="minorEastAsia"/>
          <w:bCs/>
          <w:color w:val="000000" w:themeColor="text1"/>
        </w:rPr>
        <w:t xml:space="preserve">Our typical </w:t>
      </w:r>
      <w:r w:rsidR="004D74DA">
        <w:rPr>
          <w:rFonts w:eastAsiaTheme="minorEastAsia"/>
          <w:bCs/>
          <w:color w:val="000000" w:themeColor="text1"/>
        </w:rPr>
        <w:t>network</w:t>
      </w:r>
      <w:r w:rsidRPr="005E39BB">
        <w:rPr>
          <w:rFonts w:eastAsiaTheme="minorEastAsia"/>
          <w:bCs/>
          <w:color w:val="000000" w:themeColor="text1"/>
        </w:rPr>
        <w:t xml:space="preserve"> include</w:t>
      </w:r>
      <w:r w:rsidR="004D74DA">
        <w:rPr>
          <w:rFonts w:eastAsiaTheme="minorEastAsia"/>
          <w:bCs/>
          <w:color w:val="000000" w:themeColor="text1"/>
        </w:rPr>
        <w:t>d</w:t>
      </w:r>
      <w:r w:rsidRPr="005E39BB">
        <w:rPr>
          <w:rFonts w:eastAsiaTheme="minorEastAsia"/>
          <w:bCs/>
          <w:color w:val="000000" w:themeColor="text1"/>
        </w:rPr>
        <w:t xml:space="preserve"> 10 neurons</w:t>
      </w:r>
      <w:r w:rsidR="00894251" w:rsidRPr="005E39BB">
        <w:rPr>
          <w:rFonts w:eastAsiaTheme="minorEastAsia"/>
          <w:bCs/>
          <w:color w:val="000000" w:themeColor="text1"/>
        </w:rPr>
        <w:t>. The connectivity obey</w:t>
      </w:r>
      <w:r w:rsidR="004D74DA">
        <w:rPr>
          <w:rFonts w:eastAsiaTheme="minorEastAsia"/>
          <w:bCs/>
          <w:color w:val="000000" w:themeColor="text1"/>
        </w:rPr>
        <w:t>ed</w:t>
      </w:r>
      <w:r w:rsidR="00894251" w:rsidRPr="005E39BB">
        <w:rPr>
          <w:rFonts w:eastAsiaTheme="minorEastAsia"/>
          <w:bCs/>
          <w:color w:val="000000" w:themeColor="text1"/>
        </w:rPr>
        <w:t xml:space="preserve"> Dale’s law with</w:t>
      </w:r>
      <w:r w:rsidR="00F600CB" w:rsidRPr="005E39BB">
        <w:rPr>
          <w:rFonts w:eastAsiaTheme="minorEastAsia"/>
          <w:bCs/>
          <w:color w:val="000000" w:themeColor="text1"/>
        </w:rPr>
        <w:t xml:space="preserve"> an</w:t>
      </w:r>
      <w:r w:rsidR="00894251" w:rsidRPr="005E39BB">
        <w:rPr>
          <w:rFonts w:eastAsiaTheme="minorEastAsia"/>
          <w:bCs/>
          <w:color w:val="000000" w:themeColor="text1"/>
        </w:rPr>
        <w:t xml:space="preserve"> </w:t>
      </w:r>
      <w:r w:rsidR="00203A80">
        <w:rPr>
          <w:rFonts w:eastAsiaTheme="minorEastAsia"/>
          <w:bCs/>
          <w:color w:val="000000" w:themeColor="text1"/>
        </w:rPr>
        <w:t>7</w:t>
      </w:r>
      <w:r w:rsidR="00894251" w:rsidRPr="005E39BB">
        <w:rPr>
          <w:rFonts w:eastAsiaTheme="minorEastAsia"/>
          <w:bCs/>
          <w:color w:val="000000" w:themeColor="text1"/>
        </w:rPr>
        <w:t>0</w:t>
      </w:r>
      <w:r w:rsidR="00AA34E5" w:rsidRPr="005E39BB">
        <w:rPr>
          <w:rFonts w:eastAsiaTheme="minorEastAsia"/>
          <w:bCs/>
          <w:color w:val="000000" w:themeColor="text1"/>
        </w:rPr>
        <w:t>%-</w:t>
      </w:r>
      <w:r w:rsidR="00203A80">
        <w:rPr>
          <w:rFonts w:eastAsiaTheme="minorEastAsia"/>
          <w:bCs/>
          <w:color w:val="000000" w:themeColor="text1"/>
        </w:rPr>
        <w:t>3</w:t>
      </w:r>
      <w:r w:rsidR="00166DAE" w:rsidRPr="005E39BB">
        <w:rPr>
          <w:rFonts w:eastAsiaTheme="minorEastAsia"/>
          <w:bCs/>
          <w:color w:val="000000" w:themeColor="text1"/>
        </w:rPr>
        <w:t>0</w:t>
      </w:r>
      <w:r w:rsidR="00AA34E5" w:rsidRPr="005E39BB">
        <w:rPr>
          <w:rFonts w:eastAsiaTheme="minorEastAsia"/>
          <w:bCs/>
          <w:color w:val="000000" w:themeColor="text1"/>
        </w:rPr>
        <w:t>%</w:t>
      </w:r>
      <w:r w:rsidR="00166DAE" w:rsidRPr="005E39BB">
        <w:rPr>
          <w:rFonts w:eastAsiaTheme="minorEastAsia"/>
          <w:bCs/>
          <w:color w:val="000000" w:themeColor="text1"/>
        </w:rPr>
        <w:t xml:space="preserve"> split of excitatory and inhibitory neurons.  </w:t>
      </w:r>
      <w:r w:rsidR="0071170D">
        <w:rPr>
          <w:rFonts w:eastAsiaTheme="minorEastAsia"/>
          <w:bCs/>
          <w:color w:val="000000" w:themeColor="text1"/>
        </w:rPr>
        <w:t xml:space="preserve">Connections were sparse with each neuron making 5 outward and 5 inward connections on average. </w:t>
      </w:r>
      <w:r w:rsidR="004362AC">
        <w:rPr>
          <w:rFonts w:eastAsiaTheme="minorEastAsia"/>
          <w:bCs/>
          <w:color w:val="000000" w:themeColor="text1"/>
        </w:rPr>
        <w:t xml:space="preserve">The network was strongly connected (from graph theory) such that there were no isolated subnetworks.  </w:t>
      </w:r>
      <w:r w:rsidR="001D3039" w:rsidRPr="005E39BB">
        <w:rPr>
          <w:rFonts w:eastAsiaTheme="minorEastAsia"/>
          <w:bCs/>
          <w:color w:val="000000" w:themeColor="text1"/>
        </w:rPr>
        <w:t>The m</w:t>
      </w:r>
      <w:r w:rsidR="00166DAE" w:rsidRPr="005E39BB">
        <w:rPr>
          <w:rFonts w:eastAsiaTheme="minorEastAsia"/>
          <w:bCs/>
          <w:color w:val="000000" w:themeColor="text1"/>
        </w:rPr>
        <w:t xml:space="preserve">ean connection strength </w:t>
      </w:r>
      <w:r w:rsidR="004D74DA">
        <w:rPr>
          <w:rFonts w:eastAsiaTheme="minorEastAsia"/>
          <w:bCs/>
          <w:color w:val="000000" w:themeColor="text1"/>
        </w:rPr>
        <w:t>wa</w:t>
      </w:r>
      <w:r w:rsidR="00C83A5E">
        <w:rPr>
          <w:rFonts w:eastAsiaTheme="minorEastAsia"/>
          <w:bCs/>
          <w:color w:val="000000" w:themeColor="text1"/>
        </w:rPr>
        <w:t>s</w:t>
      </w:r>
      <w:r w:rsidR="00166DAE" w:rsidRPr="005E39BB">
        <w:rPr>
          <w:rFonts w:eastAsiaTheme="minorEastAsia"/>
          <w:bCs/>
          <w:color w:val="000000" w:themeColor="text1"/>
        </w:rPr>
        <w:t xml:space="preserve"> 0.5 with a standard deviation of 0.5</w:t>
      </w:r>
      <w:r w:rsidR="000D7691">
        <w:rPr>
          <w:rFonts w:eastAsiaTheme="minorEastAsia"/>
          <w:bCs/>
          <w:color w:val="000000" w:themeColor="text1"/>
        </w:rPr>
        <w:t xml:space="preserve"> for </w:t>
      </w:r>
      <w:r w:rsidR="00426136">
        <w:rPr>
          <w:rFonts w:eastAsiaTheme="minorEastAsia"/>
          <w:bCs/>
          <w:color w:val="000000" w:themeColor="text1"/>
        </w:rPr>
        <w:t>all connections</w:t>
      </w:r>
      <w:r w:rsidR="0009363A">
        <w:rPr>
          <w:rFonts w:eastAsiaTheme="minorEastAsia"/>
          <w:bCs/>
          <w:color w:val="000000" w:themeColor="text1"/>
        </w:rPr>
        <w:t xml:space="preserve"> (E-E, E-I, and I-E), </w:t>
      </w:r>
      <w:r w:rsidR="0071170D">
        <w:rPr>
          <w:rFonts w:eastAsiaTheme="minorEastAsia"/>
          <w:bCs/>
          <w:color w:val="000000" w:themeColor="text1"/>
        </w:rPr>
        <w:t>except for</w:t>
      </w:r>
      <w:r w:rsidR="0009363A">
        <w:rPr>
          <w:rFonts w:eastAsiaTheme="minorEastAsia"/>
          <w:bCs/>
          <w:color w:val="000000" w:themeColor="text1"/>
        </w:rPr>
        <w:t xml:space="preserve"> inhibitory</w:t>
      </w:r>
      <w:r w:rsidR="0071170D">
        <w:rPr>
          <w:rFonts w:eastAsiaTheme="minorEastAsia"/>
          <w:bCs/>
          <w:color w:val="000000" w:themeColor="text1"/>
        </w:rPr>
        <w:t>-</w:t>
      </w:r>
      <w:r w:rsidR="0009363A">
        <w:rPr>
          <w:rFonts w:eastAsiaTheme="minorEastAsia"/>
          <w:bCs/>
          <w:color w:val="000000" w:themeColor="text1"/>
        </w:rPr>
        <w:t>to</w:t>
      </w:r>
      <w:r w:rsidR="0071170D">
        <w:rPr>
          <w:rFonts w:eastAsiaTheme="minorEastAsia"/>
          <w:bCs/>
          <w:color w:val="000000" w:themeColor="text1"/>
        </w:rPr>
        <w:t>-</w:t>
      </w:r>
      <w:r w:rsidR="0009363A">
        <w:rPr>
          <w:rFonts w:eastAsiaTheme="minorEastAsia"/>
          <w:bCs/>
          <w:color w:val="000000" w:themeColor="text1"/>
        </w:rPr>
        <w:t xml:space="preserve">inhibitory connections (I-I), which were </w:t>
      </w:r>
      <w:r w:rsidR="0071170D">
        <w:rPr>
          <w:rFonts w:eastAsiaTheme="minorEastAsia"/>
          <w:bCs/>
          <w:color w:val="000000" w:themeColor="text1"/>
        </w:rPr>
        <w:t>half as strong</w:t>
      </w:r>
      <w:r w:rsidR="00104D88">
        <w:rPr>
          <w:rFonts w:eastAsiaTheme="minorEastAsia"/>
          <w:bCs/>
          <w:color w:val="000000" w:themeColor="text1"/>
        </w:rPr>
        <w:t>.</w:t>
      </w:r>
      <w:r w:rsidR="0071170D">
        <w:rPr>
          <w:rFonts w:eastAsiaTheme="minorEastAsia"/>
          <w:bCs/>
          <w:color w:val="000000" w:themeColor="text1"/>
        </w:rPr>
        <w:t xml:space="preserve">  </w:t>
      </w:r>
      <w:r w:rsidR="00D17438" w:rsidRPr="00926F10">
        <w:rPr>
          <w:rFonts w:eastAsiaTheme="minorEastAsia"/>
          <w:bCs/>
          <w:color w:val="000000" w:themeColor="text1"/>
        </w:rPr>
        <w:t xml:space="preserve">Therefore, if adaptation is disabled with </w:t>
      </w:r>
      <m:oMath>
        <m:r>
          <m:rPr>
            <m:sty m:val="bi"/>
          </m:rPr>
          <w:rPr>
            <w:rFonts w:ascii="Cambria Math" w:eastAsiaTheme="minorEastAsia" w:hAnsi="Cambria Math"/>
            <w:color w:val="000000" w:themeColor="text1"/>
          </w:rPr>
          <m:t>b=</m:t>
        </m:r>
        <m:r>
          <w:rPr>
            <w:rFonts w:ascii="Cambria Math" w:eastAsiaTheme="minorEastAsia" w:hAnsi="Cambria Math"/>
            <w:color w:val="000000" w:themeColor="text1"/>
          </w:rPr>
          <m:t>1</m:t>
        </m:r>
      </m:oMath>
      <w:r w:rsidR="00D17438" w:rsidRPr="00926F10">
        <w:rPr>
          <w:rFonts w:eastAsiaTheme="minorEastAsia"/>
          <w:bCs/>
          <w:color w:val="000000" w:themeColor="text1"/>
        </w:rPr>
        <w:t xml:space="preserve"> and </w:t>
      </w:r>
      <m:oMath>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=0</m:t>
        </m:r>
      </m:oMath>
      <w:r w:rsidR="00E52F56" w:rsidRPr="00926F10">
        <w:rPr>
          <w:rFonts w:eastAsiaTheme="minorEastAsia"/>
          <w:color w:val="000000" w:themeColor="text1"/>
        </w:rPr>
        <w:t xml:space="preserve">, then </w:t>
      </w:r>
      <w:r w:rsidR="008E26DA" w:rsidRPr="00926F10">
        <w:rPr>
          <w:rFonts w:eastAsiaTheme="minorEastAsia"/>
          <w:color w:val="000000" w:themeColor="text1"/>
        </w:rPr>
        <w:t>the branching factor</w:t>
      </w:r>
      <w:r w:rsidR="00392735" w:rsidRPr="00926F10">
        <w:rPr>
          <w:rFonts w:eastAsiaTheme="minorEastAsia"/>
          <w:color w:val="000000" w:themeColor="text1"/>
        </w:rPr>
        <w:t xml:space="preserve"> </w:t>
      </w:r>
      <w:r w:rsidR="009F3C7D">
        <w:rPr>
          <w:rFonts w:eastAsiaTheme="minorEastAsia"/>
          <w:color w:val="000000" w:themeColor="text1"/>
        </w:rPr>
        <w:t xml:space="preserve">is </w:t>
      </w:r>
      <w:r w:rsidR="00FD0B14">
        <w:rPr>
          <w:rFonts w:eastAsiaTheme="minorEastAsia"/>
          <w:color w:val="000000" w:themeColor="text1"/>
        </w:rPr>
        <w:t>5</w:t>
      </w:r>
      <w:r w:rsidR="008E26DA" w:rsidRPr="00926F10">
        <w:rPr>
          <w:rFonts w:eastAsiaTheme="minorEastAsia"/>
          <w:color w:val="000000" w:themeColor="text1"/>
        </w:rPr>
        <w:t xml:space="preserve"> x 0.5 = </w:t>
      </w:r>
      <w:r w:rsidR="009F3C7D">
        <w:rPr>
          <w:rFonts w:eastAsiaTheme="minorEastAsia"/>
          <w:color w:val="000000" w:themeColor="text1"/>
        </w:rPr>
        <w:t>2</w:t>
      </w:r>
      <w:r w:rsidR="00FD0B14">
        <w:rPr>
          <w:rFonts w:eastAsiaTheme="minorEastAsia"/>
          <w:color w:val="000000" w:themeColor="text1"/>
        </w:rPr>
        <w:t>.5</w:t>
      </w:r>
      <w:r w:rsidR="000F6AB5" w:rsidRPr="00926F10">
        <w:rPr>
          <w:rFonts w:eastAsiaTheme="minorEastAsia"/>
          <w:color w:val="000000" w:themeColor="text1"/>
        </w:rPr>
        <w:t>,</w:t>
      </w:r>
      <w:r w:rsidR="009F3C7D">
        <w:rPr>
          <w:rFonts w:eastAsiaTheme="minorEastAsia"/>
          <w:color w:val="000000" w:themeColor="text1"/>
        </w:rPr>
        <w:t>1</w:t>
      </w:r>
      <w:r w:rsidR="00FD0B14">
        <w:rPr>
          <w:rFonts w:eastAsiaTheme="minorEastAsia"/>
          <w:color w:val="000000" w:themeColor="text1"/>
        </w:rPr>
        <w:t>5</w:t>
      </w:r>
      <w:r w:rsidR="009F3C7D">
        <w:rPr>
          <w:rFonts w:eastAsiaTheme="minorEastAsia"/>
          <w:color w:val="000000" w:themeColor="text1"/>
        </w:rPr>
        <w:t>0</w:t>
      </w:r>
      <w:r w:rsidR="000F6AB5" w:rsidRPr="00926F10">
        <w:rPr>
          <w:rFonts w:eastAsiaTheme="minorEastAsia"/>
          <w:color w:val="000000" w:themeColor="text1"/>
        </w:rPr>
        <w:t>% above unity.</w:t>
      </w:r>
      <w:r w:rsidR="00D17438" w:rsidRPr="00926F10">
        <w:rPr>
          <w:rFonts w:eastAsiaTheme="minorEastAsia"/>
          <w:b/>
          <w:color w:val="000000" w:themeColor="text1"/>
        </w:rPr>
        <w:t xml:space="preserve">  </w:t>
      </w:r>
      <w:r w:rsidR="00DA3AB5">
        <w:rPr>
          <w:rFonts w:eastAsiaTheme="minorEastAsia"/>
          <w:bCs/>
          <w:color w:val="000000" w:themeColor="text1"/>
        </w:rPr>
        <w:t>The branching factor for</w:t>
      </w:r>
      <w:r w:rsidR="008A069B">
        <w:rPr>
          <w:rFonts w:eastAsiaTheme="minorEastAsia"/>
          <w:bCs/>
          <w:color w:val="000000" w:themeColor="text1"/>
        </w:rPr>
        <w:t xml:space="preserve"> the</w:t>
      </w:r>
      <w:r w:rsidR="00DA3AB5">
        <w:rPr>
          <w:rFonts w:eastAsiaTheme="minorEastAsia"/>
          <w:bCs/>
          <w:color w:val="000000" w:themeColor="text1"/>
        </w:rPr>
        <w:t xml:space="preserve"> E</w:t>
      </w:r>
      <w:r w:rsidR="001410D4">
        <w:rPr>
          <w:rFonts w:eastAsiaTheme="minorEastAsia"/>
          <w:bCs/>
          <w:color w:val="000000" w:themeColor="text1"/>
        </w:rPr>
        <w:t>-</w:t>
      </w:r>
      <w:r w:rsidR="00DA3AB5">
        <w:rPr>
          <w:rFonts w:eastAsiaTheme="minorEastAsia"/>
          <w:bCs/>
          <w:color w:val="000000" w:themeColor="text1"/>
        </w:rPr>
        <w:t xml:space="preserve">E </w:t>
      </w:r>
      <w:r w:rsidR="008A069B">
        <w:rPr>
          <w:rFonts w:eastAsiaTheme="minorEastAsia"/>
          <w:bCs/>
          <w:color w:val="000000" w:themeColor="text1"/>
        </w:rPr>
        <w:t>subnetwork</w:t>
      </w:r>
      <w:r w:rsidR="001410D4">
        <w:rPr>
          <w:rFonts w:eastAsiaTheme="minorEastAsia"/>
          <w:bCs/>
          <w:color w:val="000000" w:themeColor="text1"/>
        </w:rPr>
        <w:t xml:space="preserve"> alone</w:t>
      </w:r>
      <w:r w:rsidR="00DA3AB5">
        <w:rPr>
          <w:rFonts w:eastAsiaTheme="minorEastAsia"/>
          <w:bCs/>
          <w:color w:val="000000" w:themeColor="text1"/>
        </w:rPr>
        <w:t xml:space="preserve"> is </w:t>
      </w:r>
      <m:oMath>
        <m:r>
          <w:rPr>
            <w:rFonts w:ascii="Cambria Math" w:eastAsiaTheme="minorEastAsia" w:hAnsi="Cambria Math"/>
            <w:color w:val="000000" w:themeColor="text1"/>
          </w:rPr>
          <m:t xml:space="preserve">0.7 </m:t>
        </m:r>
        <m:r>
          <m:rPr>
            <m:sty m:val="p"/>
          </m:rPr>
          <w:rPr>
            <w:rFonts w:ascii="Cambria Math" w:eastAsiaTheme="minorEastAsia" w:hAnsi="Cambria Math"/>
            <w:color w:val="000000" w:themeColor="text1"/>
          </w:rPr>
          <m:t>x</m:t>
        </m:r>
        <m:r>
          <w:rPr>
            <w:rFonts w:ascii="Cambria Math" w:eastAsiaTheme="minorEastAsia" w:hAnsi="Cambria Math"/>
            <w:color w:val="000000" w:themeColor="text1"/>
          </w:rPr>
          <m:t xml:space="preserve"> 0.5 </m:t>
        </m:r>
        <m:r>
          <m:rPr>
            <m:sty m:val="p"/>
          </m:rPr>
          <w:rPr>
            <w:rFonts w:ascii="Cambria Math" w:eastAsiaTheme="minorEastAsia" w:hAnsi="Cambria Math"/>
            <w:color w:val="000000" w:themeColor="text1"/>
          </w:rPr>
          <m:t xml:space="preserve">x </m:t>
        </m:r>
        <m:r>
          <w:rPr>
            <w:rFonts w:ascii="Cambria Math" w:eastAsiaTheme="minorEastAsia" w:hAnsi="Cambria Math"/>
            <w:color w:val="000000" w:themeColor="text1"/>
          </w:rPr>
          <m:t>5=1.75</m:t>
        </m:r>
      </m:oMath>
      <w:r w:rsidR="008A069B">
        <w:rPr>
          <w:rFonts w:eastAsiaTheme="minorEastAsia"/>
          <w:bCs/>
          <w:color w:val="000000" w:themeColor="text1"/>
        </w:rPr>
        <w:t>, again, well above unity.</w:t>
      </w:r>
      <w:r w:rsidR="003C3C66">
        <w:rPr>
          <w:rFonts w:eastAsiaTheme="minorEastAsia"/>
          <w:bCs/>
          <w:color w:val="000000" w:themeColor="text1"/>
        </w:rPr>
        <w:t xml:space="preserve">  With more than twice as many excitatory neurons than inhibitory neurons, </w:t>
      </w:r>
      <w:r w:rsidR="00897FB5">
        <w:rPr>
          <w:rFonts w:eastAsiaTheme="minorEastAsia"/>
          <w:bCs/>
          <w:color w:val="000000" w:themeColor="text1"/>
        </w:rPr>
        <w:t xml:space="preserve">a large fraction of networks with this default connectivity will be </w:t>
      </w:r>
      <w:r w:rsidR="00F46776">
        <w:rPr>
          <w:rFonts w:eastAsiaTheme="minorEastAsia"/>
          <w:bCs/>
          <w:color w:val="000000" w:themeColor="text1"/>
        </w:rPr>
        <w:t>quite divergent through much of state space</w:t>
      </w:r>
      <w:r w:rsidR="004362AC">
        <w:rPr>
          <w:rFonts w:eastAsiaTheme="minorEastAsia"/>
          <w:bCs/>
          <w:color w:val="000000" w:themeColor="text1"/>
        </w:rPr>
        <w:t xml:space="preserve"> if adaptation is disabled.  </w:t>
      </w:r>
    </w:p>
    <w:p w14:paraId="7236F89C" w14:textId="77777777" w:rsidR="00104D88" w:rsidRDefault="00104D88" w:rsidP="00C74F93">
      <w:pPr>
        <w:rPr>
          <w:rFonts w:eastAsiaTheme="minorEastAsia"/>
          <w:bCs/>
          <w:color w:val="000000" w:themeColor="text1"/>
        </w:rPr>
      </w:pPr>
    </w:p>
    <w:p w14:paraId="4A86FE04" w14:textId="44BD01FE" w:rsidR="00055673" w:rsidRDefault="0003362E" w:rsidP="004D008F">
      <w:pPr>
        <w:rPr>
          <w:color w:val="000000" w:themeColor="text1"/>
        </w:rPr>
      </w:pPr>
      <w:r w:rsidRPr="005E39BB">
        <w:rPr>
          <w:rFonts w:eastAsiaTheme="minorEastAsia"/>
          <w:bCs/>
          <w:color w:val="000000" w:themeColor="text1"/>
        </w:rPr>
        <w:t xml:space="preserve">We used </w:t>
      </w:r>
      <w:r w:rsidR="004362AC">
        <w:rPr>
          <w:rFonts w:eastAsiaTheme="minorEastAsia"/>
          <w:bCs/>
          <w:color w:val="000000" w:themeColor="text1"/>
        </w:rPr>
        <w:t>Ralston’s improved 4</w:t>
      </w:r>
      <w:r w:rsidR="004362AC" w:rsidRPr="004362AC">
        <w:rPr>
          <w:rFonts w:eastAsiaTheme="minorEastAsia"/>
          <w:bCs/>
          <w:color w:val="000000" w:themeColor="text1"/>
          <w:vertAlign w:val="superscript"/>
        </w:rPr>
        <w:t>th</w:t>
      </w:r>
      <w:r w:rsidR="004362AC">
        <w:rPr>
          <w:rFonts w:eastAsiaTheme="minorEastAsia"/>
          <w:bCs/>
          <w:color w:val="000000" w:themeColor="text1"/>
        </w:rPr>
        <w:t xml:space="preserve"> order </w:t>
      </w:r>
      <w:proofErr w:type="spellStart"/>
      <w:r w:rsidR="004362AC">
        <w:rPr>
          <w:rFonts w:eastAsiaTheme="minorEastAsia"/>
          <w:bCs/>
          <w:color w:val="000000" w:themeColor="text1"/>
        </w:rPr>
        <w:t>Kutta</w:t>
      </w:r>
      <w:proofErr w:type="spellEnd"/>
      <w:r w:rsidR="004362AC">
        <w:rPr>
          <w:rFonts w:eastAsiaTheme="minorEastAsia"/>
          <w:bCs/>
          <w:color w:val="000000" w:themeColor="text1"/>
        </w:rPr>
        <w:t xml:space="preserve"> method to numerically integrate the system of equations </w:t>
      </w:r>
      <w:r w:rsidR="00490E7E" w:rsidRPr="005E39BB">
        <w:rPr>
          <w:rFonts w:eastAsiaTheme="minorEastAsia"/>
          <w:bCs/>
          <w:color w:val="000000" w:themeColor="text1"/>
        </w:rPr>
        <w:t xml:space="preserve">at 1000 samples/second.  </w:t>
      </w:r>
      <w:r w:rsidR="008901E8" w:rsidRPr="005E39BB">
        <w:rPr>
          <w:rFonts w:eastAsiaTheme="minorEastAsia"/>
          <w:bCs/>
          <w:color w:val="000000" w:themeColor="text1"/>
        </w:rPr>
        <w:t>We chose three timescales of SFA</w:t>
      </w:r>
      <w:r w:rsidR="004362AC">
        <w:rPr>
          <w:rFonts w:eastAsiaTheme="minorEastAsia"/>
          <w:bCs/>
          <w:color w:val="000000" w:themeColor="text1"/>
        </w:rPr>
        <w:t xml:space="preserve"> </w:t>
      </w:r>
      <m:oMath>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oMath>
      <w:r w:rsidR="008901E8" w:rsidRPr="005E39BB">
        <w:rPr>
          <w:rFonts w:eastAsiaTheme="minorEastAsia"/>
          <w:bCs/>
          <w:color w:val="000000" w:themeColor="text1"/>
        </w:rPr>
        <w:t xml:space="preserve"> logarithmically spaced from 0.3 to </w:t>
      </w:r>
      <w:r w:rsidR="004362AC">
        <w:rPr>
          <w:rFonts w:eastAsiaTheme="minorEastAsia"/>
          <w:bCs/>
          <w:color w:val="000000" w:themeColor="text1"/>
        </w:rPr>
        <w:t>15</w:t>
      </w:r>
      <w:r w:rsidR="008901E8" w:rsidRPr="005E39BB">
        <w:rPr>
          <w:rFonts w:eastAsiaTheme="minorEastAsia"/>
          <w:bCs/>
          <w:color w:val="000000" w:themeColor="text1"/>
        </w:rPr>
        <w:t xml:space="preserve"> seconds</w:t>
      </w:r>
      <w:r w:rsidR="004362AC">
        <w:rPr>
          <w:rFonts w:eastAsiaTheme="minorEastAsia"/>
          <w:bCs/>
          <w:color w:val="000000" w:themeColor="text1"/>
        </w:rPr>
        <w:t xml:space="preserve">.  </w:t>
      </w:r>
      <w:r w:rsidR="00C27BE9" w:rsidRPr="005E39BB">
        <w:rPr>
          <w:rFonts w:eastAsiaTheme="minorEastAsia"/>
          <w:bCs/>
          <w:color w:val="000000" w:themeColor="text1"/>
        </w:rPr>
        <w:t>STD</w:t>
      </w:r>
      <w:r w:rsidR="004362AC">
        <w:rPr>
          <w:rFonts w:eastAsiaTheme="minorEastAsia"/>
          <w:bCs/>
          <w:color w:val="000000" w:themeColor="text1"/>
        </w:rPr>
        <w:t xml:space="preserve"> had a 0.5 second onset time constant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oMath>
      <w:r w:rsidR="004362AC">
        <w:rPr>
          <w:rFonts w:eastAsiaTheme="minorEastAsia"/>
          <w:bCs/>
          <w:color w:val="000000" w:themeColor="text1"/>
        </w:rPr>
        <w:t xml:space="preserve"> and 2 second recovery time constant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4362AC">
        <w:rPr>
          <w:rFonts w:eastAsiaTheme="minorEastAsia"/>
          <w:bCs/>
          <w:color w:val="000000" w:themeColor="text1"/>
        </w:rPr>
        <w:t xml:space="preserve">.  </w:t>
      </w:r>
      <w:r w:rsidR="00257267" w:rsidRPr="005E39BB">
        <w:rPr>
          <w:color w:val="000000" w:themeColor="text1"/>
        </w:rPr>
        <w:t>Figure 2 shows a typical simulation of 10 neurons</w:t>
      </w:r>
      <w:r w:rsidR="004D008F" w:rsidRPr="005E39BB">
        <w:rPr>
          <w:color w:val="000000" w:themeColor="text1"/>
        </w:rPr>
        <w:t xml:space="preserve"> with </w:t>
      </w:r>
      <w:r w:rsidR="00725183">
        <w:rPr>
          <w:color w:val="000000" w:themeColor="text1"/>
        </w:rPr>
        <w:t>sinusoidal</w:t>
      </w:r>
      <w:r w:rsidR="004362AC">
        <w:rPr>
          <w:color w:val="000000" w:themeColor="text1"/>
        </w:rPr>
        <w:t xml:space="preserve"> and square wave</w:t>
      </w:r>
      <w:r w:rsidR="00725183">
        <w:rPr>
          <w:color w:val="000000" w:themeColor="text1"/>
        </w:rPr>
        <w:t xml:space="preserve"> </w:t>
      </w:r>
      <w:r w:rsidR="00030C21">
        <w:rPr>
          <w:color w:val="000000" w:themeColor="text1"/>
        </w:rPr>
        <w:t>external input applied</w:t>
      </w:r>
      <w:r w:rsidR="004362AC">
        <w:rPr>
          <w:color w:val="000000" w:themeColor="text1"/>
        </w:rPr>
        <w:t xml:space="preserve"> to one neuron</w:t>
      </w:r>
      <w:r w:rsidR="004D008F" w:rsidRPr="005E39BB">
        <w:rPr>
          <w:color w:val="000000" w:themeColor="text1"/>
        </w:rPr>
        <w:t>.</w:t>
      </w:r>
    </w:p>
    <w:p w14:paraId="2DE9C959" w14:textId="77777777" w:rsidR="00725183" w:rsidRDefault="00725183" w:rsidP="004D008F">
      <w:pPr>
        <w:rPr>
          <w:color w:val="000000" w:themeColor="text1"/>
        </w:rPr>
      </w:pPr>
    </w:p>
    <w:p w14:paraId="70529588" w14:textId="3A46BD1A" w:rsidR="00477A8B" w:rsidRDefault="00477A8B" w:rsidP="004D008F">
      <w:pPr>
        <w:rPr>
          <w:color w:val="000000" w:themeColor="text1"/>
        </w:rPr>
      </w:pPr>
      <w:r>
        <w:rPr>
          <w:noProof/>
          <w:color w:val="000000" w:themeColor="text1"/>
        </w:rPr>
        <w:drawing>
          <wp:inline distT="0" distB="0" distL="0" distR="0" wp14:anchorId="46D15494" wp14:editId="455F5730">
            <wp:extent cx="1598762" cy="1544854"/>
            <wp:effectExtent l="0" t="0" r="1905" b="5080"/>
            <wp:docPr id="62668155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1552" name="Graphic 626681552"/>
                    <pic:cNvPicPr/>
                  </pic:nvPicPr>
                  <pic:blipFill rotWithShape="1">
                    <a:blip r:embed="rId7">
                      <a:extLst>
                        <a:ext uri="{96DAC541-7B7A-43D3-8B79-37D633B846F1}">
                          <asvg:svgBlip xmlns:asvg="http://schemas.microsoft.com/office/drawing/2016/SVG/main" r:embed="rId8"/>
                        </a:ext>
                      </a:extLst>
                    </a:blip>
                    <a:srcRect l="15941" t="12801" r="12452" b="18007"/>
                    <a:stretch>
                      <a:fillRect/>
                    </a:stretch>
                  </pic:blipFill>
                  <pic:spPr bwMode="auto">
                    <a:xfrm>
                      <a:off x="0" y="0"/>
                      <a:ext cx="1639280" cy="1584006"/>
                    </a:xfrm>
                    <a:prstGeom prst="rect">
                      <a:avLst/>
                    </a:prstGeom>
                    <a:ln>
                      <a:noFill/>
                    </a:ln>
                    <a:extLst>
                      <a:ext uri="{53640926-AAD7-44D8-BBD7-CCE9431645EC}">
                        <a14:shadowObscured xmlns:a14="http://schemas.microsoft.com/office/drawing/2010/main"/>
                      </a:ext>
                    </a:extLst>
                  </pic:spPr>
                </pic:pic>
              </a:graphicData>
            </a:graphic>
          </wp:inline>
        </w:drawing>
      </w:r>
    </w:p>
    <w:p w14:paraId="4BFCB7E8" w14:textId="0A4D8A41" w:rsidR="004D008F" w:rsidRPr="005E39BB" w:rsidRDefault="00477A8B" w:rsidP="004D008F">
      <w:pPr>
        <w:rPr>
          <w:color w:val="000000" w:themeColor="text1"/>
        </w:rPr>
      </w:pPr>
      <w:r>
        <w:rPr>
          <w:noProof/>
          <w:color w:val="000000" w:themeColor="text1"/>
        </w:rPr>
        <w:lastRenderedPageBreak/>
        <w:drawing>
          <wp:inline distT="0" distB="0" distL="0" distR="0" wp14:anchorId="5BBD8813" wp14:editId="05B01E47">
            <wp:extent cx="5336540" cy="5923471"/>
            <wp:effectExtent l="0" t="0" r="0" b="0"/>
            <wp:docPr id="40413090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0900" name="Graphic 404130900"/>
                    <pic:cNvPicPr/>
                  </pic:nvPicPr>
                  <pic:blipFill rotWithShape="1">
                    <a:blip r:embed="rId9">
                      <a:extLst>
                        <a:ext uri="{96DAC541-7B7A-43D3-8B79-37D633B846F1}">
                          <asvg:svgBlip xmlns:asvg="http://schemas.microsoft.com/office/drawing/2016/SVG/main" r:embed="rId10"/>
                        </a:ext>
                      </a:extLst>
                    </a:blip>
                    <a:srcRect l="2903" t="4231" r="7305" b="4977"/>
                    <a:stretch>
                      <a:fillRect/>
                    </a:stretch>
                  </pic:blipFill>
                  <pic:spPr bwMode="auto">
                    <a:xfrm>
                      <a:off x="0" y="0"/>
                      <a:ext cx="5336871" cy="5923838"/>
                    </a:xfrm>
                    <a:prstGeom prst="rect">
                      <a:avLst/>
                    </a:prstGeom>
                    <a:ln>
                      <a:noFill/>
                    </a:ln>
                    <a:extLst>
                      <a:ext uri="{53640926-AAD7-44D8-BBD7-CCE9431645EC}">
                        <a14:shadowObscured xmlns:a14="http://schemas.microsoft.com/office/drawing/2010/main"/>
                      </a:ext>
                    </a:extLst>
                  </pic:spPr>
                </pic:pic>
              </a:graphicData>
            </a:graphic>
          </wp:inline>
        </w:drawing>
      </w:r>
    </w:p>
    <w:p w14:paraId="4DF4D77F" w14:textId="1833CEFB" w:rsidR="00E95C2A" w:rsidRDefault="004D008F" w:rsidP="004D008F">
      <w:pPr>
        <w:rPr>
          <w:color w:val="000000" w:themeColor="text1"/>
        </w:rPr>
      </w:pPr>
      <w:commentRangeStart w:id="0"/>
      <w:r w:rsidRPr="005E39BB">
        <w:rPr>
          <w:color w:val="000000" w:themeColor="text1"/>
        </w:rPr>
        <w:t>Figure</w:t>
      </w:r>
      <w:r w:rsidR="006D1B04">
        <w:rPr>
          <w:color w:val="000000" w:themeColor="text1"/>
        </w:rPr>
        <w:t xml:space="preserve"> 1</w:t>
      </w:r>
      <w:r w:rsidRPr="005E39BB">
        <w:rPr>
          <w:color w:val="000000" w:themeColor="text1"/>
        </w:rPr>
        <w:t>.</w:t>
      </w:r>
      <w:commentRangeEnd w:id="0"/>
      <w:r w:rsidR="000B37A4" w:rsidRPr="005E39BB">
        <w:rPr>
          <w:rStyle w:val="CommentReference"/>
          <w:color w:val="000000" w:themeColor="text1"/>
        </w:rPr>
        <w:commentReference w:id="0"/>
      </w:r>
      <w:r w:rsidRPr="005E39BB">
        <w:rPr>
          <w:color w:val="000000" w:themeColor="text1"/>
        </w:rPr>
        <w:t xml:space="preserve"> </w:t>
      </w:r>
      <w:r w:rsidR="00DA177E">
        <w:rPr>
          <w:color w:val="000000" w:themeColor="text1"/>
        </w:rPr>
        <w:t xml:space="preserve">Spike frequency adaptation and short-term synaptic depression dynamically stabilizes an example network based on equations 1-4.  </w:t>
      </w:r>
      <w:r w:rsidR="00495B06" w:rsidRPr="005E39BB">
        <w:rPr>
          <w:color w:val="000000" w:themeColor="text1"/>
        </w:rPr>
        <w:t xml:space="preserve">The neurons were randomly </w:t>
      </w:r>
      <w:proofErr w:type="gramStart"/>
      <w:r w:rsidR="00495B06" w:rsidRPr="005E39BB">
        <w:rPr>
          <w:color w:val="000000" w:themeColor="text1"/>
        </w:rPr>
        <w:t>connected</w:t>
      </w:r>
      <w:proofErr w:type="gramEnd"/>
      <w:r w:rsidR="00495B06" w:rsidRPr="005E39BB">
        <w:rPr>
          <w:color w:val="000000" w:themeColor="text1"/>
        </w:rPr>
        <w:t xml:space="preserve"> and external stimuli </w:t>
      </w:r>
      <w:r w:rsidR="00F24EF0" w:rsidRPr="005E39BB">
        <w:rPr>
          <w:color w:val="000000" w:themeColor="text1"/>
        </w:rPr>
        <w:t>(a</w:t>
      </w:r>
      <w:r w:rsidR="00495B06" w:rsidRPr="005E39BB">
        <w:rPr>
          <w:color w:val="000000" w:themeColor="text1"/>
        </w:rPr>
        <w:t>) were applied</w:t>
      </w:r>
      <w:r w:rsidR="00CD6583" w:rsidRPr="005E39BB">
        <w:rPr>
          <w:color w:val="000000" w:themeColor="text1"/>
        </w:rPr>
        <w:t>.</w:t>
      </w:r>
      <w:r w:rsidR="00495B06" w:rsidRPr="005E39BB">
        <w:rPr>
          <w:color w:val="000000" w:themeColor="text1"/>
        </w:rPr>
        <w:t xml:space="preserve"> The spike rate </w:t>
      </w:r>
      <w:r w:rsidR="00892DF1" w:rsidRPr="005E39BB">
        <w:rPr>
          <w:color w:val="000000" w:themeColor="text1"/>
        </w:rPr>
        <w:t>(</w:t>
      </w:r>
      <w:r w:rsidR="00F24EF0" w:rsidRPr="005E39BB">
        <w:rPr>
          <w:color w:val="000000" w:themeColor="text1"/>
        </w:rPr>
        <w:t>b</w:t>
      </w:r>
      <w:r w:rsidR="00892DF1" w:rsidRPr="005E39BB">
        <w:rPr>
          <w:color w:val="000000" w:themeColor="text1"/>
        </w:rPr>
        <w:t xml:space="preserve">) </w:t>
      </w:r>
      <w:r w:rsidR="00DA177E">
        <w:rPr>
          <w:color w:val="000000" w:themeColor="text1"/>
        </w:rPr>
        <w:t xml:space="preserve">shows the </w:t>
      </w:r>
      <w:r w:rsidR="00892DF1" w:rsidRPr="005E39BB">
        <w:rPr>
          <w:color w:val="000000" w:themeColor="text1"/>
        </w:rPr>
        <w:t>characteristic phase-advance relative to sinusoidal stimulation</w:t>
      </w:r>
      <w:r w:rsidR="00DA177E">
        <w:rPr>
          <w:color w:val="000000" w:themeColor="text1"/>
        </w:rPr>
        <w:t xml:space="preserve"> and decay in response to square wave stimulation</w:t>
      </w:r>
      <w:r w:rsidR="00E95C2A">
        <w:rPr>
          <w:color w:val="000000" w:themeColor="text1"/>
        </w:rPr>
        <w:t xml:space="preserve"> due to SFA (c) and STD (d). This dual form of adaptation </w:t>
      </w:r>
    </w:p>
    <w:p w14:paraId="116CDCC6" w14:textId="77777777" w:rsidR="00E95C2A" w:rsidRDefault="00E95C2A" w:rsidP="004D008F">
      <w:pPr>
        <w:rPr>
          <w:color w:val="000000" w:themeColor="text1"/>
        </w:rPr>
      </w:pPr>
    </w:p>
    <w:p w14:paraId="392812D4" w14:textId="44FBF82E" w:rsidR="004D008F" w:rsidRPr="005E39BB" w:rsidRDefault="0008195F" w:rsidP="004D008F">
      <w:pPr>
        <w:rPr>
          <w:color w:val="000000" w:themeColor="text1"/>
        </w:rPr>
      </w:pPr>
      <w:r w:rsidRPr="005E39BB">
        <w:rPr>
          <w:color w:val="000000" w:themeColor="text1"/>
        </w:rPr>
        <w:t>Changes in stimulation caused</w:t>
      </w:r>
      <w:r w:rsidR="00395318" w:rsidRPr="005E39BB">
        <w:rPr>
          <w:color w:val="000000" w:themeColor="text1"/>
        </w:rPr>
        <w:t xml:space="preserve"> to transient instability as shown by the </w:t>
      </w:r>
      <w:r w:rsidR="00DA177E">
        <w:rPr>
          <w:color w:val="000000" w:themeColor="text1"/>
        </w:rPr>
        <w:t xml:space="preserve">local </w:t>
      </w:r>
      <w:r w:rsidR="00395318" w:rsidRPr="005E39BB">
        <w:rPr>
          <w:color w:val="000000" w:themeColor="text1"/>
        </w:rPr>
        <w:t xml:space="preserve">largest Lyapunov exponent </w:t>
      </w:r>
      <w:r w:rsidR="00251839" w:rsidRPr="005E39BB">
        <w:rPr>
          <w:color w:val="000000" w:themeColor="text1"/>
        </w:rPr>
        <w:t>(</w:t>
      </w:r>
      <w:r w:rsidR="00F24EF0" w:rsidRPr="005E39BB">
        <w:rPr>
          <w:color w:val="000000" w:themeColor="text1"/>
        </w:rPr>
        <w:t>f</w:t>
      </w:r>
      <w:r w:rsidR="00251839" w:rsidRPr="005E39BB">
        <w:rPr>
          <w:color w:val="000000" w:themeColor="text1"/>
        </w:rPr>
        <w:t>), but adaptation (</w:t>
      </w:r>
      <w:r w:rsidR="00F24EF0" w:rsidRPr="005E39BB">
        <w:rPr>
          <w:color w:val="000000" w:themeColor="text1"/>
        </w:rPr>
        <w:t>c, d</w:t>
      </w:r>
      <w:r w:rsidR="005E2880" w:rsidRPr="005E39BB">
        <w:rPr>
          <w:color w:val="000000" w:themeColor="text1"/>
        </w:rPr>
        <w:t xml:space="preserve">) </w:t>
      </w:r>
      <w:r w:rsidR="00251839" w:rsidRPr="005E39BB">
        <w:rPr>
          <w:color w:val="000000" w:themeColor="text1"/>
        </w:rPr>
        <w:t>rapidly rebalance</w:t>
      </w:r>
      <w:r w:rsidR="00140F41" w:rsidRPr="005E39BB">
        <w:rPr>
          <w:color w:val="000000" w:themeColor="text1"/>
        </w:rPr>
        <w:t>d</w:t>
      </w:r>
      <w:r w:rsidR="00251839" w:rsidRPr="005E39BB">
        <w:rPr>
          <w:color w:val="000000" w:themeColor="text1"/>
        </w:rPr>
        <w:t xml:space="preserve"> the network to keep the </w:t>
      </w:r>
      <w:r w:rsidR="00DA177E">
        <w:rPr>
          <w:color w:val="000000" w:themeColor="text1"/>
        </w:rPr>
        <w:t xml:space="preserve">global largest </w:t>
      </w:r>
      <w:r w:rsidR="00251839" w:rsidRPr="005E39BB">
        <w:rPr>
          <w:color w:val="000000" w:themeColor="text1"/>
        </w:rPr>
        <w:t xml:space="preserve">Lyapunov exponent </w:t>
      </w:r>
      <w:r w:rsidR="00DA177E">
        <w:rPr>
          <w:color w:val="000000" w:themeColor="text1"/>
        </w:rPr>
        <w:t>stable (less than zero) over time</w:t>
      </w:r>
      <w:r w:rsidR="00251839" w:rsidRPr="005E39BB">
        <w:rPr>
          <w:color w:val="000000" w:themeColor="text1"/>
        </w:rPr>
        <w:t>.</w:t>
      </w:r>
      <w:r w:rsidR="0091542A" w:rsidRPr="005E39BB">
        <w:rPr>
          <w:color w:val="000000" w:themeColor="text1"/>
        </w:rPr>
        <w:t xml:space="preserve"> </w:t>
      </w:r>
      <w:r w:rsidR="00D54D71" w:rsidRPr="005E39BB">
        <w:rPr>
          <w:color w:val="000000" w:themeColor="text1"/>
        </w:rPr>
        <w:t>Interestingly</w:t>
      </w:r>
      <w:r w:rsidR="0091542A" w:rsidRPr="005E39BB">
        <w:rPr>
          <w:color w:val="000000" w:themeColor="text1"/>
        </w:rPr>
        <w:t>, synaptic inputs (e) clustered bimodally</w:t>
      </w:r>
      <w:r w:rsidR="004823B0" w:rsidRPr="005E39BB">
        <w:rPr>
          <w:color w:val="000000" w:themeColor="text1"/>
        </w:rPr>
        <w:t xml:space="preserve"> and maintained a dynamic balance.</w:t>
      </w:r>
    </w:p>
    <w:p w14:paraId="2212CBA7" w14:textId="77777777" w:rsidR="000925E2" w:rsidRPr="005E39BB" w:rsidRDefault="000925E2" w:rsidP="00C74F93">
      <w:pPr>
        <w:rPr>
          <w:color w:val="000000" w:themeColor="text1"/>
        </w:rPr>
      </w:pPr>
    </w:p>
    <w:p w14:paraId="24542C6F" w14:textId="3280F6DD" w:rsidR="00232F5E" w:rsidRPr="005E39BB" w:rsidRDefault="00143269" w:rsidP="00143269">
      <w:pPr>
        <w:tabs>
          <w:tab w:val="left" w:pos="360"/>
        </w:tabs>
        <w:rPr>
          <w:b/>
          <w:bCs/>
          <w:color w:val="000000" w:themeColor="text1"/>
        </w:rPr>
      </w:pPr>
      <w:r w:rsidRPr="005E39BB">
        <w:rPr>
          <w:color w:val="000000" w:themeColor="text1"/>
        </w:rPr>
        <w:tab/>
      </w:r>
      <w:r w:rsidR="00B05B99">
        <w:rPr>
          <w:b/>
          <w:bCs/>
          <w:color w:val="000000" w:themeColor="text1"/>
        </w:rPr>
        <w:t>Stability</w:t>
      </w:r>
    </w:p>
    <w:p w14:paraId="5308DD56" w14:textId="77777777" w:rsidR="00232F5E" w:rsidRPr="005E39BB" w:rsidRDefault="00232F5E" w:rsidP="00C74F93">
      <w:pPr>
        <w:rPr>
          <w:color w:val="000000" w:themeColor="text1"/>
        </w:rPr>
      </w:pPr>
    </w:p>
    <w:p w14:paraId="25AC392D" w14:textId="2521F68D" w:rsidR="00CC2CC1" w:rsidRPr="005E39BB" w:rsidRDefault="00FF7378" w:rsidP="009D17EB">
      <w:pPr>
        <w:rPr>
          <w:color w:val="000000" w:themeColor="text1"/>
        </w:rPr>
      </w:pPr>
      <w:r w:rsidRPr="005E39BB">
        <w:rPr>
          <w:color w:val="000000" w:themeColor="text1"/>
        </w:rPr>
        <w:t>We are interested to understand how</w:t>
      </w:r>
      <w:r w:rsidR="004F4572" w:rsidRPr="005E39BB">
        <w:rPr>
          <w:color w:val="000000" w:themeColor="text1"/>
        </w:rPr>
        <w:t xml:space="preserve"> multiple timescale</w:t>
      </w:r>
      <w:r w:rsidRPr="005E39BB">
        <w:rPr>
          <w:color w:val="000000" w:themeColor="text1"/>
        </w:rPr>
        <w:t xml:space="preserve"> SFA and STD affect </w:t>
      </w:r>
      <w:r w:rsidR="00B01120" w:rsidRPr="005E39BB">
        <w:rPr>
          <w:color w:val="000000" w:themeColor="text1"/>
        </w:rPr>
        <w:t xml:space="preserve">the level of </w:t>
      </w:r>
      <w:r w:rsidR="009B6BCD">
        <w:rPr>
          <w:color w:val="000000" w:themeColor="text1"/>
        </w:rPr>
        <w:t xml:space="preserve">chaos or convergence </w:t>
      </w:r>
      <w:r w:rsidRPr="005E39BB">
        <w:rPr>
          <w:color w:val="000000" w:themeColor="text1"/>
        </w:rPr>
        <w:t xml:space="preserve">at the network level.  However, the network has </w:t>
      </w:r>
      <w:r w:rsidR="00AA4D86" w:rsidRPr="005E39BB">
        <w:rPr>
          <w:color w:val="000000" w:themeColor="text1"/>
        </w:rPr>
        <w:t>rectification nonlinearity</w:t>
      </w:r>
      <w:r w:rsidRPr="005E39BB">
        <w:rPr>
          <w:color w:val="000000" w:themeColor="text1"/>
        </w:rPr>
        <w:t xml:space="preserve"> and multiplicative nonlinearity.</w:t>
      </w:r>
      <w:r w:rsidR="00EB3DB1" w:rsidRPr="005E39BB">
        <w:rPr>
          <w:color w:val="000000" w:themeColor="text1"/>
        </w:rPr>
        <w:t xml:space="preserve">  Therefore, the system cannot be </w:t>
      </w:r>
      <w:r w:rsidR="00110088" w:rsidRPr="005E39BB">
        <w:rPr>
          <w:color w:val="000000" w:themeColor="text1"/>
        </w:rPr>
        <w:t xml:space="preserve">reduced to a system of first-order differential equations </w:t>
      </w:r>
      <w:r w:rsidR="00CB0763" w:rsidRPr="005E39BB">
        <w:rPr>
          <w:color w:val="000000" w:themeColor="text1"/>
        </w:rPr>
        <w:t xml:space="preserve">where the stability can be directly calculated as the eigenvalues of the </w:t>
      </w:r>
      <w:r w:rsidR="00774E36" w:rsidRPr="005E39BB">
        <w:rPr>
          <w:color w:val="000000" w:themeColor="text1"/>
        </w:rPr>
        <w:t xml:space="preserve">state transition matrix.  Instead, </w:t>
      </w:r>
      <w:r w:rsidR="00934C80" w:rsidRPr="005E39BB">
        <w:rPr>
          <w:color w:val="000000" w:themeColor="text1"/>
        </w:rPr>
        <w:t xml:space="preserve">we </w:t>
      </w:r>
      <w:r w:rsidR="005445C1" w:rsidRPr="005E39BB">
        <w:rPr>
          <w:color w:val="000000" w:themeColor="text1"/>
        </w:rPr>
        <w:t>calculate</w:t>
      </w:r>
      <w:r w:rsidR="0011464F" w:rsidRPr="005E39BB">
        <w:rPr>
          <w:color w:val="000000" w:themeColor="text1"/>
        </w:rPr>
        <w:t>d</w:t>
      </w:r>
      <w:r w:rsidR="005445C1" w:rsidRPr="005E39BB">
        <w:rPr>
          <w:color w:val="000000" w:themeColor="text1"/>
        </w:rPr>
        <w:t xml:space="preserve"> the largest Lyapunov exponent</w:t>
      </w:r>
      <w:r w:rsidR="00B01120"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5445C1" w:rsidRPr="005E39BB">
        <w:rPr>
          <w:color w:val="000000" w:themeColor="text1"/>
        </w:rPr>
        <w:t xml:space="preserve"> </w:t>
      </w:r>
      <w:r w:rsidR="00545276" w:rsidRPr="005E39BB">
        <w:rPr>
          <w:color w:val="000000" w:themeColor="text1"/>
        </w:rPr>
        <w:t xml:space="preserve">using </w:t>
      </w:r>
      <w:proofErr w:type="spellStart"/>
      <w:r w:rsidR="00545276" w:rsidRPr="005E39BB">
        <w:rPr>
          <w:color w:val="000000" w:themeColor="text1"/>
        </w:rPr>
        <w:t>Benettin’s</w:t>
      </w:r>
      <w:proofErr w:type="spellEnd"/>
      <w:r w:rsidR="00545276" w:rsidRPr="005E39BB">
        <w:rPr>
          <w:color w:val="000000" w:themeColor="text1"/>
        </w:rPr>
        <w:t xml:space="preserve"> method</w:t>
      </w:r>
      <w:r w:rsidR="00EA79B2">
        <w:rPr>
          <w:color w:val="000000" w:themeColor="text1"/>
        </w:rPr>
        <w:t xml:space="preserve"> </w:t>
      </w:r>
      <w:r w:rsidR="00545276" w:rsidRPr="005E39BB">
        <w:rPr>
          <w:color w:val="000000" w:themeColor="text1"/>
        </w:rPr>
        <w:fldChar w:fldCharType="begin"/>
      </w:r>
      <w:r w:rsidR="009F7058">
        <w:rPr>
          <w:color w:val="000000" w:themeColor="text1"/>
        </w:rPr>
        <w:instrText xml:space="preserve"> ADDIN ZOTERO_ITEM CSL_CITATION {"citationID":"vCfxvX6v","properties":{"unsorted":false,"formattedCitation":"(Benettin et al., 1976, 1980)","plainCitation":"(Benettin et al., 1976, 1980)","noteIndex":0},"citationItems":[{"id":4342,"uris":["http://zotero.org/users/9275/items/ZW6CMEHK"],"itemData":{"id":4342,"type":"article-journal","abstract":"Numerical investigations of dynamical systems allow one to give estimates of the rate of divergence of nearby trajectories, by means of a quantity which is usually assumed to be related to the Kolmogorov (or metric) entropy. In this paper it is shown first, on the basis of mathematical results of Oseledec and Piesin, how such a relation can be made precise. Then, as an example, a numerical study of the Kolmogorov entropy for the Hénon-Heiles model is reported.","container-title":"Physical Review A","DOI":"10.1103/PhysRevA.14.2338","issue":"6","journalAbbreviation":"Phys. Rev. A","note":"publisher: American Physical Society","page":"2338-2345","source":"APS","title":"Kolmogorov entropy and numerical experiments","volume":"14","author":[{"family":"Benettin","given":"Giancarlo"},{"family":"Galgani","given":"Luigi"},{"family":"Strelcyn","given":"Jean-Marie"}],"issued":{"date-parts":[["1976",12,1]]}},"label":"page"},{"id":4345,"uris":["http://zotero.org/users/9275/items/PN3U8U39"],"itemData":{"id":4345,"type":"article-journal","container-title":"Meccanica","DOI":"10.1007/BF02128236","ISSN":"0025-6455, 1572-9648","issue":"1","journalAbbreviation":"Meccanica","language":"en","license":"http://www.springer.com/tdm","page":"9-20","source":"DOI.org (Crossref)","title":"Lyapunov Characteristic Exponents for smooth dynamical systems and for hamiltonian systems; a method for computing all of them. Part 1: Theory","title-short":"Lyapunov Characteristic Exponents for smooth dynamical systems and for hamiltonian systems; a method for computing all of them. Part 1","volume":"15","author":[{"family":"Benettin","given":"Giancarlo"},{"family":"Galgani","given":"Luigi"},{"family":"Giorgilli","given":"Antonio"},{"family":"Strelcyn","given":"Jean-Marie"}],"issued":{"date-parts":[["1980",3]]}},"label":"page"}],"schema":"https://github.com/citation-style-language/schema/raw/master/csl-citation.json"} </w:instrText>
      </w:r>
      <w:r w:rsidR="00545276" w:rsidRPr="005E39BB">
        <w:rPr>
          <w:color w:val="000000" w:themeColor="text1"/>
        </w:rPr>
        <w:fldChar w:fldCharType="separate"/>
      </w:r>
      <w:r w:rsidR="00664337">
        <w:rPr>
          <w:rFonts w:ascii="Aptos" w:cs="Times New Roman"/>
          <w:color w:val="000000"/>
          <w:kern w:val="0"/>
        </w:rPr>
        <w:t>(</w:t>
      </w:r>
      <w:proofErr w:type="spellStart"/>
      <w:r w:rsidR="00664337">
        <w:rPr>
          <w:rFonts w:ascii="Aptos" w:cs="Times New Roman"/>
          <w:color w:val="000000"/>
          <w:kern w:val="0"/>
        </w:rPr>
        <w:t>Benettin</w:t>
      </w:r>
      <w:proofErr w:type="spellEnd"/>
      <w:r w:rsidR="00664337">
        <w:rPr>
          <w:rFonts w:ascii="Aptos" w:cs="Times New Roman"/>
          <w:color w:val="000000"/>
          <w:kern w:val="0"/>
        </w:rPr>
        <w:t xml:space="preserve"> et al., 1976, 1980)</w:t>
      </w:r>
      <w:r w:rsidR="00545276" w:rsidRPr="005E39BB">
        <w:rPr>
          <w:color w:val="000000" w:themeColor="text1"/>
        </w:rPr>
        <w:fldChar w:fldCharType="end"/>
      </w:r>
      <w:r w:rsidR="00EA79B2">
        <w:rPr>
          <w:color w:val="000000" w:themeColor="text1"/>
        </w:rPr>
        <w:t>.</w:t>
      </w:r>
      <w:r w:rsidR="00465832" w:rsidRPr="005E39BB">
        <w:rPr>
          <w:color w:val="000000" w:themeColor="text1"/>
        </w:rPr>
        <w:t xml:space="preserve"> </w:t>
      </w:r>
      <w:r w:rsidR="002222D0" w:rsidRPr="005E39BB">
        <w:rPr>
          <w:color w:val="000000" w:themeColor="text1"/>
        </w:rPr>
        <w:t xml:space="preserve">In brief, </w:t>
      </w:r>
      <w:r w:rsidR="00BF6092" w:rsidRPr="005E39BB">
        <w:rPr>
          <w:color w:val="000000" w:themeColor="text1"/>
        </w:rPr>
        <w:t xml:space="preserve">a small perturbation is applied </w:t>
      </w:r>
      <w:r w:rsidR="004E259B" w:rsidRPr="005E39BB">
        <w:rPr>
          <w:color w:val="000000" w:themeColor="text1"/>
        </w:rPr>
        <w:t xml:space="preserve">to the state of the system and the </w:t>
      </w:r>
      <w:r w:rsidR="009D17EB" w:rsidRPr="005E39BB">
        <w:rPr>
          <w:color w:val="000000" w:themeColor="text1"/>
        </w:rPr>
        <w:t xml:space="preserve">exponential </w:t>
      </w:r>
      <w:r w:rsidR="004E259B" w:rsidRPr="005E39BB">
        <w:rPr>
          <w:color w:val="000000" w:themeColor="text1"/>
        </w:rPr>
        <w:t>rate of divergence (or convergence) of the perturbed trajectory is trac</w:t>
      </w:r>
      <w:r w:rsidR="009D17EB" w:rsidRPr="005E39BB">
        <w:rPr>
          <w:color w:val="000000" w:themeColor="text1"/>
        </w:rPr>
        <w:t>k</w:t>
      </w:r>
      <w:r w:rsidR="004E259B" w:rsidRPr="005E39BB">
        <w:rPr>
          <w:color w:val="000000" w:themeColor="text1"/>
        </w:rPr>
        <w:t>ed over time.</w:t>
      </w:r>
      <w:r w:rsidR="009D17EB" w:rsidRPr="005E39BB">
        <w:rPr>
          <w:color w:val="000000" w:themeColor="text1"/>
        </w:rPr>
        <w:t xml:space="preserve"> </w:t>
      </w:r>
      <w:r w:rsidR="00913F7E" w:rsidRPr="005E39BB">
        <w:rPr>
          <w:color w:val="000000" w:themeColor="text1"/>
        </w:rPr>
        <w:t xml:space="preserve">If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913F7E" w:rsidRPr="005E39BB">
        <w:rPr>
          <w:color w:val="000000" w:themeColor="text1"/>
        </w:rPr>
        <w:t xml:space="preserve"> is negative, then the system is </w:t>
      </w:r>
      <w:r w:rsidR="00B01120" w:rsidRPr="005E39BB">
        <w:rPr>
          <w:color w:val="000000" w:themeColor="text1"/>
        </w:rPr>
        <w:t>nonchaotic</w:t>
      </w:r>
      <w:r w:rsidR="00913F7E" w:rsidRPr="005E39BB">
        <w:rPr>
          <w:color w:val="000000" w:themeColor="text1"/>
        </w:rPr>
        <w:t xml:space="preserve">, and if it is positive, then the system is </w:t>
      </w:r>
      <w:r w:rsidR="00081CE4" w:rsidRPr="005E39BB">
        <w:rPr>
          <w:color w:val="000000" w:themeColor="text1"/>
        </w:rPr>
        <w:t>chaotic</w:t>
      </w:r>
      <w:r w:rsidR="00913F7E" w:rsidRPr="005E39BB">
        <w:rPr>
          <w:color w:val="000000" w:themeColor="text1"/>
        </w:rPr>
        <w:t xml:space="preserve">.  </w:t>
      </w:r>
      <w:r w:rsidR="00E83F75" w:rsidRPr="005E39BB">
        <w:rPr>
          <w:color w:val="000000" w:themeColor="text1"/>
        </w:rPr>
        <w:t xml:space="preserve">If the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E83F75" w:rsidRPr="005E39BB">
        <w:rPr>
          <w:color w:val="000000" w:themeColor="text1"/>
        </w:rPr>
        <w:t xml:space="preserve"> is </w:t>
      </w:r>
      <w:r w:rsidR="00B01120" w:rsidRPr="005E39BB">
        <w:rPr>
          <w:color w:val="000000" w:themeColor="text1"/>
        </w:rPr>
        <w:t xml:space="preserve">near </w:t>
      </w:r>
      <w:r w:rsidR="00B46CA6" w:rsidRPr="005E39BB">
        <w:rPr>
          <w:color w:val="000000" w:themeColor="text1"/>
        </w:rPr>
        <w:t>zero</w:t>
      </w:r>
      <w:r w:rsidR="00B01120" w:rsidRPr="005E39BB">
        <w:rPr>
          <w:color w:val="000000" w:themeColor="text1"/>
        </w:rPr>
        <w:t>, the system is on the edge of chaos</w:t>
      </w:r>
      <w:r w:rsidR="00B46CA6" w:rsidRPr="005E39BB">
        <w:rPr>
          <w:color w:val="000000" w:themeColor="text1"/>
        </w:rPr>
        <w:t xml:space="preserve">.  </w:t>
      </w:r>
    </w:p>
    <w:p w14:paraId="022DE19F" w14:textId="77777777" w:rsidR="00E75D06" w:rsidRPr="005E39BB" w:rsidRDefault="00E75D06" w:rsidP="00C74F93">
      <w:pPr>
        <w:rPr>
          <w:color w:val="000000" w:themeColor="text1"/>
        </w:rPr>
      </w:pPr>
    </w:p>
    <w:p w14:paraId="6F7B2E98" w14:textId="5DF15B74" w:rsidR="007728DF" w:rsidRDefault="000A6DD2" w:rsidP="00C74F93">
      <w:pPr>
        <w:rPr>
          <w:color w:val="000000" w:themeColor="text1"/>
        </w:rPr>
      </w:pPr>
      <w:r w:rsidRPr="005E39BB">
        <w:rPr>
          <w:color w:val="000000" w:themeColor="text1"/>
        </w:rPr>
        <w:t>To understand the effect of SFA and STD on</w:t>
      </w:r>
      <w:r w:rsidR="00F45218">
        <w:rPr>
          <w:color w:val="000000" w:themeColor="text1"/>
        </w:rPr>
        <w:t xml:space="preserve"> dynamical stability</w:t>
      </w:r>
      <w:r w:rsidRPr="005E39BB">
        <w:rPr>
          <w:color w:val="000000" w:themeColor="text1"/>
        </w:rPr>
        <w:t xml:space="preserve">, we </w:t>
      </w:r>
      <w:r w:rsidR="00625621" w:rsidRPr="005E39BB">
        <w:rPr>
          <w:color w:val="000000" w:themeColor="text1"/>
        </w:rPr>
        <w:t xml:space="preserve">created </w:t>
      </w:r>
      <w:proofErr w:type="gramStart"/>
      <w:r w:rsidR="00625621" w:rsidRPr="005E39BB">
        <w:rPr>
          <w:color w:val="000000" w:themeColor="text1"/>
        </w:rPr>
        <w:t>a large number of</w:t>
      </w:r>
      <w:proofErr w:type="gramEnd"/>
      <w:r w:rsidR="00625621" w:rsidRPr="005E39BB">
        <w:rPr>
          <w:color w:val="000000" w:themeColor="text1"/>
        </w:rPr>
        <w:t xml:space="preserve"> randomly connected networks and calculate</w:t>
      </w:r>
      <w:r w:rsidR="00B01120" w:rsidRPr="005E39BB">
        <w:rPr>
          <w:color w:val="000000" w:themeColor="text1"/>
        </w:rPr>
        <w:t>d</w:t>
      </w:r>
      <w:r w:rsidR="00625621" w:rsidRPr="005E39BB">
        <w:rPr>
          <w:color w:val="000000" w:themeColor="text1"/>
        </w:rPr>
        <w:t xml:space="preserve"> the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625621" w:rsidRPr="005E39BB">
        <w:rPr>
          <w:color w:val="000000" w:themeColor="text1"/>
        </w:rPr>
        <w:t xml:space="preserve"> while</w:t>
      </w:r>
      <w:r w:rsidR="007D261A" w:rsidRPr="005E39BB">
        <w:rPr>
          <w:color w:val="000000" w:themeColor="text1"/>
        </w:rPr>
        <w:t xml:space="preserve"> systematically</w:t>
      </w:r>
      <w:r w:rsidR="00625621" w:rsidRPr="005E39BB">
        <w:rPr>
          <w:color w:val="000000" w:themeColor="text1"/>
        </w:rPr>
        <w:t xml:space="preserve"> </w:t>
      </w:r>
      <w:r w:rsidR="00A7334D" w:rsidRPr="005E39BB">
        <w:rPr>
          <w:color w:val="000000" w:themeColor="text1"/>
        </w:rPr>
        <w:t>varying key network parameters</w:t>
      </w:r>
      <w:r w:rsidR="00F45218">
        <w:rPr>
          <w:color w:val="000000" w:themeColor="text1"/>
        </w:rPr>
        <w:t xml:space="preserve">. </w:t>
      </w:r>
      <w:r w:rsidR="00BE5D77" w:rsidRPr="005E39BB">
        <w:rPr>
          <w:color w:val="000000" w:themeColor="text1"/>
        </w:rPr>
        <w:t xml:space="preserve">We compared networks with </w:t>
      </w:r>
      <w:r w:rsidR="00F45218">
        <w:rPr>
          <w:color w:val="000000" w:themeColor="text1"/>
        </w:rPr>
        <w:t xml:space="preserve">no adaptation, </w:t>
      </w:r>
      <w:r w:rsidR="00BE5D77" w:rsidRPr="005E39BB">
        <w:rPr>
          <w:color w:val="000000" w:themeColor="text1"/>
        </w:rPr>
        <w:t xml:space="preserve">SFA alone, STD alone, both </w:t>
      </w:r>
      <w:r w:rsidR="00F45218">
        <w:rPr>
          <w:color w:val="000000" w:themeColor="text1"/>
        </w:rPr>
        <w:t>SFA and STD</w:t>
      </w:r>
      <w:r w:rsidR="00BE5D77" w:rsidRPr="005E39BB">
        <w:rPr>
          <w:color w:val="000000" w:themeColor="text1"/>
        </w:rPr>
        <w:t xml:space="preserve">.  </w:t>
      </w:r>
      <w:r w:rsidR="00D16D64" w:rsidRPr="005E39BB">
        <w:rPr>
          <w:color w:val="000000" w:themeColor="text1"/>
        </w:rPr>
        <w:t xml:space="preserve">The purpose of using randomly connected networks is to explore </w:t>
      </w:r>
      <w:r w:rsidR="00637D06" w:rsidRPr="005E39BB">
        <w:rPr>
          <w:color w:val="000000" w:themeColor="text1"/>
        </w:rPr>
        <w:t>whether network</w:t>
      </w:r>
      <w:r w:rsidR="00F45218">
        <w:rPr>
          <w:color w:val="000000" w:themeColor="text1"/>
        </w:rPr>
        <w:t xml:space="preserve"> connectivity</w:t>
      </w:r>
      <w:r w:rsidR="00637D06" w:rsidRPr="005E39BB">
        <w:rPr>
          <w:color w:val="000000" w:themeColor="text1"/>
        </w:rPr>
        <w:t xml:space="preserve"> need to be </w:t>
      </w:r>
      <w:r w:rsidR="00B01120" w:rsidRPr="005E39BB">
        <w:rPr>
          <w:color w:val="000000" w:themeColor="text1"/>
        </w:rPr>
        <w:t xml:space="preserve">carefully </w:t>
      </w:r>
      <w:r w:rsidR="00637D06" w:rsidRPr="005E39BB">
        <w:rPr>
          <w:color w:val="000000" w:themeColor="text1"/>
        </w:rPr>
        <w:t xml:space="preserve">tuned to </w:t>
      </w:r>
      <w:r w:rsidR="00B01120" w:rsidRPr="005E39BB">
        <w:rPr>
          <w:color w:val="000000" w:themeColor="text1"/>
        </w:rPr>
        <w:t xml:space="preserve">ensure a specific level of </w:t>
      </w:r>
      <w:r w:rsidR="00F45218">
        <w:rPr>
          <w:color w:val="000000" w:themeColor="text1"/>
        </w:rPr>
        <w:t>stability</w:t>
      </w:r>
      <w:r w:rsidR="00637D06" w:rsidRPr="005E39BB">
        <w:rPr>
          <w:color w:val="000000" w:themeColor="text1"/>
        </w:rPr>
        <w:t xml:space="preserve">. </w:t>
      </w:r>
      <w:r w:rsidR="003F7FB0" w:rsidRPr="005E39BB">
        <w:rPr>
          <w:color w:val="000000" w:themeColor="text1"/>
        </w:rPr>
        <w:t>Randomly connecting the network represents a worst-case scenario</w:t>
      </w:r>
      <w:r w:rsidR="007D261A" w:rsidRPr="005E39BB">
        <w:rPr>
          <w:color w:val="000000" w:themeColor="text1"/>
        </w:rPr>
        <w:t xml:space="preserve"> in which there is no coordination of synaptic strengths.  We present a s</w:t>
      </w:r>
      <w:r w:rsidR="00DD74CD" w:rsidRPr="005E39BB">
        <w:rPr>
          <w:color w:val="000000" w:themeColor="text1"/>
        </w:rPr>
        <w:t xml:space="preserve">ensitivity analysis in figure </w:t>
      </w:r>
      <w:r w:rsidR="00F45218">
        <w:rPr>
          <w:color w:val="000000" w:themeColor="text1"/>
        </w:rPr>
        <w:t>3</w:t>
      </w:r>
      <w:r w:rsidR="00DD74CD" w:rsidRPr="005E39BB">
        <w:rPr>
          <w:color w:val="000000" w:themeColor="text1"/>
        </w:rPr>
        <w:t xml:space="preserve"> in which we vary </w:t>
      </w:r>
      <w:r w:rsidR="0098609D" w:rsidRPr="005E39BB">
        <w:rPr>
          <w:color w:val="000000" w:themeColor="text1"/>
        </w:rPr>
        <w:t xml:space="preserve">each connectivity parameter one at a time.  In figure </w:t>
      </w:r>
      <w:r w:rsidR="00F45218">
        <w:rPr>
          <w:color w:val="000000" w:themeColor="text1"/>
        </w:rPr>
        <w:t>4</w:t>
      </w:r>
      <w:r w:rsidR="0098609D" w:rsidRPr="005E39BB">
        <w:rPr>
          <w:color w:val="000000" w:themeColor="text1"/>
        </w:rPr>
        <w:t xml:space="preserve">, we simulated networks </w:t>
      </w:r>
      <w:r w:rsidR="00F45218">
        <w:rPr>
          <w:color w:val="000000" w:themeColor="text1"/>
        </w:rPr>
        <w:t>throughout a</w:t>
      </w:r>
      <w:r w:rsidR="00563AE1" w:rsidRPr="005E39BB">
        <w:rPr>
          <w:color w:val="000000" w:themeColor="text1"/>
        </w:rPr>
        <w:t xml:space="preserve"> </w:t>
      </w:r>
      <w:r w:rsidR="00F45218">
        <w:rPr>
          <w:color w:val="000000" w:themeColor="text1"/>
        </w:rPr>
        <w:t>six</w:t>
      </w:r>
      <w:r w:rsidR="00FA0ED2" w:rsidRPr="005E39BB">
        <w:rPr>
          <w:color w:val="000000" w:themeColor="text1"/>
        </w:rPr>
        <w:t>-</w:t>
      </w:r>
      <w:r w:rsidR="00563AE1" w:rsidRPr="005E39BB">
        <w:rPr>
          <w:color w:val="000000" w:themeColor="text1"/>
        </w:rPr>
        <w:t>dimensional parameter space</w:t>
      </w:r>
      <w:r w:rsidR="00F45218">
        <w:rPr>
          <w:color w:val="000000" w:themeColor="text1"/>
        </w:rPr>
        <w:t xml:space="preserve"> to test for potential regions in parameter space which could render networks with SFA and STD overly convergent or unstable.</w:t>
      </w:r>
    </w:p>
    <w:p w14:paraId="4EB8E3DF" w14:textId="77777777" w:rsidR="00F45218" w:rsidRDefault="00F45218" w:rsidP="00C74F93">
      <w:pPr>
        <w:rPr>
          <w:color w:val="000000" w:themeColor="text1"/>
        </w:rPr>
      </w:pPr>
    </w:p>
    <w:p w14:paraId="7974570B" w14:textId="43E1CD90" w:rsidR="00F45218" w:rsidRDefault="00F45218" w:rsidP="00C74F93">
      <w:pPr>
        <w:rPr>
          <w:color w:val="000000" w:themeColor="text1"/>
        </w:rPr>
      </w:pPr>
      <w:r>
        <w:rPr>
          <w:color w:val="000000" w:themeColor="text1"/>
        </w:rPr>
        <w:t xml:space="preserve">We explored networks that became transiently unstable and exhibited large discharges.  We found that this occurred most a subset of networks with a four-fold increase in excitatory-excitatory weights. </w:t>
      </w:r>
    </w:p>
    <w:p w14:paraId="10039506" w14:textId="77777777" w:rsidR="004363FB" w:rsidRPr="005E39BB" w:rsidRDefault="004363FB" w:rsidP="00C74F93">
      <w:pPr>
        <w:rPr>
          <w:color w:val="000000" w:themeColor="text1"/>
        </w:rPr>
      </w:pPr>
    </w:p>
    <w:p w14:paraId="50BBB1D8" w14:textId="71C784D7" w:rsidR="00EF4369" w:rsidRDefault="00EF4369" w:rsidP="00C74F93">
      <w:pPr>
        <w:rPr>
          <w:color w:val="000000" w:themeColor="text1"/>
        </w:rPr>
      </w:pPr>
      <w:r w:rsidRPr="005E39BB">
        <w:rPr>
          <w:color w:val="000000" w:themeColor="text1"/>
        </w:rPr>
        <w:t>Together, these method</w:t>
      </w:r>
      <w:r w:rsidR="00232F5E" w:rsidRPr="005E39BB">
        <w:rPr>
          <w:color w:val="000000" w:themeColor="text1"/>
        </w:rPr>
        <w:t>s</w:t>
      </w:r>
      <w:r w:rsidRPr="005E39BB">
        <w:rPr>
          <w:color w:val="000000" w:themeColor="text1"/>
        </w:rPr>
        <w:t xml:space="preserve"> explore the interaction of </w:t>
      </w:r>
      <w:r w:rsidR="00E645B5" w:rsidRPr="005E39BB">
        <w:rPr>
          <w:color w:val="000000" w:themeColor="text1"/>
        </w:rPr>
        <w:t xml:space="preserve">multiple timescale </w:t>
      </w:r>
      <w:r w:rsidRPr="005E39BB">
        <w:rPr>
          <w:color w:val="000000" w:themeColor="text1"/>
        </w:rPr>
        <w:t>SFA and STD</w:t>
      </w:r>
      <w:r w:rsidR="00E645B5" w:rsidRPr="005E39BB">
        <w:rPr>
          <w:color w:val="000000" w:themeColor="text1"/>
        </w:rPr>
        <w:t>,</w:t>
      </w:r>
      <w:r w:rsidR="00617837" w:rsidRPr="005E39BB">
        <w:rPr>
          <w:color w:val="000000" w:themeColor="text1"/>
        </w:rPr>
        <w:t xml:space="preserve"> as well as their effect on </w:t>
      </w:r>
      <w:r w:rsidR="00B01120" w:rsidRPr="005E39BB">
        <w:rPr>
          <w:color w:val="000000" w:themeColor="text1"/>
        </w:rPr>
        <w:t>the level of divergence</w:t>
      </w:r>
      <w:r w:rsidR="00617837" w:rsidRPr="005E39BB">
        <w:rPr>
          <w:color w:val="000000" w:themeColor="text1"/>
        </w:rPr>
        <w:t xml:space="preserve">. </w:t>
      </w:r>
    </w:p>
    <w:p w14:paraId="56CB890F" w14:textId="77777777" w:rsidR="00EF4369" w:rsidRPr="005E39BB" w:rsidRDefault="00EF4369" w:rsidP="00C74F93">
      <w:pPr>
        <w:rPr>
          <w:color w:val="000000" w:themeColor="text1"/>
        </w:rPr>
      </w:pPr>
    </w:p>
    <w:p w14:paraId="1A169F4D" w14:textId="1C27CA30" w:rsidR="00090C64" w:rsidRPr="005E39BB" w:rsidRDefault="00163202" w:rsidP="00C74F93">
      <w:pPr>
        <w:rPr>
          <w:b/>
          <w:bCs/>
          <w:color w:val="000000" w:themeColor="text1"/>
          <w:sz w:val="28"/>
          <w:szCs w:val="28"/>
        </w:rPr>
      </w:pPr>
      <w:commentRangeStart w:id="1"/>
      <w:r w:rsidRPr="005E39BB">
        <w:rPr>
          <w:b/>
          <w:bCs/>
          <w:color w:val="000000" w:themeColor="text1"/>
          <w:sz w:val="28"/>
          <w:szCs w:val="28"/>
        </w:rPr>
        <w:t>Results</w:t>
      </w:r>
      <w:commentRangeEnd w:id="1"/>
      <w:r w:rsidR="007D1812">
        <w:rPr>
          <w:rStyle w:val="CommentReference"/>
        </w:rPr>
        <w:commentReference w:id="1"/>
      </w:r>
    </w:p>
    <w:p w14:paraId="7E58931F" w14:textId="1F50E621" w:rsidR="00134CEF" w:rsidRPr="005E39BB" w:rsidRDefault="00134CEF" w:rsidP="00C74F93">
      <w:pPr>
        <w:rPr>
          <w:color w:val="000000" w:themeColor="text1"/>
        </w:rPr>
      </w:pPr>
    </w:p>
    <w:p w14:paraId="0E653D86" w14:textId="546B177A" w:rsidR="00B20B52" w:rsidRPr="005E39BB" w:rsidRDefault="00B53795" w:rsidP="00C74F93">
      <w:pPr>
        <w:rPr>
          <w:color w:val="000000" w:themeColor="text1"/>
        </w:rPr>
      </w:pPr>
      <w:r w:rsidRPr="005E39BB">
        <w:rPr>
          <w:color w:val="000000" w:themeColor="text1"/>
        </w:rPr>
        <w:t xml:space="preserve">To test our hypothesis that adaptation promotes network stability and flexibility, we analyzed the </w:t>
      </w:r>
      <w:r w:rsidR="00EE07B9">
        <w:rPr>
          <w:color w:val="000000" w:themeColor="text1"/>
        </w:rPr>
        <w:t xml:space="preserve">dynamical </w:t>
      </w:r>
      <w:r w:rsidRPr="005E39BB">
        <w:rPr>
          <w:color w:val="000000" w:themeColor="text1"/>
        </w:rPr>
        <w:t xml:space="preserve">behavior of our </w:t>
      </w:r>
      <w:r w:rsidR="00EE07B9">
        <w:rPr>
          <w:color w:val="000000" w:themeColor="text1"/>
        </w:rPr>
        <w:t>recurrent neural network</w:t>
      </w:r>
      <w:r w:rsidRPr="005E39BB">
        <w:rPr>
          <w:color w:val="000000" w:themeColor="text1"/>
        </w:rPr>
        <w:t xml:space="preserve"> model </w:t>
      </w:r>
      <w:r w:rsidR="00EE07B9">
        <w:rPr>
          <w:color w:val="000000" w:themeColor="text1"/>
        </w:rPr>
        <w:t>with and without STD and multiple timescale SFA.</w:t>
      </w:r>
    </w:p>
    <w:p w14:paraId="445FF507" w14:textId="0178E0F4" w:rsidR="003E71DD" w:rsidRPr="005E39BB" w:rsidRDefault="0020513D" w:rsidP="00C74F93">
      <w:pPr>
        <w:rPr>
          <w:color w:val="000000" w:themeColor="text1"/>
        </w:rPr>
      </w:pPr>
      <w:r w:rsidRPr="005E39BB">
        <w:rPr>
          <w:rFonts w:eastAsiaTheme="minorEastAsia"/>
          <w:color w:val="000000" w:themeColor="text1"/>
        </w:rPr>
        <w:t xml:space="preserve"> </w:t>
      </w:r>
    </w:p>
    <w:p w14:paraId="4F1576D8" w14:textId="293290F6" w:rsidR="00694A1F" w:rsidRPr="005E39BB" w:rsidRDefault="00184C3F" w:rsidP="00184C3F">
      <w:pPr>
        <w:tabs>
          <w:tab w:val="left" w:pos="360"/>
          <w:tab w:val="left" w:pos="720"/>
        </w:tabs>
        <w:rPr>
          <w:b/>
          <w:bCs/>
          <w:color w:val="000000" w:themeColor="text1"/>
        </w:rPr>
      </w:pPr>
      <w:r>
        <w:rPr>
          <w:b/>
          <w:bCs/>
          <w:color w:val="000000" w:themeColor="text1"/>
        </w:rPr>
        <w:tab/>
      </w:r>
      <w:r w:rsidR="00BD52AE" w:rsidRPr="005E39BB">
        <w:rPr>
          <w:b/>
          <w:bCs/>
          <w:color w:val="000000" w:themeColor="text1"/>
        </w:rPr>
        <w:t xml:space="preserve">Adaptation </w:t>
      </w:r>
      <w:r w:rsidR="0022623D" w:rsidRPr="005E39BB">
        <w:rPr>
          <w:b/>
          <w:bCs/>
          <w:color w:val="000000" w:themeColor="text1"/>
        </w:rPr>
        <w:t xml:space="preserve">leads to the </w:t>
      </w:r>
      <w:r w:rsidR="00D64698" w:rsidRPr="005E39BB">
        <w:rPr>
          <w:b/>
          <w:bCs/>
          <w:color w:val="000000" w:themeColor="text1"/>
        </w:rPr>
        <w:t>edge of chaos</w:t>
      </w:r>
      <w:r w:rsidR="0022623D" w:rsidRPr="005E39BB">
        <w:rPr>
          <w:b/>
          <w:bCs/>
          <w:color w:val="000000" w:themeColor="text1"/>
        </w:rPr>
        <w:t xml:space="preserve"> </w:t>
      </w:r>
    </w:p>
    <w:p w14:paraId="0DF68654" w14:textId="6ABBC6FA" w:rsidR="00A45E5C" w:rsidRPr="005E39BB" w:rsidRDefault="00A45E5C" w:rsidP="00C74F93">
      <w:pPr>
        <w:rPr>
          <w:color w:val="000000" w:themeColor="text1"/>
        </w:rPr>
      </w:pPr>
    </w:p>
    <w:p w14:paraId="3A48B74C" w14:textId="4E2B4F7D" w:rsidR="009F6772" w:rsidRDefault="00F4233F" w:rsidP="00C74F93">
      <w:pPr>
        <w:rPr>
          <w:color w:val="000000" w:themeColor="text1"/>
        </w:rPr>
      </w:pPr>
      <w:r w:rsidRPr="005E39BB">
        <w:rPr>
          <w:color w:val="000000" w:themeColor="text1"/>
        </w:rPr>
        <w:t xml:space="preserve">We performed a sensitivity analysis of stability, as measured by the largest Lyapunov exponent, by varying key connectivity parameters: mean connection strength, network size, the fraction of excitatory neurons, and the excitatory-to-excitatory connection strength.  Increasing any one of these parameters is expected to </w:t>
      </w:r>
      <w:r w:rsidR="006B6721" w:rsidRPr="005E39BB">
        <w:rPr>
          <w:color w:val="000000" w:themeColor="text1"/>
        </w:rPr>
        <w:t xml:space="preserve">create additional positive feedback on average.  We </w:t>
      </w:r>
      <w:r w:rsidR="009B35D3" w:rsidRPr="005E39BB">
        <w:rPr>
          <w:color w:val="000000" w:themeColor="text1"/>
        </w:rPr>
        <w:t xml:space="preserve">50 randomly connected networks at each parameter combination and </w:t>
      </w:r>
      <w:r w:rsidR="009B35D3" w:rsidRPr="005E39BB">
        <w:rPr>
          <w:color w:val="000000" w:themeColor="text1"/>
        </w:rPr>
        <w:lastRenderedPageBreak/>
        <w:t>computed their stability</w:t>
      </w:r>
      <w:r w:rsidR="001D05EB" w:rsidRPr="005E39BB">
        <w:rPr>
          <w:color w:val="000000" w:themeColor="text1"/>
        </w:rPr>
        <w:t xml:space="preserve"> (Figure 4).  Networks without adaptation</w:t>
      </w:r>
      <w:r w:rsidR="00174018" w:rsidRPr="005E39BB">
        <w:rPr>
          <w:color w:val="000000" w:themeColor="text1"/>
        </w:rPr>
        <w:t xml:space="preserve"> (Figure 4, m-</w:t>
      </w:r>
      <w:proofErr w:type="gramStart"/>
      <w:r w:rsidR="00174018" w:rsidRPr="005E39BB">
        <w:rPr>
          <w:color w:val="000000" w:themeColor="text1"/>
        </w:rPr>
        <w:t xml:space="preserve">p) </w:t>
      </w:r>
      <w:r w:rsidR="001D05EB" w:rsidRPr="005E39BB">
        <w:rPr>
          <w:color w:val="000000" w:themeColor="text1"/>
        </w:rPr>
        <w:t xml:space="preserve"> became</w:t>
      </w:r>
      <w:proofErr w:type="gramEnd"/>
      <w:r w:rsidR="001D05EB" w:rsidRPr="005E39BB">
        <w:rPr>
          <w:color w:val="000000" w:themeColor="text1"/>
        </w:rPr>
        <w:t xml:space="preserve"> unstable as </w:t>
      </w:r>
      <w:r w:rsidR="00174018" w:rsidRPr="005E39BB">
        <w:rPr>
          <w:color w:val="000000" w:themeColor="text1"/>
        </w:rPr>
        <w:t xml:space="preserve">each connectivity parameter increased.  </w:t>
      </w:r>
      <w:r w:rsidR="00D05007" w:rsidRPr="005E39BB">
        <w:rPr>
          <w:color w:val="000000" w:themeColor="text1"/>
        </w:rPr>
        <w:t xml:space="preserve">Networks with </w:t>
      </w:r>
      <w:r w:rsidR="00E74234" w:rsidRPr="005E39BB">
        <w:rPr>
          <w:color w:val="000000" w:themeColor="text1"/>
        </w:rPr>
        <w:t>SFA alone</w:t>
      </w:r>
      <w:r w:rsidR="00D05007" w:rsidRPr="005E39BB">
        <w:rPr>
          <w:color w:val="000000" w:themeColor="text1"/>
        </w:rPr>
        <w:t xml:space="preserve"> (Figure 4, e-h)</w:t>
      </w:r>
      <w:r w:rsidR="00E74234" w:rsidRPr="005E39BB">
        <w:rPr>
          <w:color w:val="000000" w:themeColor="text1"/>
        </w:rPr>
        <w:t xml:space="preserve"> </w:t>
      </w:r>
      <w:r w:rsidR="00D05007" w:rsidRPr="005E39BB">
        <w:rPr>
          <w:color w:val="000000" w:themeColor="text1"/>
        </w:rPr>
        <w:t xml:space="preserve">were only slightly more stable, but networks with STD alone (Figure 4, </w:t>
      </w:r>
      <w:proofErr w:type="spellStart"/>
      <w:r w:rsidR="00D05007" w:rsidRPr="005E39BB">
        <w:rPr>
          <w:color w:val="000000" w:themeColor="text1"/>
        </w:rPr>
        <w:t>i</w:t>
      </w:r>
      <w:proofErr w:type="spellEnd"/>
      <w:r w:rsidR="00D05007" w:rsidRPr="005E39BB">
        <w:rPr>
          <w:color w:val="000000" w:themeColor="text1"/>
        </w:rPr>
        <w:t>-l) we much more stable.</w:t>
      </w:r>
      <w:r w:rsidR="00E75D26" w:rsidRPr="005E39BB">
        <w:rPr>
          <w:color w:val="000000" w:themeColor="text1"/>
        </w:rPr>
        <w:t xml:space="preserve">  Networks with both SFA and STD</w:t>
      </w:r>
      <w:r w:rsidR="004A505C" w:rsidRPr="005E39BB">
        <w:rPr>
          <w:color w:val="000000" w:themeColor="text1"/>
        </w:rPr>
        <w:t xml:space="preserve"> maintained a </w:t>
      </w:r>
      <w:r w:rsidR="00D22C5A"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4A505C" w:rsidRPr="005E39BB">
        <w:rPr>
          <w:color w:val="000000" w:themeColor="text1"/>
        </w:rPr>
        <w:t xml:space="preserve"> close to zero (</w:t>
      </w:r>
      <w:r w:rsidR="00D22C5A" w:rsidRPr="005E39BB">
        <w:rPr>
          <w:color w:val="000000" w:themeColor="text1"/>
        </w:rPr>
        <w:t>on the edge of chaos</w:t>
      </w:r>
      <w:r w:rsidR="004A505C" w:rsidRPr="005E39BB">
        <w:rPr>
          <w:color w:val="000000" w:themeColor="text1"/>
        </w:rPr>
        <w:t>) across a wide range of connect</w:t>
      </w:r>
      <w:r w:rsidR="00482A03" w:rsidRPr="005E39BB">
        <w:rPr>
          <w:color w:val="000000" w:themeColor="text1"/>
        </w:rPr>
        <w:t>ivity parameters.  This shows that the stability of networks with SFA and STD is largely insensitive to connectivity.</w:t>
      </w:r>
    </w:p>
    <w:p w14:paraId="5ADEE903" w14:textId="77777777" w:rsidR="006F7345" w:rsidRPr="005E39BB" w:rsidRDefault="006F7345" w:rsidP="00C74F93">
      <w:pPr>
        <w:rPr>
          <w:color w:val="000000" w:themeColor="text1"/>
        </w:rPr>
      </w:pPr>
    </w:p>
    <w:p w14:paraId="7EC461C1" w14:textId="3F3B1EC9" w:rsidR="00E90E9D" w:rsidRPr="005E39BB" w:rsidRDefault="00477A8B" w:rsidP="00C74F93">
      <w:pPr>
        <w:rPr>
          <w:color w:val="000000" w:themeColor="text1"/>
        </w:rPr>
      </w:pPr>
      <w:r>
        <w:rPr>
          <w:noProof/>
          <w:color w:val="000000" w:themeColor="text1"/>
        </w:rPr>
        <w:drawing>
          <wp:inline distT="0" distB="0" distL="0" distR="0" wp14:anchorId="5A18CA2D" wp14:editId="212C447C">
            <wp:extent cx="5768196" cy="4568173"/>
            <wp:effectExtent l="0" t="0" r="0" b="4445"/>
            <wp:docPr id="60660974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9745" name="Graphic 606609745"/>
                    <pic:cNvPicPr/>
                  </pic:nvPicPr>
                  <pic:blipFill rotWithShape="1">
                    <a:blip r:embed="rId15">
                      <a:extLst>
                        <a:ext uri="{96DAC541-7B7A-43D3-8B79-37D633B846F1}">
                          <asvg:svgBlip xmlns:asvg="http://schemas.microsoft.com/office/drawing/2016/SVG/main" r:embed="rId16"/>
                        </a:ext>
                      </a:extLst>
                    </a:blip>
                    <a:srcRect l="5321" t="3099" r="6329" b="3529"/>
                    <a:stretch>
                      <a:fillRect/>
                    </a:stretch>
                  </pic:blipFill>
                  <pic:spPr bwMode="auto">
                    <a:xfrm>
                      <a:off x="0" y="0"/>
                      <a:ext cx="5784050" cy="4580729"/>
                    </a:xfrm>
                    <a:prstGeom prst="rect">
                      <a:avLst/>
                    </a:prstGeom>
                    <a:ln>
                      <a:noFill/>
                    </a:ln>
                    <a:extLst>
                      <a:ext uri="{53640926-AAD7-44D8-BBD7-CCE9431645EC}">
                        <a14:shadowObscured xmlns:a14="http://schemas.microsoft.com/office/drawing/2010/main"/>
                      </a:ext>
                    </a:extLst>
                  </pic:spPr>
                </pic:pic>
              </a:graphicData>
            </a:graphic>
          </wp:inline>
        </w:drawing>
      </w:r>
    </w:p>
    <w:p w14:paraId="03781257" w14:textId="35E921D0" w:rsidR="00694A1F" w:rsidRPr="009E368A" w:rsidRDefault="00694A1F" w:rsidP="00581AD8">
      <w:pPr>
        <w:rPr>
          <w:rFonts w:eastAsiaTheme="minorEastAsia"/>
          <w:color w:val="000000" w:themeColor="text1"/>
        </w:rPr>
      </w:pPr>
      <w:r w:rsidRPr="005E39BB">
        <w:rPr>
          <w:color w:val="000000" w:themeColor="text1"/>
        </w:rPr>
        <w:t xml:space="preserve">Figure </w:t>
      </w:r>
      <w:r w:rsidR="006D1B04">
        <w:rPr>
          <w:color w:val="000000" w:themeColor="text1"/>
        </w:rPr>
        <w:t>2</w:t>
      </w:r>
      <w:r w:rsidRPr="005E39BB">
        <w:rPr>
          <w:color w:val="000000" w:themeColor="text1"/>
        </w:rPr>
        <w:t xml:space="preserve">. </w:t>
      </w:r>
      <w:r w:rsidR="00D22C5A" w:rsidRPr="005E39BB">
        <w:rPr>
          <w:color w:val="000000" w:themeColor="text1"/>
        </w:rPr>
        <w:t>The combination of multiple timescale SFA and STD leads to robust networks on the edge of chaos over a wide range of connectivity parameters. We performed a s</w:t>
      </w:r>
      <w:r w:rsidRPr="005E39BB">
        <w:rPr>
          <w:color w:val="000000" w:themeColor="text1"/>
        </w:rPr>
        <w:t>ensitivity</w:t>
      </w:r>
      <w:r w:rsidR="00C703DC" w:rsidRPr="005E39BB">
        <w:rPr>
          <w:color w:val="000000" w:themeColor="text1"/>
        </w:rPr>
        <w:t xml:space="preserve"> analysis of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C703DC" w:rsidRPr="005E39BB">
        <w:rPr>
          <w:color w:val="000000" w:themeColor="text1"/>
        </w:rPr>
        <w:t xml:space="preserve"> </w:t>
      </w:r>
      <w:r w:rsidR="00EF307B" w:rsidRPr="005E39BB">
        <w:rPr>
          <w:color w:val="000000" w:themeColor="text1"/>
        </w:rPr>
        <w:t>across a range of connectivity parameters.  We compared</w:t>
      </w:r>
      <w:r w:rsidR="006F7345">
        <w:rPr>
          <w:color w:val="000000" w:themeColor="text1"/>
        </w:rPr>
        <w:t xml:space="preserve"> four conditions</w:t>
      </w:r>
      <w:r w:rsidR="005B12F5">
        <w:rPr>
          <w:color w:val="000000" w:themeColor="text1"/>
        </w:rPr>
        <w:t xml:space="preserve"> along each column</w:t>
      </w:r>
      <w:r w:rsidR="006F7345">
        <w:rPr>
          <w:color w:val="000000" w:themeColor="text1"/>
        </w:rPr>
        <w:t>: (1)</w:t>
      </w:r>
      <w:r w:rsidR="00D22C5A" w:rsidRPr="005E39BB">
        <w:rPr>
          <w:color w:val="000000" w:themeColor="text1"/>
        </w:rPr>
        <w:t xml:space="preserve"> no adaptation</w:t>
      </w:r>
      <w:r w:rsidR="006F7345">
        <w:rPr>
          <w:color w:val="000000" w:themeColor="text1"/>
        </w:rPr>
        <w:t>,</w:t>
      </w:r>
      <w:r w:rsidR="00D22C5A" w:rsidRPr="005E39BB">
        <w:rPr>
          <w:color w:val="000000" w:themeColor="text1"/>
        </w:rPr>
        <w:t xml:space="preserve"> </w:t>
      </w:r>
      <w:r w:rsidR="006F7345">
        <w:rPr>
          <w:color w:val="000000" w:themeColor="text1"/>
        </w:rPr>
        <w:t xml:space="preserve">(2) </w:t>
      </w:r>
      <w:r w:rsidR="00EF307B" w:rsidRPr="005E39BB">
        <w:rPr>
          <w:color w:val="000000" w:themeColor="text1"/>
        </w:rPr>
        <w:t xml:space="preserve">SFA alone, </w:t>
      </w:r>
      <w:r w:rsidR="006F7345">
        <w:rPr>
          <w:color w:val="000000" w:themeColor="text1"/>
        </w:rPr>
        <w:t xml:space="preserve">(3) </w:t>
      </w:r>
      <w:r w:rsidR="00EF307B" w:rsidRPr="005E39BB">
        <w:rPr>
          <w:color w:val="000000" w:themeColor="text1"/>
        </w:rPr>
        <w:t>STD alone</w:t>
      </w:r>
      <w:r w:rsidR="00D22C5A" w:rsidRPr="005E39BB">
        <w:rPr>
          <w:color w:val="000000" w:themeColor="text1"/>
        </w:rPr>
        <w:t xml:space="preserve">, and </w:t>
      </w:r>
      <w:r w:rsidR="006F7345">
        <w:rPr>
          <w:color w:val="000000" w:themeColor="text1"/>
        </w:rPr>
        <w:t xml:space="preserve">(4) </w:t>
      </w:r>
      <w:r w:rsidR="00D22C5A" w:rsidRPr="005E39BB">
        <w:rPr>
          <w:color w:val="000000" w:themeColor="text1"/>
        </w:rPr>
        <w:t>both</w:t>
      </w:r>
      <w:r w:rsidR="006F7345">
        <w:rPr>
          <w:color w:val="000000" w:themeColor="text1"/>
        </w:rPr>
        <w:t xml:space="preserve"> </w:t>
      </w:r>
      <w:r w:rsidR="006F7345" w:rsidRPr="005E39BB">
        <w:rPr>
          <w:color w:val="000000" w:themeColor="text1"/>
        </w:rPr>
        <w:t>SFA</w:t>
      </w:r>
      <w:r w:rsidR="006F7345">
        <w:rPr>
          <w:color w:val="000000" w:themeColor="text1"/>
        </w:rPr>
        <w:t xml:space="preserve"> and STD</w:t>
      </w:r>
      <w:r w:rsidR="00D22C5A" w:rsidRPr="005E39BB">
        <w:rPr>
          <w:color w:val="000000" w:themeColor="text1"/>
        </w:rPr>
        <w:t xml:space="preserve">.  We systematically </w:t>
      </w:r>
      <w:proofErr w:type="spellStart"/>
      <w:r w:rsidR="00D22C5A" w:rsidRPr="005E39BB">
        <w:rPr>
          <w:color w:val="000000" w:themeColor="text1"/>
        </w:rPr>
        <w:t>var</w:t>
      </w:r>
      <w:r w:rsidR="005B12F5">
        <w:rPr>
          <w:color w:val="000000" w:themeColor="text1"/>
        </w:rPr>
        <w:t>ried</w:t>
      </w:r>
      <w:proofErr w:type="spellEnd"/>
      <w:r w:rsidR="00D22C5A" w:rsidRPr="005E39BB">
        <w:rPr>
          <w:color w:val="000000" w:themeColor="text1"/>
        </w:rPr>
        <w:t xml:space="preserve"> network parameters along four dimensions:</w:t>
      </w:r>
      <w:r w:rsidR="002F1163" w:rsidRPr="005E39BB">
        <w:rPr>
          <w:color w:val="000000" w:themeColor="text1"/>
        </w:rPr>
        <w:t xml:space="preserve"> </w:t>
      </w:r>
      <w:r w:rsidR="00D22C5A" w:rsidRPr="005E39BB">
        <w:rPr>
          <w:color w:val="000000" w:themeColor="text1"/>
        </w:rPr>
        <w:t xml:space="preserve">mean </w:t>
      </w:r>
      <w:r w:rsidR="005B12F5">
        <w:rPr>
          <w:color w:val="000000" w:themeColor="text1"/>
        </w:rPr>
        <w:t>excitatory-excitatory weight</w:t>
      </w:r>
      <w:r w:rsidR="00D22C5A" w:rsidRPr="005E39BB">
        <w:rPr>
          <w:color w:val="000000" w:themeColor="text1"/>
        </w:rPr>
        <w:t xml:space="preserve"> (</w:t>
      </w:r>
      <w:r w:rsidR="008D1959" w:rsidRPr="005E39BB">
        <w:rPr>
          <w:color w:val="000000" w:themeColor="text1"/>
        </w:rPr>
        <w:t>a-d</w:t>
      </w:r>
      <w:r w:rsidR="00D22C5A" w:rsidRPr="005E39BB">
        <w:rPr>
          <w:color w:val="000000" w:themeColor="text1"/>
        </w:rPr>
        <w:t xml:space="preserve">), </w:t>
      </w:r>
      <w:r w:rsidR="002F1163" w:rsidRPr="005E39BB">
        <w:rPr>
          <w:color w:val="000000" w:themeColor="text1"/>
        </w:rPr>
        <w:t>and the</w:t>
      </w:r>
      <w:r w:rsidR="005B12F5">
        <w:rPr>
          <w:color w:val="000000" w:themeColor="text1"/>
        </w:rPr>
        <w:t xml:space="preserve"> overall (both excitatory and inhibitory)</w:t>
      </w:r>
      <w:r w:rsidR="00D22C5A" w:rsidRPr="005E39BB">
        <w:rPr>
          <w:color w:val="000000" w:themeColor="text1"/>
        </w:rPr>
        <w:t xml:space="preserve"> </w:t>
      </w:r>
      <w:r w:rsidR="005B12F5">
        <w:rPr>
          <w:color w:val="000000" w:themeColor="text1"/>
        </w:rPr>
        <w:t>mean weight</w:t>
      </w:r>
      <w:r w:rsidR="00D22C5A" w:rsidRPr="005E39BB">
        <w:rPr>
          <w:color w:val="000000" w:themeColor="text1"/>
        </w:rPr>
        <w:t xml:space="preserve"> (</w:t>
      </w:r>
      <w:r w:rsidR="008D1959" w:rsidRPr="005E39BB">
        <w:rPr>
          <w:color w:val="000000" w:themeColor="text1"/>
        </w:rPr>
        <w:t>e-h</w:t>
      </w:r>
      <w:r w:rsidR="00D22C5A" w:rsidRPr="005E39BB">
        <w:rPr>
          <w:color w:val="000000" w:themeColor="text1"/>
        </w:rPr>
        <w:t>)</w:t>
      </w:r>
      <w:r w:rsidR="008D1959" w:rsidRPr="005E39BB">
        <w:rPr>
          <w:color w:val="000000" w:themeColor="text1"/>
        </w:rPr>
        <w:t xml:space="preserve">, and </w:t>
      </w:r>
      <w:r w:rsidR="005B12F5">
        <w:rPr>
          <w:color w:val="000000" w:themeColor="text1"/>
        </w:rPr>
        <w:t>the number of neurons in the network</w:t>
      </w:r>
      <w:r w:rsidR="008D1959" w:rsidRPr="005E39BB">
        <w:rPr>
          <w:color w:val="000000" w:themeColor="text1"/>
        </w:rPr>
        <w:t xml:space="preserve"> (</w:t>
      </w:r>
      <w:proofErr w:type="spellStart"/>
      <w:r w:rsidR="008D1959" w:rsidRPr="005E39BB">
        <w:rPr>
          <w:color w:val="000000" w:themeColor="text1"/>
        </w:rPr>
        <w:t>i</w:t>
      </w:r>
      <w:proofErr w:type="spellEnd"/>
      <w:r w:rsidR="008D1959" w:rsidRPr="005E39BB">
        <w:rPr>
          <w:color w:val="000000" w:themeColor="text1"/>
        </w:rPr>
        <w:t>-l)</w:t>
      </w:r>
      <w:r w:rsidR="001A257D" w:rsidRPr="005E39BB">
        <w:rPr>
          <w:color w:val="000000" w:themeColor="text1"/>
        </w:rPr>
        <w:t>.  The largest Lyapunov exponent</w:t>
      </w:r>
      <w:r w:rsidR="00366D2E" w:rsidRPr="005E39BB">
        <w:rPr>
          <w:color w:val="000000" w:themeColor="text1"/>
        </w:rPr>
        <w:t xml:space="preserve"> </w:t>
      </w:r>
      <w:r w:rsidR="00D22C5A"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1A257D" w:rsidRPr="005E39BB">
        <w:rPr>
          <w:color w:val="000000" w:themeColor="text1"/>
        </w:rPr>
        <w:t xml:space="preserve"> quantifies </w:t>
      </w:r>
      <w:r w:rsidR="00D22C5A" w:rsidRPr="005E39BB">
        <w:rPr>
          <w:color w:val="000000" w:themeColor="text1"/>
        </w:rPr>
        <w:t>rate of divergence between nearby network states over time</w:t>
      </w:r>
      <w:r w:rsidR="001A257D" w:rsidRPr="005E39BB">
        <w:rPr>
          <w:color w:val="000000" w:themeColor="text1"/>
        </w:rPr>
        <w:t xml:space="preserve">.  </w:t>
      </w:r>
      <w:r w:rsidR="005B12F5">
        <w:rPr>
          <w:color w:val="000000" w:themeColor="text1"/>
        </w:rPr>
        <w:t>1,000</w:t>
      </w:r>
      <w:r w:rsidR="00004F7D" w:rsidRPr="005E39BB">
        <w:rPr>
          <w:color w:val="000000" w:themeColor="text1"/>
        </w:rPr>
        <w:t xml:space="preserve"> networks were simulated </w:t>
      </w:r>
      <w:r w:rsidR="005B12F5">
        <w:rPr>
          <w:color w:val="000000" w:themeColor="text1"/>
        </w:rPr>
        <w:t xml:space="preserve">for each sensitivity </w:t>
      </w:r>
      <w:r w:rsidR="00004F7D" w:rsidRPr="005E39BB">
        <w:rPr>
          <w:color w:val="000000" w:themeColor="text1"/>
        </w:rPr>
        <w:t xml:space="preserve">and </w:t>
      </w:r>
      <w:r w:rsidR="002E473C" w:rsidRPr="005E39BB">
        <w:rPr>
          <w:color w:val="000000" w:themeColor="text1"/>
        </w:rPr>
        <w:t>the distribution</w:t>
      </w:r>
      <w:r w:rsidR="00D22C5A" w:rsidRPr="005E39BB">
        <w:rPr>
          <w:color w:val="000000" w:themeColor="text1"/>
        </w:rPr>
        <w:t xml:space="preserve"> of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D22C5A" w:rsidRPr="005E39BB">
        <w:rPr>
          <w:color w:val="000000" w:themeColor="text1"/>
        </w:rPr>
        <w:t xml:space="preserve"> is shown</w:t>
      </w:r>
      <w:r w:rsidR="005B12F5">
        <w:rPr>
          <w:color w:val="000000" w:themeColor="text1"/>
        </w:rPr>
        <w:t xml:space="preserve"> as each parameter is </w:t>
      </w:r>
      <w:proofErr w:type="spellStart"/>
      <w:r w:rsidR="005B12F5">
        <w:rPr>
          <w:color w:val="000000" w:themeColor="text1"/>
        </w:rPr>
        <w:t>varried</w:t>
      </w:r>
      <w:proofErr w:type="spellEnd"/>
      <w:r w:rsidR="002E473C" w:rsidRPr="005E39BB">
        <w:rPr>
          <w:color w:val="000000" w:themeColor="text1"/>
        </w:rPr>
        <w:t xml:space="preserve">.  </w:t>
      </w:r>
      <w:r w:rsidR="005B12F5">
        <w:rPr>
          <w:color w:val="000000" w:themeColor="text1"/>
        </w:rPr>
        <w:t xml:space="preserve">Networks with no adaptation were either highly convergent or highly unstable (a, e, </w:t>
      </w:r>
      <w:proofErr w:type="spellStart"/>
      <w:r w:rsidR="005B12F5">
        <w:rPr>
          <w:color w:val="000000" w:themeColor="text1"/>
        </w:rPr>
        <w:t>i</w:t>
      </w:r>
      <w:proofErr w:type="spellEnd"/>
      <w:r w:rsidR="005B12F5">
        <w:rPr>
          <w:color w:val="000000" w:themeColor="text1"/>
        </w:rPr>
        <w:t xml:space="preserve">) Some networks with SFA only were stable and near the edge of chaos, but many were still highly unstable (b, f, j).  </w:t>
      </w:r>
      <w:r w:rsidR="009E368A">
        <w:rPr>
          <w:color w:val="000000" w:themeColor="text1"/>
        </w:rPr>
        <w:t>STD ensured that no networks were highly</w:t>
      </w:r>
      <w:r w:rsidR="005B12F5">
        <w:rPr>
          <w:color w:val="000000" w:themeColor="text1"/>
        </w:rPr>
        <w:t xml:space="preserve">, but </w:t>
      </w:r>
      <w:r w:rsidR="009E368A">
        <w:rPr>
          <w:color w:val="000000" w:themeColor="text1"/>
        </w:rPr>
        <w:t xml:space="preserve">they were more </w:t>
      </w:r>
      <w:r w:rsidR="009E368A">
        <w:rPr>
          <w:color w:val="000000" w:themeColor="text1"/>
        </w:rPr>
        <w:lastRenderedPageBreak/>
        <w:t xml:space="preserve">convergent with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9E368A">
        <w:rPr>
          <w:rFonts w:eastAsiaTheme="minorEastAsia"/>
          <w:color w:val="000000" w:themeColor="text1"/>
        </w:rPr>
        <w:t xml:space="preserve"> near -1/2 (</w:t>
      </w:r>
      <w:proofErr w:type="gramStart"/>
      <w:r w:rsidR="009E368A">
        <w:rPr>
          <w:rFonts w:eastAsiaTheme="minorEastAsia"/>
          <w:color w:val="000000" w:themeColor="text1"/>
        </w:rPr>
        <w:t>c,  g</w:t>
      </w:r>
      <w:proofErr w:type="gramEnd"/>
      <w:r w:rsidR="009E368A">
        <w:rPr>
          <w:rFonts w:eastAsiaTheme="minorEastAsia"/>
          <w:color w:val="000000" w:themeColor="text1"/>
        </w:rPr>
        <w:t>, k).  In fact, increasing E-E connectivity made networks with STD only more convergent (c).  Networks with both SFA and STD were stable but near the edge of chaos across a wide range of network connectivity parameters (d, h, j).  Even as the connection weights quadrupled (d, h) and network size grew by two orders of magnitude in size (j), networks with both SFA and STD remained near the edge of chaos.</w:t>
      </w:r>
    </w:p>
    <w:p w14:paraId="17544B8F" w14:textId="77777777" w:rsidR="004B50F7" w:rsidRPr="005E39BB" w:rsidRDefault="004B50F7" w:rsidP="00C74F93">
      <w:pPr>
        <w:rPr>
          <w:color w:val="000000" w:themeColor="text1"/>
        </w:rPr>
      </w:pPr>
    </w:p>
    <w:p w14:paraId="1A9FC424" w14:textId="4EF1CC06" w:rsidR="001A30B6" w:rsidRPr="005E39BB" w:rsidRDefault="001A30B6" w:rsidP="00C74F93">
      <w:pPr>
        <w:rPr>
          <w:color w:val="000000" w:themeColor="text1"/>
        </w:rPr>
      </w:pPr>
      <w:r w:rsidRPr="005E39BB">
        <w:rPr>
          <w:color w:val="000000" w:themeColor="text1"/>
        </w:rPr>
        <w:t>We see that networks with multiple timescale SFA and STD naturally exhibit edge-of-chaos dynamics</w:t>
      </w:r>
      <w:r w:rsidR="002D4FA3">
        <w:rPr>
          <w:color w:val="000000" w:themeColor="text1"/>
        </w:rPr>
        <w:t xml:space="preserve"> (Fig. 3)</w:t>
      </w:r>
      <w:r w:rsidRPr="005E39BB">
        <w:rPr>
          <w:color w:val="000000" w:themeColor="text1"/>
        </w:rPr>
        <w:t xml:space="preserve">.  </w:t>
      </w:r>
      <w:proofErr w:type="gramStart"/>
      <w:r w:rsidRPr="005E39BB">
        <w:rPr>
          <w:color w:val="000000" w:themeColor="text1"/>
        </w:rPr>
        <w:t>But,</w:t>
      </w:r>
      <w:proofErr w:type="gramEnd"/>
      <w:r w:rsidRPr="005E39BB">
        <w:rPr>
          <w:color w:val="000000" w:themeColor="text1"/>
        </w:rPr>
        <w:t xml:space="preserve"> what does this entail for the overall level of activity (i.e. mean spike rate)? W</w:t>
      </w:r>
      <w:r w:rsidR="00482A03" w:rsidRPr="005E39BB">
        <w:rPr>
          <w:color w:val="000000" w:themeColor="text1"/>
        </w:rPr>
        <w:t>e simulated networks throughout</w:t>
      </w:r>
      <w:r w:rsidR="00014B01" w:rsidRPr="005E39BB">
        <w:rPr>
          <w:color w:val="000000" w:themeColor="text1"/>
        </w:rPr>
        <w:t xml:space="preserve"> </w:t>
      </w:r>
      <w:r w:rsidRPr="005E39BB">
        <w:rPr>
          <w:color w:val="000000" w:themeColor="text1"/>
        </w:rPr>
        <w:t>a</w:t>
      </w:r>
      <w:r w:rsidR="00482A03" w:rsidRPr="005E39BB">
        <w:rPr>
          <w:color w:val="000000" w:themeColor="text1"/>
        </w:rPr>
        <w:t xml:space="preserve"> </w:t>
      </w:r>
      <w:r w:rsidR="002D4FA3">
        <w:rPr>
          <w:color w:val="000000" w:themeColor="text1"/>
        </w:rPr>
        <w:t>6</w:t>
      </w:r>
      <w:r w:rsidR="009021CD" w:rsidRPr="005E39BB">
        <w:rPr>
          <w:color w:val="000000" w:themeColor="text1"/>
        </w:rPr>
        <w:t>-</w:t>
      </w:r>
      <w:r w:rsidR="00482A03" w:rsidRPr="005E39BB">
        <w:rPr>
          <w:color w:val="000000" w:themeColor="text1"/>
        </w:rPr>
        <w:t xml:space="preserve">dimensional parameter space while computing the mean </w:t>
      </w:r>
      <w:r w:rsidR="00F96B26" w:rsidRPr="005E39BB">
        <w:rPr>
          <w:color w:val="000000" w:themeColor="text1"/>
        </w:rPr>
        <w:t>firing rate of the network</w:t>
      </w:r>
      <w:r w:rsidR="002D4FA3">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Pr="005E39BB">
        <w:rPr>
          <w:color w:val="000000" w:themeColor="text1"/>
        </w:rPr>
        <w:t xml:space="preserve"> (Figure </w:t>
      </w:r>
      <w:r w:rsidR="009E368A">
        <w:rPr>
          <w:color w:val="000000" w:themeColor="text1"/>
        </w:rPr>
        <w:t>3</w:t>
      </w:r>
      <w:r w:rsidRPr="005E39BB">
        <w:rPr>
          <w:color w:val="000000" w:themeColor="text1"/>
        </w:rPr>
        <w:t>)</w:t>
      </w:r>
      <w:r w:rsidR="00F96B26" w:rsidRPr="005E39BB">
        <w:rPr>
          <w:color w:val="000000" w:themeColor="text1"/>
        </w:rPr>
        <w:t xml:space="preserve">. </w:t>
      </w:r>
      <w:r w:rsidRPr="005E39BB">
        <w:rPr>
          <w:color w:val="000000" w:themeColor="text1"/>
        </w:rPr>
        <w:t xml:space="preserve">We found that </w:t>
      </w:r>
      <w:r w:rsidR="002D4FA3">
        <w:rPr>
          <w:color w:val="000000" w:themeColor="text1"/>
        </w:rPr>
        <w:t>unstable networks, those lacking STD, had extremely high mean spike rates</w:t>
      </w:r>
      <w:r w:rsidRPr="005E39BB">
        <w:rPr>
          <w:color w:val="000000" w:themeColor="text1"/>
        </w:rPr>
        <w:t xml:space="preserve">.  </w:t>
      </w:r>
      <w:r w:rsidR="002D4FA3">
        <w:rPr>
          <w:color w:val="000000" w:themeColor="text1"/>
        </w:rPr>
        <w:t>Networks with STD alone had moderated mean spike rates, but they were highly convergent.  T</w:t>
      </w:r>
      <w:r w:rsidRPr="005E39BB">
        <w:rPr>
          <w:color w:val="000000" w:themeColor="text1"/>
        </w:rPr>
        <w:t xml:space="preserve">he combination of SFA and STD </w:t>
      </w:r>
      <w:r w:rsidR="002D4FA3">
        <w:rPr>
          <w:color w:val="000000" w:themeColor="text1"/>
        </w:rPr>
        <w:t>helped maintain low spike rates and stability near the edge of chaos.</w:t>
      </w:r>
    </w:p>
    <w:p w14:paraId="0B8EFF0D" w14:textId="2B0930BE" w:rsidR="00482A03" w:rsidRPr="005E39BB" w:rsidRDefault="00F96B26" w:rsidP="00C74F93">
      <w:pPr>
        <w:rPr>
          <w:color w:val="000000" w:themeColor="text1"/>
        </w:rPr>
      </w:pPr>
      <w:r w:rsidRPr="005E39BB">
        <w:rPr>
          <w:color w:val="000000" w:themeColor="text1"/>
        </w:rPr>
        <w:t xml:space="preserve"> </w:t>
      </w:r>
    </w:p>
    <w:p w14:paraId="34B0040C" w14:textId="4992FF7E" w:rsidR="00C703DC" w:rsidRPr="005E39BB" w:rsidRDefault="00477619" w:rsidP="00C703DC">
      <w:pPr>
        <w:rPr>
          <w:color w:val="000000" w:themeColor="text1"/>
        </w:rPr>
      </w:pPr>
      <w:r>
        <w:rPr>
          <w:noProof/>
          <w:color w:val="000000" w:themeColor="text1"/>
        </w:rPr>
        <w:drawing>
          <wp:inline distT="0" distB="0" distL="0" distR="0" wp14:anchorId="276063EF" wp14:editId="268AFB11">
            <wp:extent cx="5943600" cy="3455035"/>
            <wp:effectExtent l="0" t="0" r="0" b="0"/>
            <wp:docPr id="704774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4944" name="Picture 704774944"/>
                    <pic:cNvPicPr/>
                  </pic:nvPicPr>
                  <pic:blipFill>
                    <a:blip r:embed="rId17"/>
                    <a:stretch>
                      <a:fillRect/>
                    </a:stretch>
                  </pic:blipFill>
                  <pic:spPr>
                    <a:xfrm>
                      <a:off x="0" y="0"/>
                      <a:ext cx="5943600" cy="3455035"/>
                    </a:xfrm>
                    <a:prstGeom prst="rect">
                      <a:avLst/>
                    </a:prstGeom>
                  </pic:spPr>
                </pic:pic>
              </a:graphicData>
            </a:graphic>
          </wp:inline>
        </w:drawing>
      </w:r>
    </w:p>
    <w:p w14:paraId="1FEC2F48" w14:textId="6124AE5F" w:rsidR="001A30B6" w:rsidRPr="005E39BB" w:rsidRDefault="00C703DC" w:rsidP="00C74F93">
      <w:pPr>
        <w:rPr>
          <w:color w:val="000000" w:themeColor="text1"/>
        </w:rPr>
      </w:pPr>
      <w:r w:rsidRPr="005E39BB">
        <w:rPr>
          <w:color w:val="000000" w:themeColor="text1"/>
        </w:rPr>
        <w:t xml:space="preserve">Figure </w:t>
      </w:r>
      <w:r w:rsidR="006D1B04">
        <w:rPr>
          <w:color w:val="000000" w:themeColor="text1"/>
        </w:rPr>
        <w:t>3</w:t>
      </w:r>
      <w:r w:rsidRPr="005E39BB">
        <w:rPr>
          <w:color w:val="000000" w:themeColor="text1"/>
        </w:rPr>
        <w:t xml:space="preserve">. </w:t>
      </w:r>
      <w:r w:rsidR="001A30B6" w:rsidRPr="005E39BB">
        <w:rPr>
          <w:color w:val="000000" w:themeColor="text1"/>
        </w:rPr>
        <w:t>Together, multiple timescale SFA and STD regulate the mean spike rate</w:t>
      </w:r>
      <w:r w:rsidR="002D4FA3">
        <w:rPr>
          <w:color w:val="000000" w:themeColor="text1"/>
        </w:rPr>
        <w:t xml:space="preserve"> and level of chaos</w:t>
      </w:r>
      <w:r w:rsidR="001A30B6" w:rsidRPr="005E39BB">
        <w:rPr>
          <w:color w:val="000000" w:themeColor="text1"/>
        </w:rPr>
        <w:t xml:space="preserve">. We simulated </w:t>
      </w:r>
      <w:r w:rsidR="002D4FA3">
        <w:rPr>
          <w:color w:val="000000" w:themeColor="text1"/>
        </w:rPr>
        <w:t>8,500</w:t>
      </w:r>
      <w:r w:rsidR="001A30B6" w:rsidRPr="005E39BB">
        <w:rPr>
          <w:color w:val="000000" w:themeColor="text1"/>
        </w:rPr>
        <w:t xml:space="preserve"> random</w:t>
      </w:r>
      <w:r w:rsidR="00667503" w:rsidRPr="005E39BB">
        <w:rPr>
          <w:color w:val="000000" w:themeColor="text1"/>
        </w:rPr>
        <w:t xml:space="preserve">ly connected </w:t>
      </w:r>
      <w:r w:rsidR="001A30B6" w:rsidRPr="005E39BB">
        <w:rPr>
          <w:color w:val="000000" w:themeColor="text1"/>
        </w:rPr>
        <w:t>networks</w:t>
      </w:r>
      <w:r w:rsidR="00667503" w:rsidRPr="005E39BB">
        <w:rPr>
          <w:color w:val="000000" w:themeColor="text1"/>
        </w:rPr>
        <w:t xml:space="preserve"> and measured their </w:t>
      </w:r>
      <w:r w:rsidR="002D4FA3">
        <w:rPr>
          <w:color w:val="000000" w:themeColor="text1"/>
        </w:rPr>
        <w:t xml:space="preserve">large Lyapunov exponent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2D4FA3">
        <w:rPr>
          <w:rFonts w:eastAsiaTheme="minorEastAsia"/>
          <w:color w:val="000000" w:themeColor="text1"/>
        </w:rPr>
        <w:t xml:space="preserve"> and their </w:t>
      </w:r>
      <w:r w:rsidR="00667503" w:rsidRPr="005E39BB">
        <w:rPr>
          <w:color w:val="000000" w:themeColor="text1"/>
        </w:rPr>
        <w:t>mean spike rat</w:t>
      </w:r>
      <w:r w:rsidR="002D4FA3">
        <w:rPr>
          <w:color w:val="000000" w:themeColor="text1"/>
        </w:rPr>
        <w:t xml:space="preserve">e.  The </w:t>
      </w:r>
      <w:proofErr w:type="gramStart"/>
      <w:r w:rsidR="002D4FA3">
        <w:rPr>
          <w:color w:val="000000" w:themeColor="text1"/>
        </w:rPr>
        <w:t xml:space="preserve">six </w:t>
      </w:r>
      <w:r w:rsidR="00667503" w:rsidRPr="005E39BB">
        <w:rPr>
          <w:color w:val="000000" w:themeColor="text1"/>
        </w:rPr>
        <w:t>dimensional</w:t>
      </w:r>
      <w:proofErr w:type="gramEnd"/>
      <w:r w:rsidR="00667503" w:rsidRPr="005E39BB">
        <w:rPr>
          <w:color w:val="000000" w:themeColor="text1"/>
        </w:rPr>
        <w:t xml:space="preserve"> parameter space</w:t>
      </w:r>
      <w:r w:rsidR="002D4FA3">
        <w:rPr>
          <w:color w:val="000000" w:themeColor="text1"/>
        </w:rPr>
        <w:t xml:space="preserve"> included</w:t>
      </w:r>
      <w:r w:rsidR="00667503" w:rsidRPr="005E39BB">
        <w:rPr>
          <w:color w:val="000000" w:themeColor="text1"/>
        </w:rPr>
        <w:t>:</w:t>
      </w:r>
      <w:r w:rsidR="002D4FA3">
        <w:rPr>
          <w:color w:val="000000" w:themeColor="text1"/>
        </w:rPr>
        <w:t xml:space="preserve"> </w:t>
      </w:r>
      <w:r w:rsidR="002D4FA3" w:rsidRPr="005E39BB">
        <w:rPr>
          <w:color w:val="000000" w:themeColor="text1"/>
        </w:rPr>
        <w:t xml:space="preserve">mean excitatory-excitatory connection </w:t>
      </w:r>
      <w:r w:rsidR="002D4FA3">
        <w:rPr>
          <w:color w:val="000000" w:themeColor="text1"/>
        </w:rPr>
        <w:t>weight</w:t>
      </w:r>
      <w:r w:rsidR="00667503" w:rsidRPr="005E39BB">
        <w:rPr>
          <w:color w:val="000000" w:themeColor="text1"/>
        </w:rPr>
        <w:t xml:space="preserve">, </w:t>
      </w:r>
      <w:r w:rsidR="002D4FA3">
        <w:rPr>
          <w:color w:val="000000" w:themeColor="text1"/>
        </w:rPr>
        <w:t xml:space="preserve">mean inhibitory-to-excitatory connection weight, </w:t>
      </w:r>
      <w:r w:rsidR="002D4FA3" w:rsidRPr="005E39BB">
        <w:rPr>
          <w:color w:val="000000" w:themeColor="text1"/>
        </w:rPr>
        <w:t xml:space="preserve">mean overall connection </w:t>
      </w:r>
      <w:r w:rsidR="002D4FA3">
        <w:rPr>
          <w:color w:val="000000" w:themeColor="text1"/>
        </w:rPr>
        <w:t xml:space="preserve">weight, </w:t>
      </w:r>
      <w:r w:rsidR="00667503" w:rsidRPr="005E39BB">
        <w:rPr>
          <w:color w:val="000000" w:themeColor="text1"/>
        </w:rPr>
        <w:t xml:space="preserve">excitatory-inhibitory neuron ratio, </w:t>
      </w:r>
      <w:r w:rsidR="002D4FA3">
        <w:rPr>
          <w:color w:val="000000" w:themeColor="text1"/>
        </w:rPr>
        <w:t xml:space="preserve">mean in and out degree, </w:t>
      </w:r>
      <w:r w:rsidR="00667503" w:rsidRPr="005E39BB">
        <w:rPr>
          <w:color w:val="000000" w:themeColor="text1"/>
        </w:rPr>
        <w:t>and</w:t>
      </w:r>
      <w:r w:rsidR="002D4FA3">
        <w:rPr>
          <w:color w:val="000000" w:themeColor="text1"/>
        </w:rPr>
        <w:t xml:space="preserve"> the time constant of SFA</w:t>
      </w:r>
      <w:r w:rsidR="00667503" w:rsidRPr="005E39BB">
        <w:rPr>
          <w:color w:val="000000" w:themeColor="text1"/>
        </w:rPr>
        <w:t>. We compared networks with no adaptation (a</w:t>
      </w:r>
      <w:r w:rsidR="002D4FA3">
        <w:rPr>
          <w:color w:val="000000" w:themeColor="text1"/>
        </w:rPr>
        <w:t>, e</w:t>
      </w:r>
      <w:r w:rsidR="00667503" w:rsidRPr="005E39BB">
        <w:rPr>
          <w:color w:val="000000" w:themeColor="text1"/>
        </w:rPr>
        <w:t>), SFA alone (b</w:t>
      </w:r>
      <w:r w:rsidR="002D4FA3">
        <w:rPr>
          <w:color w:val="000000" w:themeColor="text1"/>
        </w:rPr>
        <w:t>, f</w:t>
      </w:r>
      <w:r w:rsidR="00667503" w:rsidRPr="005E39BB">
        <w:rPr>
          <w:color w:val="000000" w:themeColor="text1"/>
        </w:rPr>
        <w:t>), STD alone (c</w:t>
      </w:r>
      <w:r w:rsidR="002D4FA3">
        <w:rPr>
          <w:color w:val="000000" w:themeColor="text1"/>
        </w:rPr>
        <w:t>, g</w:t>
      </w:r>
      <w:r w:rsidR="00667503" w:rsidRPr="005E39BB">
        <w:rPr>
          <w:color w:val="000000" w:themeColor="text1"/>
        </w:rPr>
        <w:t>), and both together</w:t>
      </w:r>
      <w:r w:rsidR="002D4FA3">
        <w:rPr>
          <w:color w:val="000000" w:themeColor="text1"/>
        </w:rPr>
        <w:t xml:space="preserve"> (d, h)</w:t>
      </w:r>
      <w:r w:rsidR="00667503" w:rsidRPr="005E39BB">
        <w:rPr>
          <w:color w:val="000000" w:themeColor="text1"/>
        </w:rPr>
        <w:t>.  While SFA alone was unable to regulated mean spike rate (</w:t>
      </w:r>
      <w:r w:rsidR="002D4FA3">
        <w:rPr>
          <w:color w:val="000000" w:themeColor="text1"/>
        </w:rPr>
        <w:t>e</w:t>
      </w:r>
      <w:r w:rsidR="00667503" w:rsidRPr="005E39BB">
        <w:rPr>
          <w:color w:val="000000" w:themeColor="text1"/>
        </w:rPr>
        <w:t xml:space="preserve">), it </w:t>
      </w:r>
      <w:r w:rsidR="002D4FA3">
        <w:rPr>
          <w:color w:val="000000" w:themeColor="text1"/>
        </w:rPr>
        <w:t>interacted</w:t>
      </w:r>
      <w:r w:rsidR="00667503" w:rsidRPr="005E39BB">
        <w:rPr>
          <w:color w:val="000000" w:themeColor="text1"/>
        </w:rPr>
        <w:t xml:space="preserve"> with STD to achieve the </w:t>
      </w:r>
      <w:r w:rsidR="002D4FA3">
        <w:rPr>
          <w:color w:val="000000" w:themeColor="text1"/>
        </w:rPr>
        <w:t>regulated both stability (d) and mean spike rate</w:t>
      </w:r>
      <w:r w:rsidR="00667503" w:rsidRPr="005E39BB">
        <w:rPr>
          <w:color w:val="000000" w:themeColor="text1"/>
        </w:rPr>
        <w:t xml:space="preserve"> (</w:t>
      </w:r>
      <w:r w:rsidR="002D4FA3">
        <w:rPr>
          <w:color w:val="000000" w:themeColor="text1"/>
        </w:rPr>
        <w:t>h</w:t>
      </w:r>
      <w:r w:rsidR="00667503" w:rsidRPr="005E39BB">
        <w:rPr>
          <w:color w:val="000000" w:themeColor="text1"/>
        </w:rPr>
        <w:t xml:space="preserve">). </w:t>
      </w:r>
    </w:p>
    <w:p w14:paraId="0FA25B5C" w14:textId="6A0FD189" w:rsidR="007B7200" w:rsidRPr="005E39BB" w:rsidRDefault="007B7200" w:rsidP="00C74F93">
      <w:pPr>
        <w:rPr>
          <w:color w:val="000000" w:themeColor="text1"/>
        </w:rPr>
      </w:pPr>
    </w:p>
    <w:p w14:paraId="0A1FEEDF" w14:textId="21B5F859" w:rsidR="00CD7019" w:rsidRDefault="00CD7019" w:rsidP="00C70A77">
      <w:pPr>
        <w:rPr>
          <w:color w:val="000000" w:themeColor="text1"/>
        </w:rPr>
      </w:pPr>
      <w:r>
        <w:rPr>
          <w:color w:val="000000" w:themeColor="text1"/>
        </w:rPr>
        <w:lastRenderedPageBreak/>
        <w:t>Networks with both SFA and STD are typically stable but near the edge of chaos (Figs. 2 and 3).  How close they come to the edge of chaos depended on the longest timescale of adaptation, SFA or STD (see figure 4).</w:t>
      </w:r>
    </w:p>
    <w:p w14:paraId="551A20DA" w14:textId="77777777" w:rsidR="006D1B04" w:rsidRDefault="006D1B04" w:rsidP="00C70A77">
      <w:pPr>
        <w:rPr>
          <w:color w:val="000000" w:themeColor="text1"/>
        </w:rPr>
      </w:pPr>
    </w:p>
    <w:p w14:paraId="783F2899" w14:textId="366F8DCD" w:rsidR="00FF4F90" w:rsidRDefault="00FF4F90" w:rsidP="00C70A77">
      <w:pPr>
        <w:rPr>
          <w:color w:val="000000" w:themeColor="text1"/>
        </w:rPr>
      </w:pPr>
      <w:r>
        <w:rPr>
          <w:noProof/>
          <w:color w:val="000000" w:themeColor="text1"/>
        </w:rPr>
        <w:drawing>
          <wp:inline distT="0" distB="0" distL="0" distR="0" wp14:anchorId="709FBCC6" wp14:editId="3ABBEE69">
            <wp:extent cx="1990813" cy="4051393"/>
            <wp:effectExtent l="0" t="0" r="3175" b="0"/>
            <wp:docPr id="1120010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0928" name="Graphic 1120010928"/>
                    <pic:cNvPicPr/>
                  </pic:nvPicPr>
                  <pic:blipFill rotWithShape="1">
                    <a:blip r:embed="rId18">
                      <a:extLst>
                        <a:ext uri="{96DAC541-7B7A-43D3-8B79-37D633B846F1}">
                          <asvg:svgBlip xmlns:asvg="http://schemas.microsoft.com/office/drawing/2016/SVG/main" r:embed="rId19"/>
                        </a:ext>
                      </a:extLst>
                    </a:blip>
                    <a:srcRect t="2570" r="6802" b="2598"/>
                    <a:stretch>
                      <a:fillRect/>
                    </a:stretch>
                  </pic:blipFill>
                  <pic:spPr bwMode="auto">
                    <a:xfrm>
                      <a:off x="0" y="0"/>
                      <a:ext cx="2009083" cy="4088573"/>
                    </a:xfrm>
                    <a:prstGeom prst="rect">
                      <a:avLst/>
                    </a:prstGeom>
                    <a:ln>
                      <a:noFill/>
                    </a:ln>
                    <a:extLst>
                      <a:ext uri="{53640926-AAD7-44D8-BBD7-CCE9431645EC}">
                        <a14:shadowObscured xmlns:a14="http://schemas.microsoft.com/office/drawing/2010/main"/>
                      </a:ext>
                    </a:extLst>
                  </pic:spPr>
                </pic:pic>
              </a:graphicData>
            </a:graphic>
          </wp:inline>
        </w:drawing>
      </w:r>
    </w:p>
    <w:p w14:paraId="2EFE3DE3" w14:textId="45219B3F" w:rsidR="006D1B04" w:rsidRPr="00284CC9" w:rsidRDefault="006D1B04" w:rsidP="00C70A77">
      <w:pPr>
        <w:rPr>
          <w:color w:val="000000" w:themeColor="text1"/>
        </w:rPr>
      </w:pPr>
      <w:r>
        <w:rPr>
          <w:color w:val="000000" w:themeColor="text1"/>
        </w:rPr>
        <w:t>Figure 4.</w:t>
      </w:r>
      <w:r w:rsidR="00284CC9">
        <w:rPr>
          <w:color w:val="000000" w:themeColor="text1"/>
        </w:rPr>
        <w:t xml:space="preserve"> Long timescales of adaptation put networks onto the edge of chaos.  As the longest </w:t>
      </w:r>
      <w:r w:rsidR="004B61D6">
        <w:rPr>
          <w:color w:val="000000" w:themeColor="text1"/>
        </w:rPr>
        <w:t>time constants</w:t>
      </w:r>
      <w:r w:rsidR="00284CC9">
        <w:rPr>
          <w:color w:val="000000" w:themeColor="text1"/>
        </w:rPr>
        <w:t xml:space="preserve"> of SFA (a) or STD (b) increased</w:t>
      </w:r>
      <w:r w:rsidR="004B61D6">
        <w:rPr>
          <w:color w:val="000000" w:themeColor="text1"/>
        </w:rPr>
        <w:t xml:space="preserve"> from 5 to 60 seconds</w:t>
      </w:r>
      <w:r w:rsidR="00284CC9">
        <w:rPr>
          <w:color w:val="000000" w:themeColor="text1"/>
        </w:rPr>
        <w:t xml:space="preserve">, </w:t>
      </w:r>
      <w:r w:rsidR="004B61D6">
        <w:rPr>
          <w:color w:val="000000" w:themeColor="text1"/>
        </w:rPr>
        <w:t xml:space="preserve">randomly connected </w:t>
      </w:r>
      <w:r w:rsidR="00284CC9">
        <w:rPr>
          <w:color w:val="000000" w:themeColor="text1"/>
        </w:rPr>
        <w:t>networks moved towards the edge of chaos</w:t>
      </w:r>
      <w:r w:rsidR="004B61D6">
        <w:rPr>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=0</m:t>
        </m:r>
      </m:oMath>
      <w:r w:rsidR="00284CC9">
        <w:rPr>
          <w:color w:val="000000" w:themeColor="text1"/>
        </w:rPr>
        <w:t xml:space="preserve">. </w:t>
      </w:r>
      <w:r w:rsidR="00FF4F90">
        <w:rPr>
          <w:rFonts w:eastAsiaTheme="minorEastAsia"/>
          <w:color w:val="000000" w:themeColor="text1"/>
        </w:rPr>
        <w:t xml:space="preserve">To better see the effect of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FF4F90">
        <w:rPr>
          <w:rFonts w:eastAsiaTheme="minorEastAsia"/>
          <w:color w:val="000000" w:themeColor="text1"/>
        </w:rPr>
        <w:t xml:space="preserve">, we set </w:t>
      </w:r>
      <m:oMath>
        <m:r>
          <m:rPr>
            <m:sty m:val="p"/>
          </m:rPr>
          <w:rPr>
            <w:rFonts w:ascii="Cambria Math" w:eastAsiaTheme="minorEastAsia" w:hAnsi="Cambria Math"/>
            <w:color w:val="000000" w:themeColor="text1"/>
          </w:rPr>
          <m:t>max⁡</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hAnsi="Cambria Math"/>
                <w:color w:val="000000" w:themeColor="text1"/>
              </w:rPr>
              <m:t>a</m:t>
            </m:r>
          </m:sub>
        </m:sSub>
        <m:r>
          <w:rPr>
            <w:rFonts w:ascii="Cambria Math" w:eastAsiaTheme="minorEastAsia" w:hAnsi="Cambria Math"/>
            <w:color w:val="000000" w:themeColor="text1"/>
          </w:rPr>
          <m:t xml:space="preserve">)=5 </m:t>
        </m:r>
        <m:r>
          <m:rPr>
            <m:sty m:val="p"/>
          </m:rPr>
          <w:rPr>
            <w:rFonts w:ascii="Cambria Math" w:eastAsiaTheme="minorEastAsia" w:hAnsi="Cambria Math"/>
            <w:color w:val="000000" w:themeColor="text1"/>
          </w:rPr>
          <m:t>s</m:t>
        </m:r>
      </m:oMath>
      <w:r w:rsidR="00FF4F90">
        <w:rPr>
          <w:rFonts w:eastAsiaTheme="minorEastAsia"/>
          <w:iCs/>
          <w:color w:val="000000" w:themeColor="text1"/>
        </w:rPr>
        <w:t xml:space="preserve"> in (b)</w:t>
      </w:r>
      <w:r w:rsidR="004B61D6">
        <w:rPr>
          <w:rFonts w:eastAsiaTheme="minorEastAsia"/>
          <w:iCs/>
          <w:color w:val="000000" w:themeColor="text1"/>
        </w:rPr>
        <w:t>, because otherwise with the default of</w:t>
      </w:r>
      <w:r w:rsidR="00FF4F90">
        <w:rPr>
          <w:rFonts w:eastAsiaTheme="minorEastAsia"/>
          <w:iCs/>
          <w:color w:val="000000" w:themeColor="text1"/>
        </w:rPr>
        <w:t xml:space="preserve"> </w:t>
      </w:r>
      <m:oMath>
        <m:r>
          <m:rPr>
            <m:sty m:val="p"/>
          </m:rPr>
          <w:rPr>
            <w:rFonts w:ascii="Cambria Math" w:eastAsiaTheme="minorEastAsia" w:hAnsi="Cambria Math"/>
            <w:color w:val="000000" w:themeColor="text1"/>
          </w:rPr>
          <m:t>max⁡</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hAnsi="Cambria Math"/>
                <w:color w:val="000000" w:themeColor="text1"/>
              </w:rPr>
              <m:t>a</m:t>
            </m:r>
          </m:sub>
        </m:sSub>
        <m:r>
          <w:rPr>
            <w:rFonts w:ascii="Cambria Math" w:eastAsiaTheme="minorEastAsia" w:hAnsi="Cambria Math"/>
            <w:color w:val="000000" w:themeColor="text1"/>
          </w:rPr>
          <m:t xml:space="preserve">)=15 </m:t>
        </m:r>
        <m:r>
          <m:rPr>
            <m:sty m:val="p"/>
          </m:rPr>
          <w:rPr>
            <w:rFonts w:ascii="Cambria Math" w:eastAsiaTheme="minorEastAsia" w:hAnsi="Cambria Math"/>
            <w:color w:val="000000" w:themeColor="text1"/>
          </w:rPr>
          <m:t>s</m:t>
        </m:r>
      </m:oMath>
      <w:r w:rsidR="004B61D6">
        <w:rPr>
          <w:rFonts w:eastAsiaTheme="minorEastAsia"/>
          <w:iCs/>
          <w:color w:val="000000" w:themeColor="text1"/>
        </w:rPr>
        <w:t>, the networks would already be close to the edge of chaos.</w:t>
      </w:r>
    </w:p>
    <w:p w14:paraId="17269878" w14:textId="77777777" w:rsidR="005F31DD" w:rsidRDefault="005F31DD" w:rsidP="00C70A77">
      <w:pPr>
        <w:rPr>
          <w:color w:val="000000" w:themeColor="text1"/>
        </w:rPr>
      </w:pPr>
    </w:p>
    <w:p w14:paraId="02A06CE8" w14:textId="08FC8679" w:rsidR="00CD7019" w:rsidRDefault="00CD7019" w:rsidP="00C70A77">
      <w:pPr>
        <w:rPr>
          <w:color w:val="000000" w:themeColor="text1"/>
        </w:rPr>
      </w:pPr>
      <w:proofErr w:type="gramStart"/>
      <w:r w:rsidRPr="005E39BB">
        <w:rPr>
          <w:color w:val="000000" w:themeColor="text1"/>
        </w:rPr>
        <w:t xml:space="preserve">STD </w:t>
      </w:r>
      <w:r>
        <w:rPr>
          <w:color w:val="000000" w:themeColor="text1"/>
        </w:rPr>
        <w:t xml:space="preserve"> and</w:t>
      </w:r>
      <w:proofErr w:type="gramEnd"/>
      <w:r>
        <w:rPr>
          <w:color w:val="000000" w:themeColor="text1"/>
        </w:rPr>
        <w:t xml:space="preserve"> m</w:t>
      </w:r>
      <w:r w:rsidRPr="005E39BB">
        <w:rPr>
          <w:color w:val="000000" w:themeColor="text1"/>
        </w:rPr>
        <w:t xml:space="preserve">ultiple timescale SFA </w:t>
      </w:r>
      <w:proofErr w:type="gramStart"/>
      <w:r w:rsidRPr="005E39BB">
        <w:rPr>
          <w:color w:val="000000" w:themeColor="text1"/>
        </w:rPr>
        <w:t>helps</w:t>
      </w:r>
      <w:proofErr w:type="gramEnd"/>
      <w:r w:rsidRPr="005E39BB">
        <w:rPr>
          <w:color w:val="000000" w:themeColor="text1"/>
        </w:rPr>
        <w:t xml:space="preserve"> maintain low firing rates (Fig</w:t>
      </w:r>
      <w:r>
        <w:rPr>
          <w:color w:val="000000" w:themeColor="text1"/>
        </w:rPr>
        <w:t>.</w:t>
      </w:r>
      <w:r w:rsidRPr="005E39BB">
        <w:rPr>
          <w:color w:val="000000" w:themeColor="text1"/>
        </w:rPr>
        <w:t xml:space="preserve"> </w:t>
      </w:r>
      <w:r>
        <w:rPr>
          <w:color w:val="000000" w:themeColor="text1"/>
        </w:rPr>
        <w:t>3</w:t>
      </w:r>
      <w:r w:rsidRPr="005E39BB">
        <w:rPr>
          <w:color w:val="000000" w:themeColor="text1"/>
        </w:rPr>
        <w:t>) while positioning the network onto the edge of chaos (Fig</w:t>
      </w:r>
      <w:r>
        <w:rPr>
          <w:color w:val="000000" w:themeColor="text1"/>
        </w:rPr>
        <w:t>.</w:t>
      </w:r>
      <w:r w:rsidRPr="005E39BB">
        <w:rPr>
          <w:color w:val="000000" w:themeColor="text1"/>
        </w:rPr>
        <w:t xml:space="preserve"> </w:t>
      </w:r>
      <w:r>
        <w:rPr>
          <w:color w:val="000000" w:themeColor="text1"/>
        </w:rPr>
        <w:t>2</w:t>
      </w:r>
      <w:r w:rsidRPr="005E39BB">
        <w:rPr>
          <w:color w:val="000000" w:themeColor="text1"/>
        </w:rPr>
        <w:t xml:space="preserve">). SFA and STD achieve this via a nonlinear interaction </w:t>
      </w:r>
      <w:r>
        <w:rPr>
          <w:color w:val="000000" w:themeColor="text1"/>
        </w:rPr>
        <w:t xml:space="preserve">between SFA and STD </w:t>
      </w:r>
      <w:r>
        <w:rPr>
          <w:color w:val="000000" w:themeColor="text1"/>
        </w:rPr>
        <w:fldChar w:fldCharType="begin"/>
      </w:r>
      <w:r>
        <w:rPr>
          <w:color w:val="000000" w:themeColor="text1"/>
        </w:rPr>
        <w:instrText xml:space="preserve"> ADDIN ZOTERO_ITEM CSL_CITATION {"citationID":"9mYHf7Tx","properties":{"formattedCitation":"(Lundstrom &amp; Richner, 2023)","plainCitation":"(Lundstrom &amp; Richner, 2023)","noteIndex":0},"citationItems":[{"id":4200,"uris":["http://zotero.org/users/9275/items/SJCYNL8K"],"itemData":{"id":4200,"type":"article-journal","abstract":"The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J."}],"issued":{"date-parts":[["2023",2,21]]}}}],"schema":"https://github.com/citation-style-language/schema/raw/master/csl-citation.json"} </w:instrText>
      </w:r>
      <w:r>
        <w:rPr>
          <w:color w:val="000000" w:themeColor="text1"/>
        </w:rPr>
        <w:fldChar w:fldCharType="separate"/>
      </w:r>
      <w:r>
        <w:rPr>
          <w:noProof/>
          <w:color w:val="000000" w:themeColor="text1"/>
        </w:rPr>
        <w:t>(Lundstrom &amp; Richner, 2023)</w:t>
      </w:r>
      <w:r>
        <w:rPr>
          <w:color w:val="000000" w:themeColor="text1"/>
        </w:rPr>
        <w:fldChar w:fldCharType="end"/>
      </w:r>
      <w:r w:rsidRPr="005E39BB">
        <w:rPr>
          <w:color w:val="000000" w:themeColor="text1"/>
        </w:rPr>
        <w:t xml:space="preserve">.  As a result, </w:t>
      </w:r>
      <w:r>
        <w:rPr>
          <w:color w:val="000000" w:themeColor="text1"/>
        </w:rPr>
        <w:t xml:space="preserve">in recurrent </w:t>
      </w:r>
      <w:r w:rsidRPr="005E39BB">
        <w:rPr>
          <w:color w:val="000000" w:themeColor="text1"/>
        </w:rPr>
        <w:t>networks with</w:t>
      </w:r>
      <w:r>
        <w:rPr>
          <w:color w:val="000000" w:themeColor="text1"/>
        </w:rPr>
        <w:t xml:space="preserve"> excitatory neurons that that have multiple timescale</w:t>
      </w:r>
      <w:r w:rsidRPr="005E39BB">
        <w:rPr>
          <w:color w:val="000000" w:themeColor="text1"/>
        </w:rPr>
        <w:t xml:space="preserve"> SFA and </w:t>
      </w:r>
      <w:r>
        <w:rPr>
          <w:color w:val="000000" w:themeColor="text1"/>
        </w:rPr>
        <w:t xml:space="preserve">excitatory connections with </w:t>
      </w:r>
      <w:r w:rsidRPr="005E39BB">
        <w:rPr>
          <w:color w:val="000000" w:themeColor="text1"/>
        </w:rPr>
        <w:t xml:space="preserve">STD, </w:t>
      </w:r>
      <w:r>
        <w:rPr>
          <w:color w:val="000000" w:themeColor="text1"/>
        </w:rPr>
        <w:t>stability is largely insensitive to</w:t>
      </w:r>
      <w:r w:rsidRPr="005E39BB">
        <w:rPr>
          <w:color w:val="000000" w:themeColor="text1"/>
        </w:rPr>
        <w:t xml:space="preserve"> connectivity. </w:t>
      </w:r>
    </w:p>
    <w:p w14:paraId="17C08DD0" w14:textId="77777777" w:rsidR="00CD7019" w:rsidRPr="005E39BB" w:rsidRDefault="00CD7019" w:rsidP="00C70A77">
      <w:pPr>
        <w:rPr>
          <w:color w:val="000000" w:themeColor="text1"/>
        </w:rPr>
      </w:pPr>
    </w:p>
    <w:p w14:paraId="570811AC" w14:textId="2EF0F3E6" w:rsidR="00F04A7C" w:rsidRPr="005E39BB" w:rsidRDefault="007E0F10" w:rsidP="007E0F10">
      <w:pPr>
        <w:tabs>
          <w:tab w:val="left" w:pos="360"/>
        </w:tabs>
        <w:rPr>
          <w:b/>
          <w:bCs/>
          <w:color w:val="000000" w:themeColor="text1"/>
        </w:rPr>
      </w:pPr>
      <w:r w:rsidRPr="005E39BB">
        <w:rPr>
          <w:b/>
          <w:bCs/>
          <w:color w:val="000000" w:themeColor="text1"/>
        </w:rPr>
        <w:tab/>
      </w:r>
      <w:r w:rsidR="00FF4F90">
        <w:rPr>
          <w:b/>
          <w:bCs/>
          <w:color w:val="000000" w:themeColor="text1"/>
        </w:rPr>
        <w:t>Large discharges respond to stimulation</w:t>
      </w:r>
    </w:p>
    <w:p w14:paraId="08C9B6F1" w14:textId="77777777" w:rsidR="003760C6" w:rsidRPr="005E39BB" w:rsidRDefault="003760C6" w:rsidP="00C70A77">
      <w:pPr>
        <w:rPr>
          <w:color w:val="000000" w:themeColor="text1"/>
        </w:rPr>
      </w:pPr>
    </w:p>
    <w:p w14:paraId="264A6469" w14:textId="77777777" w:rsidR="00C90383" w:rsidRDefault="00FF4F90" w:rsidP="009977D2">
      <w:pPr>
        <w:rPr>
          <w:color w:val="000000" w:themeColor="text1"/>
        </w:rPr>
      </w:pPr>
      <w:r>
        <w:rPr>
          <w:color w:val="000000" w:themeColor="text1"/>
        </w:rPr>
        <w:t xml:space="preserve">We observed large </w:t>
      </w:r>
      <w:r w:rsidR="00C90383">
        <w:rPr>
          <w:color w:val="000000" w:themeColor="text1"/>
        </w:rPr>
        <w:t xml:space="preserve">discharges involving all neurons in networks where excitation is much greater than inhibition and external input is low.  Strong external input (i.e. stimulation) suppressed these discharges.  However, weak stimulation made the discharges smaller in amplitude and more frequent (see figure 5).  </w:t>
      </w:r>
    </w:p>
    <w:p w14:paraId="46DBC92A" w14:textId="77777777" w:rsidR="00C90383" w:rsidRDefault="00C90383" w:rsidP="009977D2">
      <w:pPr>
        <w:rPr>
          <w:color w:val="000000" w:themeColor="text1"/>
        </w:rPr>
      </w:pPr>
    </w:p>
    <w:p w14:paraId="192B29C6" w14:textId="1367D516" w:rsidR="009977D2" w:rsidRPr="002D7133" w:rsidRDefault="00C90383" w:rsidP="009977D2">
      <w:pPr>
        <w:rPr>
          <w:rFonts w:eastAsiaTheme="minorEastAsia"/>
          <w:bCs/>
          <w:color w:val="000000" w:themeColor="text1"/>
        </w:rPr>
      </w:pPr>
      <w:r>
        <w:rPr>
          <w:color w:val="000000" w:themeColor="text1"/>
        </w:rPr>
        <w:t xml:space="preserve">Intuitively, these discharges occur in networks that without adaptation are very unstable </w:t>
      </w:r>
      <w:r w:rsidR="002D7133">
        <w:rPr>
          <w:color w:val="000000" w:themeColor="text1"/>
        </w:rPr>
        <w:t xml:space="preserve">but have a low basal firing rate such that the adaptation variables </w:t>
      </w:r>
      <m:oMath>
        <m:r>
          <m:rPr>
            <m:sty m:val="bi"/>
          </m:rPr>
          <w:rPr>
            <w:rFonts w:ascii="Cambria Math" w:eastAsiaTheme="minorEastAsia" w:hAnsi="Cambria Math"/>
            <w:color w:val="000000" w:themeColor="text1"/>
          </w:rPr>
          <m:t>b</m:t>
        </m:r>
      </m:oMath>
      <w:r w:rsidR="002D7133">
        <w:rPr>
          <w:rFonts w:eastAsiaTheme="minorEastAsia"/>
          <w:b/>
          <w:color w:val="000000" w:themeColor="text1"/>
        </w:rPr>
        <w:t xml:space="preserve"> </w:t>
      </w:r>
      <w:r w:rsidR="002D7133">
        <w:rPr>
          <w:rFonts w:eastAsiaTheme="minorEastAsia"/>
          <w:bCs/>
          <w:color w:val="000000" w:themeColor="text1"/>
        </w:rPr>
        <w:t xml:space="preserve">and </w:t>
      </w:r>
      <m:oMath>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oMath>
      <w:r w:rsidR="002D7133">
        <w:rPr>
          <w:rFonts w:eastAsiaTheme="minorEastAsia"/>
          <w:b/>
          <w:color w:val="000000" w:themeColor="text1"/>
        </w:rPr>
        <w:t xml:space="preserve"> </w:t>
      </w:r>
      <w:proofErr w:type="gramStart"/>
      <w:r w:rsidR="002D7133">
        <w:rPr>
          <w:rFonts w:eastAsiaTheme="minorEastAsia"/>
          <w:bCs/>
          <w:color w:val="000000" w:themeColor="text1"/>
        </w:rPr>
        <w:t>are able to</w:t>
      </w:r>
      <w:proofErr w:type="gramEnd"/>
      <w:r w:rsidR="002D7133">
        <w:rPr>
          <w:rFonts w:eastAsiaTheme="minorEastAsia"/>
          <w:bCs/>
          <w:color w:val="000000" w:themeColor="text1"/>
        </w:rPr>
        <w:t xml:space="preserve"> reset into a highly divergent region of state space.  </w:t>
      </w:r>
      <w:r w:rsidR="00EC5702" w:rsidRPr="005E39BB">
        <w:rPr>
          <w:color w:val="000000" w:themeColor="text1"/>
        </w:rPr>
        <w:t xml:space="preserve">There is a trivial </w:t>
      </w:r>
      <w:r w:rsidR="002D7133">
        <w:rPr>
          <w:color w:val="000000" w:themeColor="text1"/>
        </w:rPr>
        <w:t xml:space="preserve">unstable </w:t>
      </w:r>
      <w:r w:rsidR="00EC5702" w:rsidRPr="005E39BB">
        <w:rPr>
          <w:color w:val="000000" w:themeColor="text1"/>
        </w:rPr>
        <w:t xml:space="preserve">critical point at </w:t>
      </w:r>
      <m:oMath>
        <m:r>
          <w:rPr>
            <w:rFonts w:ascii="Cambria Math" w:eastAsiaTheme="minorEastAsia" w:hAnsi="Cambria Math"/>
            <w:color w:val="000000" w:themeColor="text1"/>
          </w:rPr>
          <m:t xml:space="preserve"> </m:t>
        </m:r>
        <m:r>
          <m:rPr>
            <m:sty m:val="bi"/>
          </m:rPr>
          <w:rPr>
            <w:rFonts w:ascii="Cambria Math" w:eastAsiaTheme="minorEastAsia" w:hAnsi="Cambria Math"/>
            <w:color w:val="000000" w:themeColor="text1"/>
          </w:rPr>
          <m:t>b=</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 xml:space="preserve">, </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=0</m:t>
        </m:r>
      </m:oMath>
      <w:r w:rsidR="000753F8" w:rsidRPr="005E39BB">
        <w:rPr>
          <w:rFonts w:eastAsiaTheme="minorEastAsia"/>
          <w:bCs/>
          <w:color w:val="000000" w:themeColor="text1"/>
        </w:rPr>
        <w:t xml:space="preserve"> and</w:t>
      </w:r>
      <w:r w:rsidR="00EC5702" w:rsidRPr="005E39BB">
        <w:rPr>
          <w:rFonts w:eastAsiaTheme="minorEastAsia"/>
          <w:bCs/>
          <w:color w:val="000000" w:themeColor="text1"/>
        </w:rPr>
        <w:t xml:space="preserve"> when</w:t>
      </w:r>
      <w:r w:rsidR="002D7133">
        <w:rPr>
          <w:rFonts w:eastAsiaTheme="minorEastAsia"/>
          <w:bCs/>
          <w:color w:val="000000" w:themeColor="text1"/>
        </w:rPr>
        <w:t xml:space="preserve"> </w:t>
      </w:r>
      <m:oMath>
        <m:r>
          <m:rPr>
            <m:sty m:val="bi"/>
          </m:rPr>
          <w:rPr>
            <w:rFonts w:ascii="Cambria Math" w:hAnsi="Cambria Math"/>
            <w:color w:val="000000" w:themeColor="text1"/>
          </w:rPr>
          <m:t>r</m:t>
        </m:r>
        <m:r>
          <w:rPr>
            <w:rFonts w:ascii="Cambria Math" w:hAnsi="Cambria Math"/>
            <w:color w:val="000000" w:themeColor="text1"/>
          </w:rPr>
          <m:t>=0</m:t>
        </m:r>
      </m:oMath>
      <w:r w:rsidR="002D7133">
        <w:rPr>
          <w:rFonts w:eastAsiaTheme="minorEastAsia"/>
          <w:color w:val="000000" w:themeColor="text1"/>
        </w:rPr>
        <w:t xml:space="preserve"> and</w:t>
      </w:r>
      <w:r w:rsidR="00EC5702" w:rsidRPr="005E39BB">
        <w:rPr>
          <w:rFonts w:eastAsiaTheme="minorEastAsia"/>
          <w:bCs/>
          <w:color w:val="000000" w:themeColor="text1"/>
        </w:rPr>
        <w:t xml:space="preserve"> </w:t>
      </w:r>
      <m:oMath>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ex</m:t>
            </m:r>
          </m:sub>
        </m:sSub>
        <m:r>
          <w:rPr>
            <w:rFonts w:ascii="Cambria Math" w:hAnsi="Cambria Math"/>
            <w:color w:val="000000" w:themeColor="text1"/>
          </w:rPr>
          <m:t>=0</m:t>
        </m:r>
      </m:oMath>
      <w:r w:rsidR="00494C8F" w:rsidRPr="005E39BB">
        <w:rPr>
          <w:rFonts w:eastAsiaTheme="minorEastAsia"/>
          <w:b/>
          <w:color w:val="000000" w:themeColor="text1"/>
        </w:rPr>
        <w:t>.</w:t>
      </w:r>
      <w:r w:rsidR="000753F8" w:rsidRPr="005E39BB">
        <w:rPr>
          <w:rFonts w:eastAsiaTheme="minorEastAsia"/>
          <w:b/>
          <w:color w:val="000000" w:themeColor="text1"/>
        </w:rPr>
        <w:t xml:space="preserve"> </w:t>
      </w:r>
      <w:r w:rsidR="00F600A1" w:rsidRPr="005E39BB">
        <w:rPr>
          <w:rFonts w:eastAsiaTheme="minorEastAsia"/>
          <w:bCs/>
          <w:color w:val="000000" w:themeColor="text1"/>
        </w:rPr>
        <w:t xml:space="preserve"> </w:t>
      </w:r>
      <w:r w:rsidR="002D7133">
        <w:rPr>
          <w:rFonts w:eastAsiaTheme="minorEastAsia"/>
          <w:bCs/>
          <w:color w:val="000000" w:themeColor="text1"/>
        </w:rPr>
        <w:t xml:space="preserve">At this point, all derivatives are zero, but any small perturbation can set off a large discharge.  </w:t>
      </w:r>
      <w:r w:rsidR="00717802" w:rsidRPr="005E39BB">
        <w:rPr>
          <w:rFonts w:eastAsiaTheme="minorEastAsia"/>
          <w:bCs/>
          <w:color w:val="000000" w:themeColor="text1"/>
        </w:rPr>
        <w:t>SFA</w:t>
      </w:r>
      <w:r w:rsidR="00D653AA">
        <w:rPr>
          <w:rFonts w:eastAsiaTheme="minorEastAsia"/>
          <w:bCs/>
          <w:color w:val="000000" w:themeColor="text1"/>
        </w:rPr>
        <w:t>,</w:t>
      </w:r>
      <w:r w:rsidR="00717802" w:rsidRPr="005E39BB">
        <w:rPr>
          <w:rFonts w:eastAsiaTheme="minorEastAsia"/>
          <w:bCs/>
          <w:color w:val="000000" w:themeColor="text1"/>
        </w:rPr>
        <w:t xml:space="preserve"> STD</w:t>
      </w:r>
      <w:r w:rsidR="00D653AA">
        <w:rPr>
          <w:rFonts w:eastAsiaTheme="minorEastAsia"/>
          <w:bCs/>
          <w:color w:val="000000" w:themeColor="text1"/>
        </w:rPr>
        <w:t>, and rectification</w:t>
      </w:r>
      <w:r w:rsidR="00717802" w:rsidRPr="005E39BB">
        <w:rPr>
          <w:rFonts w:eastAsiaTheme="minorEastAsia"/>
          <w:bCs/>
          <w:color w:val="000000" w:themeColor="text1"/>
        </w:rPr>
        <w:t xml:space="preserve"> </w:t>
      </w:r>
      <w:r w:rsidR="002D7133">
        <w:rPr>
          <w:rFonts w:eastAsiaTheme="minorEastAsia"/>
          <w:bCs/>
          <w:color w:val="000000" w:themeColor="text1"/>
        </w:rPr>
        <w:t>interact to bring the</w:t>
      </w:r>
      <w:r w:rsidR="00287A55" w:rsidRPr="005E39BB">
        <w:rPr>
          <w:rFonts w:eastAsiaTheme="minorEastAsia"/>
          <w:bCs/>
          <w:color w:val="000000" w:themeColor="text1"/>
        </w:rPr>
        <w:t xml:space="preserve"> network to</w:t>
      </w:r>
      <w:r w:rsidR="002D7133">
        <w:rPr>
          <w:rFonts w:eastAsiaTheme="minorEastAsia"/>
          <w:bCs/>
          <w:color w:val="000000" w:themeColor="text1"/>
        </w:rPr>
        <w:t>wards</w:t>
      </w:r>
      <w:r w:rsidR="00287A55" w:rsidRPr="005E39BB">
        <w:rPr>
          <w:rFonts w:eastAsiaTheme="minorEastAsia"/>
          <w:bCs/>
          <w:color w:val="000000" w:themeColor="text1"/>
        </w:rPr>
        <w:t xml:space="preserve"> the critical point</w:t>
      </w:r>
      <w:r w:rsidR="002D7133">
        <w:rPr>
          <w:rFonts w:eastAsiaTheme="minorEastAsia"/>
          <w:bCs/>
          <w:color w:val="000000" w:themeColor="text1"/>
        </w:rPr>
        <w:t xml:space="preserve">. </w:t>
      </w:r>
      <w:r w:rsidR="00D653AA">
        <w:rPr>
          <w:rFonts w:eastAsiaTheme="minorEastAsia"/>
          <w:bCs/>
          <w:color w:val="000000" w:themeColor="text1"/>
        </w:rPr>
        <w:t xml:space="preserve">After a discharge, spike rates </w:t>
      </w:r>
      <m:oMath>
        <m:r>
          <m:rPr>
            <m:sty m:val="bi"/>
          </m:rPr>
          <w:rPr>
            <w:rFonts w:ascii="Cambria Math" w:hAnsi="Cambria Math"/>
            <w:color w:val="000000" w:themeColor="text1"/>
          </w:rPr>
          <m:t>r</m:t>
        </m:r>
      </m:oMath>
      <w:r w:rsidR="00D653AA">
        <w:rPr>
          <w:rFonts w:eastAsiaTheme="minorEastAsia"/>
          <w:bCs/>
          <w:color w:val="000000" w:themeColor="text1"/>
        </w:rPr>
        <w:t xml:space="preserve"> are suppressed to zero by SFA and rectification.  Since SFA recovers more slowly than STD, </w:t>
      </w:r>
      <m:oMath>
        <m:func>
          <m:funcPr>
            <m:ctrlPr>
              <w:rPr>
                <w:rFonts w:ascii="Cambria Math" w:eastAsiaTheme="minorEastAsia" w:hAnsi="Cambria Math"/>
                <w:bCs/>
                <w:color w:val="000000" w:themeColor="text1"/>
              </w:rPr>
            </m:ctrlPr>
          </m:funcPr>
          <m:fName>
            <m:r>
              <m:rPr>
                <m:sty m:val="p"/>
              </m:rPr>
              <w:rPr>
                <w:rFonts w:ascii="Cambria Math" w:eastAsiaTheme="minorEastAsia" w:hAnsi="Cambria Math"/>
                <w:color w:val="000000" w:themeColor="text1"/>
              </w:rPr>
              <m:t>max</m:t>
            </m:r>
          </m:fName>
          <m:e>
            <m:d>
              <m:dPr>
                <m:ctrlPr>
                  <w:rPr>
                    <w:rFonts w:ascii="Cambria Math" w:eastAsiaTheme="minorEastAsia" w:hAnsi="Cambria Math"/>
                    <w:bCs/>
                    <w:i/>
                    <w:color w:val="000000" w:themeColor="text1"/>
                  </w:rPr>
                </m:ctrlPr>
              </m:dPr>
              <m:e>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sub>
                </m:sSub>
                <m:ctrlPr>
                  <w:rPr>
                    <w:rFonts w:ascii="Cambria Math" w:eastAsiaTheme="minorEastAsia" w:hAnsi="Cambria Math"/>
                    <w:i/>
                    <w:color w:val="000000" w:themeColor="text1"/>
                  </w:rPr>
                </m:ctrlPr>
              </m:e>
            </m:d>
          </m:e>
        </m:func>
        <m:r>
          <w:rPr>
            <w:rFonts w:ascii="Cambria Math" w:eastAsiaTheme="minorEastAsia" w:hAnsi="Cambria Math"/>
            <w:color w:val="000000" w:themeColor="text1"/>
          </w:rPr>
          <m:t>&lt;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D653AA">
        <w:rPr>
          <w:rFonts w:eastAsiaTheme="minorEastAsia"/>
          <w:color w:val="000000" w:themeColor="text1"/>
        </w:rPr>
        <w:t xml:space="preserve">, the STD variable </w:t>
      </w:r>
      <m:oMath>
        <m:r>
          <m:rPr>
            <m:sty m:val="bi"/>
          </m:rPr>
          <w:rPr>
            <w:rFonts w:ascii="Cambria Math" w:eastAsiaTheme="minorEastAsia" w:hAnsi="Cambria Math"/>
            <w:color w:val="000000" w:themeColor="text1"/>
          </w:rPr>
          <m:t>b</m:t>
        </m:r>
      </m:oMath>
      <w:r w:rsidR="00D653AA">
        <w:rPr>
          <w:rFonts w:eastAsiaTheme="minorEastAsia"/>
          <w:color w:val="000000" w:themeColor="text1"/>
        </w:rPr>
        <w:t xml:space="preserve"> recovers nearly to unity while SFA recovers towards zero.  Therefore</w:t>
      </w:r>
      <w:r w:rsidR="00A76923">
        <w:rPr>
          <w:rFonts w:eastAsiaTheme="minorEastAsia"/>
          <w:color w:val="000000" w:themeColor="text1"/>
        </w:rPr>
        <w:t>,</w:t>
      </w:r>
      <w:r w:rsidR="00D653AA">
        <w:rPr>
          <w:rFonts w:eastAsiaTheme="minorEastAsia"/>
          <w:color w:val="000000" w:themeColor="text1"/>
        </w:rPr>
        <w:t xml:space="preserve"> the network approaches the saddle node from below with many neurons unable to contribute.  </w:t>
      </w:r>
      <w:r w:rsidR="007F3553" w:rsidRPr="005E39BB">
        <w:rPr>
          <w:rFonts w:eastAsiaTheme="minorEastAsia"/>
          <w:bCs/>
          <w:color w:val="000000" w:themeColor="text1"/>
        </w:rPr>
        <w:t>Near</w:t>
      </w:r>
      <w:r w:rsidR="00CE37C7" w:rsidRPr="005E39BB">
        <w:rPr>
          <w:rFonts w:eastAsiaTheme="minorEastAsia"/>
          <w:bCs/>
          <w:color w:val="000000" w:themeColor="text1"/>
        </w:rPr>
        <w:t xml:space="preserve"> the critical point</w:t>
      </w:r>
      <w:r w:rsidR="009977D2" w:rsidRPr="005E39BB">
        <w:rPr>
          <w:rFonts w:eastAsiaTheme="minorEastAsia"/>
          <w:bCs/>
          <w:color w:val="000000" w:themeColor="text1"/>
        </w:rPr>
        <w:t xml:space="preserve">, </w:t>
      </w:r>
      <w:r w:rsidR="00CE37C7" w:rsidRPr="005E39BB">
        <w:rPr>
          <w:rFonts w:eastAsiaTheme="minorEastAsia"/>
          <w:bCs/>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oMath>
      <w:r w:rsidR="00CE09D0" w:rsidRPr="005E39BB">
        <w:rPr>
          <w:rFonts w:eastAsiaTheme="minorEastAsia"/>
          <w:color w:val="000000" w:themeColor="text1"/>
        </w:rPr>
        <w:t xml:space="preserve"> and </w:t>
      </w:r>
      <w:r w:rsidR="00CE37C7" w:rsidRPr="005E39BB">
        <w:rPr>
          <w:rFonts w:eastAsiaTheme="minorEastAsia"/>
          <w:bCs/>
          <w:color w:val="000000" w:themeColor="text1"/>
        </w:rPr>
        <w:t xml:space="preserve"> </w:t>
      </w:r>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r>
              <m:rPr>
                <m:sty m:val="bi"/>
              </m:rPr>
              <w:rPr>
                <w:rFonts w:ascii="Cambria Math" w:eastAsiaTheme="minorEastAsia" w:hAnsi="Cambria Math"/>
                <w:color w:val="000000" w:themeColor="text1"/>
              </w:rPr>
              <m:t>b</m:t>
            </m:r>
          </m:num>
          <m:den>
            <m:r>
              <w:rPr>
                <w:rFonts w:ascii="Cambria Math" w:eastAsiaTheme="minorEastAsia" w:hAnsi="Cambria Math"/>
                <w:color w:val="000000" w:themeColor="text1"/>
              </w:rPr>
              <m:t>dt</m:t>
            </m:r>
          </m:den>
        </m:f>
      </m:oMath>
      <w:r w:rsidR="007F3553" w:rsidRPr="005E39BB">
        <w:rPr>
          <w:rFonts w:eastAsiaTheme="minorEastAsia"/>
          <w:b/>
          <w:bCs/>
          <w:color w:val="000000" w:themeColor="text1"/>
        </w:rPr>
        <w:t xml:space="preserve"> </w:t>
      </w:r>
      <w:r w:rsidR="007F3553" w:rsidRPr="005E39BB">
        <w:rPr>
          <w:rFonts w:eastAsiaTheme="minorEastAsia"/>
          <w:color w:val="000000" w:themeColor="text1"/>
        </w:rPr>
        <w:t xml:space="preserve">are nearly zero, so we can consider </w:t>
      </w:r>
      <w:r w:rsidR="00142851" w:rsidRPr="005E39BB">
        <w:rPr>
          <w:rFonts w:eastAsiaTheme="minorEastAsia"/>
          <w:color w:val="000000" w:themeColor="text1"/>
        </w:rPr>
        <w:t xml:space="preserve">eigenvalues of </w:t>
      </w:r>
      <w:r w:rsidR="009977D2" w:rsidRPr="005E39BB">
        <w:rPr>
          <w:rFonts w:eastAsiaTheme="minorEastAsia"/>
          <w:color w:val="000000" w:themeColor="text1"/>
        </w:rPr>
        <w:t>a</w:t>
      </w:r>
      <w:r w:rsidR="00142851" w:rsidRPr="005E39BB">
        <w:rPr>
          <w:rFonts w:eastAsiaTheme="minorEastAsia"/>
          <w:color w:val="000000" w:themeColor="text1"/>
        </w:rPr>
        <w:t xml:space="preserve"> reduced </w:t>
      </w:r>
      <w:r w:rsidR="009838BC" w:rsidRPr="005E39BB">
        <w:rPr>
          <w:rFonts w:eastAsiaTheme="minorEastAsia"/>
          <w:color w:val="000000" w:themeColor="text1"/>
        </w:rPr>
        <w:t xml:space="preserve">fast </w:t>
      </w:r>
      <w:r w:rsidR="00142851" w:rsidRPr="005E39BB">
        <w:rPr>
          <w:rFonts w:eastAsiaTheme="minorEastAsia"/>
          <w:color w:val="000000" w:themeColor="text1"/>
        </w:rPr>
        <w:t>subsystem</w:t>
      </w:r>
      <w:r w:rsidR="009977D2" w:rsidRPr="005E39BB">
        <w:rPr>
          <w:rFonts w:eastAsiaTheme="minorEastAsia"/>
          <w:color w:val="000000" w:themeColor="text1"/>
        </w:rPr>
        <w:t xml:space="preserve">.  From equation </w:t>
      </w:r>
      <w:r w:rsidR="00D653AA">
        <w:rPr>
          <w:rFonts w:eastAsiaTheme="minorEastAsia"/>
          <w:color w:val="000000" w:themeColor="text1"/>
        </w:rPr>
        <w:t>1</w:t>
      </w:r>
      <w:r w:rsidR="009977D2" w:rsidRPr="005E39BB">
        <w:rPr>
          <w:rFonts w:eastAsiaTheme="minorEastAsia"/>
          <w:color w:val="000000" w:themeColor="text1"/>
        </w:rPr>
        <w:t xml:space="preserve">, </w:t>
      </w:r>
      <m:oMath>
        <m:r>
          <m:rPr>
            <m:sty m:val="bi"/>
          </m:rPr>
          <w:rPr>
            <w:rFonts w:ascii="Cambria Math" w:eastAsiaTheme="minorEastAsia" w:hAnsi="Cambria Math"/>
            <w:color w:val="000000" w:themeColor="text1"/>
          </w:rPr>
          <m:t>r=</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oMath>
      <w:r w:rsidR="009977D2" w:rsidRPr="005E39BB">
        <w:rPr>
          <w:rFonts w:eastAsiaTheme="minorEastAsia"/>
          <w:bCs/>
          <w:color w:val="000000" w:themeColor="text1"/>
        </w:rPr>
        <w:t xml:space="preserve">, which we can substitute into equation </w:t>
      </w:r>
      <w:r w:rsidR="00D653AA">
        <w:rPr>
          <w:rFonts w:eastAsiaTheme="minorEastAsia"/>
          <w:bCs/>
          <w:color w:val="000000" w:themeColor="text1"/>
        </w:rPr>
        <w:t>3</w:t>
      </w:r>
      <w:r w:rsidR="00EB194F" w:rsidRPr="005E39BB">
        <w:rPr>
          <w:rFonts w:eastAsiaTheme="minorEastAsia"/>
          <w:bCs/>
          <w:color w:val="000000" w:themeColor="text1"/>
        </w:rPr>
        <w:t>,</w:t>
      </w:r>
      <w:r w:rsidR="009977D2" w:rsidRPr="005E39BB">
        <w:rPr>
          <w:rFonts w:eastAsiaTheme="minorEastAsia"/>
          <w:bCs/>
          <w:color w:val="000000" w:themeColor="text1"/>
        </w:rPr>
        <w:t xml:space="preserve"> and </w:t>
      </w:r>
      <w:r w:rsidR="000F3CE9" w:rsidRPr="005E39BB">
        <w:rPr>
          <w:rFonts w:eastAsiaTheme="minorEastAsia"/>
          <w:bCs/>
          <w:color w:val="000000" w:themeColor="text1"/>
        </w:rPr>
        <w:t xml:space="preserve">we </w:t>
      </w:r>
      <w:r w:rsidR="009977D2" w:rsidRPr="005E39BB">
        <w:rPr>
          <w:rFonts w:eastAsiaTheme="minorEastAsia"/>
          <w:bCs/>
          <w:color w:val="000000" w:themeColor="text1"/>
        </w:rPr>
        <w:t>substitute equation 6 into 7 to get</w:t>
      </w:r>
    </w:p>
    <w:p w14:paraId="27EE5989" w14:textId="4AB0E64E" w:rsidR="009977D2" w:rsidRPr="005E39BB" w:rsidRDefault="00000000" w:rsidP="009977D2">
      <w:pPr>
        <w:rPr>
          <w:rFonts w:eastAsiaTheme="minorEastAsia"/>
          <w:b/>
          <w:color w:val="000000" w:themeColor="text1"/>
        </w:rPr>
      </w:pPr>
      <m:oMathPara>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M-</m:t>
              </m:r>
              <m:r>
                <m:rPr>
                  <m:sty m:val="bi"/>
                </m:rPr>
                <w:rPr>
                  <w:rFonts w:ascii="Cambria Math" w:eastAsiaTheme="minorEastAsia" w:hAnsi="Cambria Math" w:cstheme="minorHAnsi"/>
                  <w:color w:val="000000" w:themeColor="text1"/>
                </w:rPr>
                <m:t>I</m:t>
              </m:r>
            </m:e>
          </m:d>
          <m:r>
            <w:rPr>
              <w:rFonts w:ascii="Cambria Math" w:eastAsiaTheme="minorEastAsia" w:hAnsi="Cambria Math" w:cstheme="minorHAnsi"/>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oMath>
      </m:oMathPara>
    </w:p>
    <w:p w14:paraId="7DEDB6FB" w14:textId="606D9B3A" w:rsidR="009977D2" w:rsidRPr="005E39BB" w:rsidRDefault="00D653AA" w:rsidP="009977D2">
      <w:pPr>
        <w:jc w:val="right"/>
        <w:rPr>
          <w:bCs/>
          <w:color w:val="000000" w:themeColor="text1"/>
        </w:rPr>
      </w:pPr>
      <w:r>
        <w:rPr>
          <w:rFonts w:eastAsiaTheme="minorEastAsia"/>
          <w:bCs/>
          <w:color w:val="000000" w:themeColor="text1"/>
        </w:rPr>
        <w:t>5</w:t>
      </w:r>
    </w:p>
    <w:p w14:paraId="2391AFB3" w14:textId="70FE1E93" w:rsidR="009977D2" w:rsidRPr="005E39BB" w:rsidRDefault="009977D2" w:rsidP="009977D2">
      <w:pPr>
        <w:rPr>
          <w:rFonts w:eastAsiaTheme="minorEastAsia"/>
          <w:color w:val="000000" w:themeColor="text1"/>
        </w:rPr>
      </w:pPr>
      <w:r w:rsidRPr="005E39BB">
        <w:rPr>
          <w:color w:val="000000" w:themeColor="text1"/>
        </w:rPr>
        <w:t xml:space="preserve">If </w:t>
      </w:r>
      <m:oMath>
        <m:r>
          <w:rPr>
            <w:rFonts w:ascii="Cambria Math" w:eastAsiaTheme="minorEastAsia" w:hAnsi="Cambria Math" w:cstheme="minorHAnsi"/>
            <w:color w:val="000000" w:themeColor="text1"/>
          </w:rPr>
          <m:t>M</m:t>
        </m:r>
      </m:oMath>
      <w:r w:rsidRPr="005E39BB">
        <w:rPr>
          <w:rFonts w:eastAsiaTheme="minorEastAsia"/>
          <w:color w:val="000000" w:themeColor="text1"/>
        </w:rPr>
        <w:t xml:space="preserve"> has eigenvalues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i</m:t>
            </m:r>
          </m:sub>
        </m:sSub>
      </m:oMath>
      <w:r w:rsidRPr="005E39BB">
        <w:rPr>
          <w:rFonts w:eastAsiaTheme="minorEastAsia"/>
          <w:color w:val="000000" w:themeColor="text1"/>
        </w:rPr>
        <w:t xml:space="preserve">, then the eigenvalues of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M-</m:t>
            </m:r>
            <m:r>
              <m:rPr>
                <m:sty m:val="bi"/>
              </m:rPr>
              <w:rPr>
                <w:rFonts w:ascii="Cambria Math" w:eastAsiaTheme="minorEastAsia" w:hAnsi="Cambria Math" w:cstheme="minorHAnsi"/>
                <w:color w:val="000000" w:themeColor="text1"/>
              </w:rPr>
              <m:t>I</m:t>
            </m:r>
          </m:e>
        </m:d>
      </m:oMath>
      <w:r w:rsidRPr="005E39BB">
        <w:rPr>
          <w:rFonts w:eastAsiaTheme="minorEastAsia"/>
          <w:color w:val="000000" w:themeColor="text1"/>
        </w:rPr>
        <w:t xml:space="preserve"> are</w:t>
      </w:r>
    </w:p>
    <w:p w14:paraId="270E2AE3" w14:textId="3DEC9FD7" w:rsidR="009977D2" w:rsidRPr="005E39BB" w:rsidRDefault="00000000" w:rsidP="009977D2">
      <w:pPr>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eastAsiaTheme="minorEastAsia" w:hAnsi="Cambria Math"/>
                      <w:color w:val="000000" w:themeColor="text1"/>
                    </w:rPr>
                    <m:t>λ</m:t>
                  </m:r>
                </m:e>
                <m:sub>
                  <m:r>
                    <w:rPr>
                      <w:rFonts w:ascii="Cambria Math" w:hAnsi="Cambria Math"/>
                      <w:color w:val="000000" w:themeColor="text1"/>
                    </w:rPr>
                    <m:t>i</m:t>
                  </m:r>
                </m:sub>
              </m:sSub>
              <m:r>
                <w:rPr>
                  <w:rFonts w:ascii="Cambria Math" w:hAnsi="Cambria Math"/>
                  <w:color w:val="000000" w:themeColor="text1"/>
                </w:rPr>
                <m:t>-1</m:t>
              </m:r>
            </m:e>
          </m:d>
        </m:oMath>
      </m:oMathPara>
    </w:p>
    <w:p w14:paraId="65901D88" w14:textId="6B0530ED" w:rsidR="009977D2" w:rsidRPr="005E39BB" w:rsidRDefault="00D653AA" w:rsidP="009977D2">
      <w:pPr>
        <w:jc w:val="right"/>
        <w:rPr>
          <w:rFonts w:eastAsiaTheme="minorEastAsia"/>
          <w:color w:val="000000" w:themeColor="text1"/>
        </w:rPr>
      </w:pPr>
      <w:r>
        <w:rPr>
          <w:rFonts w:eastAsiaTheme="minorEastAsia"/>
          <w:color w:val="000000" w:themeColor="text1"/>
        </w:rPr>
        <w:t>6</w:t>
      </w:r>
    </w:p>
    <w:p w14:paraId="2973C95B" w14:textId="62BA8E63" w:rsidR="00EB3279" w:rsidRPr="005E39BB" w:rsidRDefault="000460D2" w:rsidP="00C70A77">
      <w:pPr>
        <w:rPr>
          <w:rFonts w:eastAsiaTheme="minorEastAsia"/>
          <w:color w:val="000000" w:themeColor="text1"/>
        </w:rPr>
      </w:pPr>
      <w:r>
        <w:rPr>
          <w:rFonts w:eastAsiaTheme="minorEastAsia"/>
          <w:color w:val="000000" w:themeColor="text1"/>
        </w:rPr>
        <w:t>If the connection matrix</w:t>
      </w:r>
      <w:r w:rsidR="000F3CE9" w:rsidRPr="005E39BB">
        <w:rPr>
          <w:rFonts w:eastAsiaTheme="minorEastAsia"/>
          <w:color w:val="000000" w:themeColor="text1"/>
        </w:rPr>
        <w:t xml:space="preserve"> </w:t>
      </w:r>
      <w:r>
        <w:rPr>
          <w:rFonts w:eastAsiaTheme="minorEastAsia"/>
          <w:color w:val="000000" w:themeColor="text1"/>
        </w:rPr>
        <w:t>has</w:t>
      </w:r>
      <w:r w:rsidR="00FC5C35" w:rsidRPr="005E39BB">
        <w:rPr>
          <w:rFonts w:eastAsiaTheme="minorEastAsia"/>
          <w:color w:val="000000" w:themeColor="text1"/>
        </w:rPr>
        <w:t xml:space="preserve"> </w:t>
      </w:r>
      <w:r w:rsidR="00227501" w:rsidRPr="005E39BB">
        <w:rPr>
          <w:rFonts w:eastAsiaTheme="minorEastAsia"/>
          <w:color w:val="000000" w:themeColor="text1"/>
        </w:rPr>
        <w:t>at least one eigenvalue with real part greater than 1</w:t>
      </w:r>
      <w:r>
        <w:rPr>
          <w:rFonts w:eastAsiaTheme="minorEastAsia"/>
          <w:color w:val="000000" w:themeColor="text1"/>
        </w:rPr>
        <w:t>, then since</w:t>
      </w:r>
      <w:r w:rsidR="00227501" w:rsidRPr="005E39BB">
        <w:rPr>
          <w:rFonts w:eastAsiaTheme="minorEastAsia"/>
          <w:color w:val="000000" w:themeColor="text1"/>
        </w:rPr>
        <w:t xml:space="preserve"> </w:t>
      </w:r>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oMath>
      <w:r w:rsidR="00227501" w:rsidRPr="005E39BB">
        <w:rPr>
          <w:rFonts w:eastAsiaTheme="minorEastAsia"/>
          <w:color w:val="000000" w:themeColor="text1"/>
        </w:rPr>
        <w:t xml:space="preserve"> is only 10 ms, </w:t>
      </w:r>
      <w:r w:rsidR="009838BC" w:rsidRPr="005E39BB">
        <w:rPr>
          <w:rFonts w:eastAsiaTheme="minorEastAsia"/>
          <w:color w:val="000000" w:themeColor="text1"/>
        </w:rPr>
        <w:t xml:space="preserve">the eigenvalues of the fast subsystem near the critical point are </w:t>
      </w:r>
      <w:r>
        <w:rPr>
          <w:rFonts w:eastAsiaTheme="minorEastAsia"/>
          <w:color w:val="000000" w:themeColor="text1"/>
        </w:rPr>
        <w:t>very large, leading to a sharp discharge</w:t>
      </w:r>
      <w:r w:rsidR="009838BC" w:rsidRPr="005E39BB">
        <w:rPr>
          <w:rFonts w:eastAsiaTheme="minorEastAsia"/>
          <w:color w:val="000000" w:themeColor="text1"/>
        </w:rPr>
        <w:t xml:space="preserve">.  </w:t>
      </w:r>
    </w:p>
    <w:p w14:paraId="54280669" w14:textId="77777777" w:rsidR="003E534A" w:rsidRDefault="003E534A" w:rsidP="00C70A77">
      <w:pPr>
        <w:rPr>
          <w:rFonts w:eastAsiaTheme="minorEastAsia"/>
          <w:color w:val="000000" w:themeColor="text1"/>
        </w:rPr>
      </w:pPr>
    </w:p>
    <w:p w14:paraId="56A11EBB" w14:textId="2B91C579" w:rsidR="00E163EB" w:rsidRPr="005E39BB" w:rsidRDefault="00E163EB" w:rsidP="00C70A77">
      <w:pPr>
        <w:rPr>
          <w:rFonts w:eastAsiaTheme="minorEastAsia"/>
          <w:color w:val="000000" w:themeColor="text1"/>
        </w:rPr>
      </w:pPr>
      <w:r>
        <w:rPr>
          <w:rFonts w:eastAsiaTheme="minorEastAsia"/>
          <w:noProof/>
          <w:color w:val="000000" w:themeColor="text1"/>
        </w:rPr>
        <w:drawing>
          <wp:inline distT="0" distB="0" distL="0" distR="0" wp14:anchorId="125184DB" wp14:editId="001B438F">
            <wp:extent cx="1529751" cy="1457140"/>
            <wp:effectExtent l="0" t="0" r="0" b="3810"/>
            <wp:docPr id="74044496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44963" name="Graphic 740444963"/>
                    <pic:cNvPicPr/>
                  </pic:nvPicPr>
                  <pic:blipFill rotWithShape="1">
                    <a:blip r:embed="rId20">
                      <a:extLst>
                        <a:ext uri="{96DAC541-7B7A-43D3-8B79-37D633B846F1}">
                          <asvg:svgBlip xmlns:asvg="http://schemas.microsoft.com/office/drawing/2016/SVG/main" r:embed="rId21"/>
                        </a:ext>
                      </a:extLst>
                    </a:blip>
                    <a:srcRect l="16427" t="14858" r="12573" b="17512"/>
                    <a:stretch>
                      <a:fillRect/>
                    </a:stretch>
                  </pic:blipFill>
                  <pic:spPr bwMode="auto">
                    <a:xfrm>
                      <a:off x="0" y="0"/>
                      <a:ext cx="1539012" cy="1465962"/>
                    </a:xfrm>
                    <a:prstGeom prst="rect">
                      <a:avLst/>
                    </a:prstGeom>
                    <a:ln>
                      <a:noFill/>
                    </a:ln>
                    <a:extLst>
                      <a:ext uri="{53640926-AAD7-44D8-BBD7-CCE9431645EC}">
                        <a14:shadowObscured xmlns:a14="http://schemas.microsoft.com/office/drawing/2010/main"/>
                      </a:ext>
                    </a:extLst>
                  </pic:spPr>
                </pic:pic>
              </a:graphicData>
            </a:graphic>
          </wp:inline>
        </w:drawing>
      </w:r>
    </w:p>
    <w:p w14:paraId="4FFD04A5" w14:textId="2C3B2BBF" w:rsidR="003E534A" w:rsidRPr="005E39BB" w:rsidRDefault="00B31ED8" w:rsidP="00C70A77">
      <w:pPr>
        <w:rPr>
          <w:rFonts w:eastAsiaTheme="minorEastAsia"/>
          <w:color w:val="000000" w:themeColor="text1"/>
        </w:rPr>
      </w:pPr>
      <w:r>
        <w:rPr>
          <w:rFonts w:eastAsiaTheme="minorEastAsia"/>
          <w:noProof/>
          <w:color w:val="000000" w:themeColor="text1"/>
        </w:rPr>
        <w:lastRenderedPageBreak/>
        <w:drawing>
          <wp:inline distT="0" distB="0" distL="0" distR="0" wp14:anchorId="750A0ABC" wp14:editId="05F2D618">
            <wp:extent cx="5387780" cy="3748513"/>
            <wp:effectExtent l="0" t="0" r="0" b="0"/>
            <wp:docPr id="120005100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51006" name="Graphic 1200051006"/>
                    <pic:cNvPicPr/>
                  </pic:nvPicPr>
                  <pic:blipFill rotWithShape="1">
                    <a:blip r:embed="rId22">
                      <a:extLst>
                        <a:ext uri="{96DAC541-7B7A-43D3-8B79-37D633B846F1}">
                          <asvg:svgBlip xmlns:asvg="http://schemas.microsoft.com/office/drawing/2016/SVG/main" r:embed="rId23"/>
                        </a:ext>
                      </a:extLst>
                    </a:blip>
                    <a:srcRect l="2322" t="4409" r="7004" b="38124"/>
                    <a:stretch>
                      <a:fillRect/>
                    </a:stretch>
                  </pic:blipFill>
                  <pic:spPr bwMode="auto">
                    <a:xfrm>
                      <a:off x="0" y="0"/>
                      <a:ext cx="5389251" cy="3749536"/>
                    </a:xfrm>
                    <a:prstGeom prst="rect">
                      <a:avLst/>
                    </a:prstGeom>
                    <a:ln>
                      <a:noFill/>
                    </a:ln>
                    <a:extLst>
                      <a:ext uri="{53640926-AAD7-44D8-BBD7-CCE9431645EC}">
                        <a14:shadowObscured xmlns:a14="http://schemas.microsoft.com/office/drawing/2010/main"/>
                      </a:ext>
                    </a:extLst>
                  </pic:spPr>
                </pic:pic>
              </a:graphicData>
            </a:graphic>
          </wp:inline>
        </w:drawing>
      </w:r>
    </w:p>
    <w:p w14:paraId="66EC4F1E" w14:textId="192ADD02" w:rsidR="00ED39BE" w:rsidRPr="005E39BB" w:rsidRDefault="00ED39BE" w:rsidP="00C70A77">
      <w:pPr>
        <w:rPr>
          <w:rFonts w:eastAsiaTheme="minorEastAsia"/>
          <w:color w:val="000000" w:themeColor="text1"/>
        </w:rPr>
      </w:pPr>
      <w:r w:rsidRPr="005E39BB">
        <w:rPr>
          <w:rFonts w:eastAsiaTheme="minorEastAsia"/>
          <w:color w:val="000000" w:themeColor="text1"/>
        </w:rPr>
        <w:t xml:space="preserve">Figure </w:t>
      </w:r>
      <w:r w:rsidR="006D1B04">
        <w:rPr>
          <w:rFonts w:eastAsiaTheme="minorEastAsia"/>
          <w:color w:val="000000" w:themeColor="text1"/>
        </w:rPr>
        <w:t>5.</w:t>
      </w:r>
      <w:r w:rsidRPr="005E39BB">
        <w:rPr>
          <w:rFonts w:eastAsiaTheme="minorEastAsia"/>
          <w:color w:val="000000" w:themeColor="text1"/>
        </w:rPr>
        <w:t xml:space="preserve"> </w:t>
      </w:r>
      <w:r w:rsidR="000460D2">
        <w:rPr>
          <w:rFonts w:eastAsiaTheme="minorEastAsia"/>
          <w:color w:val="000000" w:themeColor="text1"/>
        </w:rPr>
        <w:t xml:space="preserve">Large discharges develop in networks with excess excitatory connectivity which can be suppressed with external input (i.e. stimulation).   </w:t>
      </w:r>
      <w:r w:rsidR="00D65E4F" w:rsidRPr="005E39BB">
        <w:rPr>
          <w:rFonts w:eastAsiaTheme="minorEastAsia"/>
          <w:color w:val="000000" w:themeColor="text1"/>
        </w:rPr>
        <w:t>Wi</w:t>
      </w:r>
      <w:commentRangeStart w:id="2"/>
      <w:r w:rsidR="00D65E4F" w:rsidRPr="005E39BB">
        <w:rPr>
          <w:rFonts w:eastAsiaTheme="minorEastAsia"/>
          <w:color w:val="000000" w:themeColor="text1"/>
        </w:rPr>
        <w:t xml:space="preserve">th </w:t>
      </w:r>
      <w:r w:rsidR="000460D2">
        <w:rPr>
          <w:rFonts w:eastAsiaTheme="minorEastAsia"/>
          <w:color w:val="000000" w:themeColor="text1"/>
        </w:rPr>
        <w:t>minimal</w:t>
      </w:r>
      <w:r w:rsidR="00D65E4F" w:rsidRPr="005E39BB">
        <w:rPr>
          <w:rFonts w:eastAsiaTheme="minorEastAsia"/>
          <w:color w:val="000000" w:themeColor="text1"/>
        </w:rPr>
        <w:t xml:space="preserve"> input,</w:t>
      </w:r>
      <w:commentRangeEnd w:id="2"/>
      <w:r w:rsidR="00281F11">
        <w:rPr>
          <w:rStyle w:val="CommentReference"/>
        </w:rPr>
        <w:commentReference w:id="2"/>
      </w:r>
      <w:r w:rsidR="00D65E4F" w:rsidRPr="005E39BB">
        <w:rPr>
          <w:rFonts w:eastAsiaTheme="minorEastAsia"/>
          <w:color w:val="000000" w:themeColor="text1"/>
        </w:rPr>
        <w:t xml:space="preserve"> the network exhibits strong</w:t>
      </w:r>
      <w:r w:rsidR="00CD6ED8" w:rsidRPr="005E39BB">
        <w:rPr>
          <w:rFonts w:eastAsiaTheme="minorEastAsia"/>
          <w:color w:val="000000" w:themeColor="text1"/>
        </w:rPr>
        <w:t>, periodic</w:t>
      </w:r>
      <w:r w:rsidR="00D65E4F" w:rsidRPr="005E39BB">
        <w:rPr>
          <w:rFonts w:eastAsiaTheme="minorEastAsia"/>
          <w:color w:val="000000" w:themeColor="text1"/>
        </w:rPr>
        <w:t xml:space="preserve"> </w:t>
      </w:r>
      <w:r w:rsidR="000460D2">
        <w:rPr>
          <w:rFonts w:eastAsiaTheme="minorEastAsia"/>
          <w:color w:val="000000" w:themeColor="text1"/>
        </w:rPr>
        <w:t>spike rate discharges</w:t>
      </w:r>
      <w:r w:rsidR="00FA5016" w:rsidRPr="005E39BB">
        <w:rPr>
          <w:rFonts w:eastAsiaTheme="minorEastAsia"/>
          <w:color w:val="000000" w:themeColor="text1"/>
        </w:rPr>
        <w:t xml:space="preserve"> (b)</w:t>
      </w:r>
      <w:r w:rsidR="000460D2">
        <w:rPr>
          <w:rFonts w:eastAsiaTheme="minorEastAsia"/>
          <w:color w:val="000000" w:themeColor="text1"/>
        </w:rPr>
        <w:t xml:space="preserve"> which are due to an interaction between SFA (c) and rectification of spike rate (b) enabling STD (d) to fully reset to </w:t>
      </w:r>
      <w:r w:rsidR="00557EBB">
        <w:rPr>
          <w:rFonts w:eastAsiaTheme="minorEastAsia"/>
          <w:color w:val="000000" w:themeColor="text1"/>
        </w:rPr>
        <w:t>unity</w:t>
      </w:r>
      <w:r w:rsidR="000460D2">
        <w:rPr>
          <w:rFonts w:eastAsiaTheme="minorEastAsia"/>
          <w:color w:val="000000" w:themeColor="text1"/>
        </w:rPr>
        <w:t xml:space="preserve">.  </w:t>
      </w:r>
      <w:r w:rsidR="00557EBB">
        <w:rPr>
          <w:rFonts w:eastAsiaTheme="minorEastAsia"/>
          <w:color w:val="000000" w:themeColor="text1"/>
        </w:rPr>
        <w:t xml:space="preserve">Weakly increasing the external input (a) to all neurons causes </w:t>
      </w:r>
      <w:proofErr w:type="gramStart"/>
      <w:r w:rsidR="00557EBB">
        <w:rPr>
          <w:rFonts w:eastAsiaTheme="minorEastAsia"/>
          <w:color w:val="000000" w:themeColor="text1"/>
        </w:rPr>
        <w:t>these discharge</w:t>
      </w:r>
      <w:proofErr w:type="gramEnd"/>
      <w:r w:rsidR="00557EBB">
        <w:rPr>
          <w:rFonts w:eastAsiaTheme="minorEastAsia"/>
          <w:color w:val="000000" w:themeColor="text1"/>
        </w:rPr>
        <w:t xml:space="preserve"> to become more frequent, but strongly increasing external input suppresses discharges by preventing STD (d) from resetting to unity, annihilating the unstable critical point with a fixed point.</w:t>
      </w:r>
    </w:p>
    <w:p w14:paraId="3D710028" w14:textId="77777777" w:rsidR="00ED39BE" w:rsidRPr="005E39BB" w:rsidRDefault="00ED39BE" w:rsidP="00C70A77">
      <w:pPr>
        <w:rPr>
          <w:rFonts w:eastAsiaTheme="minorEastAsia"/>
          <w:color w:val="000000" w:themeColor="text1"/>
        </w:rPr>
      </w:pPr>
    </w:p>
    <w:p w14:paraId="248377F1" w14:textId="27277766" w:rsidR="003747CC" w:rsidRPr="005E39BB" w:rsidRDefault="002E2223" w:rsidP="003747CC">
      <w:pPr>
        <w:rPr>
          <w:rFonts w:eastAsiaTheme="minorEastAsia"/>
          <w:color w:val="000000" w:themeColor="text1"/>
        </w:rPr>
      </w:pPr>
      <w:r w:rsidRPr="005E39BB">
        <w:rPr>
          <w:rFonts w:eastAsiaTheme="minorEastAsia"/>
          <w:color w:val="000000" w:themeColor="text1"/>
        </w:rPr>
        <w:t xml:space="preserve">However, if </w:t>
      </w:r>
      <w:r w:rsidR="00DA34D4" w:rsidRPr="005E39BB">
        <w:rPr>
          <w:rFonts w:eastAsiaTheme="minorEastAsia"/>
          <w:color w:val="000000" w:themeColor="text1"/>
        </w:rPr>
        <w:t>sufficient external input</w:t>
      </w:r>
      <w:r w:rsidR="005C7E2A">
        <w:rPr>
          <w:rFonts w:eastAsiaTheme="minorEastAsia"/>
          <w:color w:val="000000" w:themeColor="text1"/>
        </w:rPr>
        <w:t xml:space="preserve"> (i.e. stimulation)</w:t>
      </w:r>
      <w:r w:rsidR="00DA34D4" w:rsidRPr="005E39BB">
        <w:rPr>
          <w:rFonts w:eastAsiaTheme="minorEastAsia"/>
          <w:color w:val="000000" w:themeColor="text1"/>
        </w:rPr>
        <w:t xml:space="preserve"> is delivered</w:t>
      </w:r>
      <w:r w:rsidRPr="005E39BB">
        <w:rPr>
          <w:rFonts w:eastAsiaTheme="minorEastAsia"/>
          <w:color w:val="000000" w:themeColor="text1"/>
        </w:rPr>
        <w:t xml:space="preserve"> (</w:t>
      </w:r>
      <w:r w:rsidR="005C7E2A">
        <w:rPr>
          <w:rFonts w:eastAsiaTheme="minorEastAsia"/>
          <w:color w:val="000000" w:themeColor="text1"/>
        </w:rPr>
        <w:t>Fig. 5</w:t>
      </w:r>
      <w:r w:rsidRPr="005E39BB">
        <w:rPr>
          <w:rFonts w:eastAsiaTheme="minorEastAsia"/>
          <w:color w:val="000000" w:themeColor="text1"/>
        </w:rPr>
        <w:t>), or if SFA is absent (data not shown)</w:t>
      </w:r>
      <w:r w:rsidR="00C27202" w:rsidRPr="005E39BB">
        <w:rPr>
          <w:rFonts w:eastAsiaTheme="minorEastAsia"/>
          <w:color w:val="000000" w:themeColor="text1"/>
        </w:rPr>
        <w:t xml:space="preserve">, the network is unable to reset to the critical </w:t>
      </w:r>
      <w:proofErr w:type="gramStart"/>
      <w:r w:rsidR="00C27202" w:rsidRPr="005E39BB">
        <w:rPr>
          <w:rFonts w:eastAsiaTheme="minorEastAsia"/>
          <w:color w:val="000000" w:themeColor="text1"/>
        </w:rPr>
        <w:t>point</w:t>
      </w:r>
      <w:r w:rsidR="005C7E2A">
        <w:rPr>
          <w:rFonts w:eastAsiaTheme="minorEastAsia"/>
          <w:color w:val="000000" w:themeColor="text1"/>
        </w:rPr>
        <w:t xml:space="preserve"> </w:t>
      </w:r>
      <w:r w:rsidRPr="005E39BB">
        <w:rPr>
          <w:rFonts w:eastAsiaTheme="minorEastAsia"/>
          <w:color w:val="000000" w:themeColor="text1"/>
        </w:rPr>
        <w:t>.</w:t>
      </w:r>
      <w:proofErr w:type="gramEnd"/>
      <w:r w:rsidRPr="005E39BB">
        <w:rPr>
          <w:rFonts w:eastAsiaTheme="minorEastAsia"/>
          <w:color w:val="000000" w:themeColor="text1"/>
        </w:rPr>
        <w:t xml:space="preserve">  I</w:t>
      </w:r>
      <w:r w:rsidR="00DA34D4" w:rsidRPr="005E39BB">
        <w:rPr>
          <w:rFonts w:eastAsiaTheme="minorEastAsia"/>
          <w:color w:val="000000" w:themeColor="text1"/>
        </w:rPr>
        <w:t>nstead</w:t>
      </w:r>
      <w:r w:rsidRPr="005E39BB">
        <w:rPr>
          <w:rFonts w:eastAsiaTheme="minorEastAsia"/>
          <w:color w:val="000000" w:themeColor="text1"/>
        </w:rPr>
        <w:t>, it</w:t>
      </w:r>
      <w:r w:rsidR="00DA34D4" w:rsidRPr="005E39BB">
        <w:rPr>
          <w:rFonts w:eastAsiaTheme="minorEastAsia"/>
          <w:color w:val="000000" w:themeColor="text1"/>
        </w:rPr>
        <w:t xml:space="preserve"> </w:t>
      </w:r>
      <w:r w:rsidRPr="005E39BB">
        <w:rPr>
          <w:rFonts w:eastAsiaTheme="minorEastAsia"/>
          <w:color w:val="000000" w:themeColor="text1"/>
        </w:rPr>
        <w:t>settles to a fixed point or a limit cycle</w:t>
      </w:r>
      <w:r w:rsidR="00393E8C" w:rsidRPr="005E39BB">
        <w:rPr>
          <w:rFonts w:eastAsiaTheme="minorEastAsia"/>
          <w:color w:val="000000" w:themeColor="text1"/>
        </w:rPr>
        <w:t xml:space="preserve"> and exhibits qualitatively “well-behaved” dynamics.  For this reason, we chose to apply a </w:t>
      </w:r>
      <w:r w:rsidR="005C7E2A">
        <w:rPr>
          <w:rFonts w:eastAsiaTheme="minorEastAsia"/>
          <w:color w:val="000000" w:themeColor="text1"/>
        </w:rPr>
        <w:t xml:space="preserve">DC </w:t>
      </w:r>
      <w:r w:rsidR="00393E8C" w:rsidRPr="005E39BB">
        <w:rPr>
          <w:rFonts w:eastAsiaTheme="minorEastAsia"/>
          <w:color w:val="000000" w:themeColor="text1"/>
        </w:rPr>
        <w:t xml:space="preserve">input of </w:t>
      </w:r>
      <m:oMath>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10</m:t>
            </m:r>
          </m:den>
        </m:f>
      </m:oMath>
      <w:r w:rsidR="005C7E2A">
        <w:rPr>
          <w:rFonts w:eastAsiaTheme="minorEastAsia"/>
          <w:color w:val="000000" w:themeColor="text1"/>
        </w:rPr>
        <w:t xml:space="preserve"> </w:t>
      </w:r>
      <w:r w:rsidR="00393E8C" w:rsidRPr="005E39BB">
        <w:rPr>
          <w:rFonts w:eastAsiaTheme="minorEastAsia"/>
          <w:color w:val="000000" w:themeColor="text1"/>
        </w:rPr>
        <w:t xml:space="preserve">to </w:t>
      </w:r>
      <w:r w:rsidR="00DA2732" w:rsidRPr="005E39BB">
        <w:rPr>
          <w:rFonts w:eastAsiaTheme="minorEastAsia"/>
          <w:color w:val="000000" w:themeColor="text1"/>
        </w:rPr>
        <w:t>all neurons for figures, which can be thought of as akin to a leak current</w:t>
      </w:r>
      <w:r w:rsidR="005D4D7A" w:rsidRPr="005E39BB">
        <w:rPr>
          <w:rFonts w:eastAsiaTheme="minorEastAsia"/>
          <w:color w:val="000000" w:themeColor="text1"/>
        </w:rPr>
        <w:t xml:space="preserve">.  Alternatively, we can </w:t>
      </w:r>
      <w:r w:rsidR="003747CC" w:rsidRPr="005E39BB">
        <w:rPr>
          <w:rFonts w:eastAsiaTheme="minorEastAsia"/>
          <w:color w:val="000000" w:themeColor="text1"/>
        </w:rPr>
        <w:t xml:space="preserve">modify equation 3 </w:t>
      </w:r>
      <w:r w:rsidR="005859A5" w:rsidRPr="005E39BB">
        <w:rPr>
          <w:rFonts w:eastAsiaTheme="minorEastAsia"/>
          <w:color w:val="000000" w:themeColor="text1"/>
        </w:rPr>
        <w:t xml:space="preserve">with the addition of a </w:t>
      </w:r>
      <w:r w:rsidR="00B746E0" w:rsidRPr="005E39BB">
        <w:rPr>
          <w:rFonts w:eastAsiaTheme="minorEastAsia"/>
          <w:color w:val="000000" w:themeColor="text1"/>
        </w:rPr>
        <w:t xml:space="preserve">constant </w:t>
      </w:r>
      <w:r w:rsidR="003747CC" w:rsidRPr="005E39BB">
        <w:rPr>
          <w:rFonts w:eastAsiaTheme="minorEastAsia"/>
          <w:color w:val="000000" w:themeColor="text1"/>
        </w:rPr>
        <w:t>bias</w:t>
      </w:r>
      <w:r w:rsidR="00CF3747" w:rsidRPr="005E39BB">
        <w:rPr>
          <w:rFonts w:eastAsiaTheme="minorEastAsia"/>
          <w:color w:val="000000" w:themeColor="text1"/>
        </w:rPr>
        <w:t xml:space="preserve"> </w:t>
      </w:r>
      <m:oMath>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&gt;0</m:t>
        </m:r>
      </m:oMath>
      <w:r w:rsidR="005859A5" w:rsidRPr="005E39BB">
        <w:rPr>
          <w:rFonts w:eastAsiaTheme="minorEastAsia"/>
          <w:color w:val="000000" w:themeColor="text1"/>
        </w:rPr>
        <w:t xml:space="preserve"> which raises the baseline firing rate</w:t>
      </w:r>
      <w:r w:rsidR="005C7E2A">
        <w:rPr>
          <w:rFonts w:eastAsiaTheme="minorEastAsia"/>
          <w:color w:val="000000" w:themeColor="text1"/>
        </w:rPr>
        <w:t xml:space="preserve"> of each neuron towards </w:t>
      </w:r>
      <m:oMath>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oMath>
      <w:r w:rsidR="005C7E2A">
        <w:rPr>
          <w:rFonts w:eastAsiaTheme="minorEastAsia"/>
          <w:color w:val="000000" w:themeColor="text1"/>
        </w:rPr>
        <w:t>, engaging STD and therefore avoiding discharges</w:t>
      </w:r>
      <w:r w:rsidR="005859A5" w:rsidRPr="005E39BB">
        <w:rPr>
          <w:rFonts w:eastAsiaTheme="minorEastAsia"/>
          <w:color w:val="000000" w:themeColor="text1"/>
        </w:rPr>
        <w:t>.</w:t>
      </w:r>
    </w:p>
    <w:p w14:paraId="24A65BDD" w14:textId="77777777" w:rsidR="00056CF1" w:rsidRPr="005E39BB" w:rsidRDefault="00056CF1" w:rsidP="003747CC">
      <w:pPr>
        <w:rPr>
          <w:rFonts w:eastAsiaTheme="minorEastAsia"/>
          <w:color w:val="000000" w:themeColor="text1"/>
        </w:rPr>
      </w:pPr>
    </w:p>
    <w:p w14:paraId="3B5A7707" w14:textId="1F78AE4D" w:rsidR="00CF3747" w:rsidRPr="005E39BB" w:rsidRDefault="00000000" w:rsidP="003747CC">
      <w:pPr>
        <w:rPr>
          <w:rFonts w:eastAsiaTheme="minorEastAsia"/>
          <w:b/>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m:t>
              </m:r>
              <m:r>
                <m:rPr>
                  <m:sty m:val="bi"/>
                </m:rPr>
                <w:rPr>
                  <w:rFonts w:ascii="Cambria Math" w:hAnsi="Cambria Math"/>
                  <w:color w:val="000000" w:themeColor="text1"/>
                </w:rPr>
                <m:t>r</m:t>
              </m:r>
            </m:num>
            <m:den>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den>
          </m:f>
        </m:oMath>
      </m:oMathPara>
    </w:p>
    <w:p w14:paraId="3D150FB5" w14:textId="6DC110F8" w:rsidR="00056CF1" w:rsidRPr="005E39BB" w:rsidRDefault="005C7E2A" w:rsidP="00056CF1">
      <w:pPr>
        <w:jc w:val="right"/>
        <w:rPr>
          <w:rFonts w:eastAsiaTheme="minorEastAsia"/>
          <w:bCs/>
          <w:color w:val="000000" w:themeColor="text1"/>
        </w:rPr>
      </w:pPr>
      <w:r>
        <w:rPr>
          <w:rFonts w:eastAsiaTheme="minorEastAsia"/>
          <w:bCs/>
          <w:color w:val="000000" w:themeColor="text1"/>
        </w:rPr>
        <w:t>7</w:t>
      </w:r>
    </w:p>
    <w:p w14:paraId="34B59DAB" w14:textId="728DB128" w:rsidR="00213912" w:rsidRPr="005E39BB" w:rsidRDefault="006F7345" w:rsidP="006F7345">
      <w:pPr>
        <w:rPr>
          <w:rFonts w:eastAsiaTheme="minorEastAsia"/>
          <w:bCs/>
          <w:color w:val="000000" w:themeColor="text1"/>
        </w:rPr>
      </w:pPr>
      <w:r>
        <w:rPr>
          <w:rFonts w:eastAsiaTheme="minorEastAsia"/>
          <w:bCs/>
          <w:color w:val="000000" w:themeColor="text1"/>
        </w:rPr>
        <w:t xml:space="preserve">From figure 5, we can also see that external input engages STD and SFA, which can be viewed as dynamic weights and biases. </w:t>
      </w:r>
      <w:r w:rsidR="00F7570A" w:rsidRPr="005E39BB">
        <w:rPr>
          <w:rFonts w:eastAsiaTheme="minorEastAsia"/>
          <w:bCs/>
          <w:color w:val="000000" w:themeColor="text1"/>
        </w:rPr>
        <w:t xml:space="preserve">As a result, </w:t>
      </w:r>
      <w:r w:rsidR="000D3D09" w:rsidRPr="005E39BB">
        <w:rPr>
          <w:rFonts w:eastAsiaTheme="minorEastAsia"/>
          <w:bCs/>
          <w:color w:val="000000" w:themeColor="text1"/>
        </w:rPr>
        <w:t>different subnetworks become active</w:t>
      </w:r>
      <w:r>
        <w:rPr>
          <w:rFonts w:eastAsiaTheme="minorEastAsia"/>
          <w:bCs/>
          <w:color w:val="000000" w:themeColor="text1"/>
        </w:rPr>
        <w:t>, depending on the input level</w:t>
      </w:r>
      <w:r w:rsidR="004C4C9A" w:rsidRPr="005E39BB">
        <w:rPr>
          <w:rFonts w:eastAsiaTheme="minorEastAsia"/>
          <w:bCs/>
          <w:color w:val="000000" w:themeColor="text1"/>
        </w:rPr>
        <w:t>.</w:t>
      </w:r>
      <w:r>
        <w:rPr>
          <w:rFonts w:eastAsiaTheme="minorEastAsia"/>
          <w:bCs/>
          <w:color w:val="000000" w:themeColor="text1"/>
        </w:rPr>
        <w:t xml:space="preserve">  </w:t>
      </w:r>
    </w:p>
    <w:p w14:paraId="3F9B1187" w14:textId="77777777" w:rsidR="00DA563F" w:rsidRPr="005E39BB" w:rsidRDefault="00DA563F" w:rsidP="00213912">
      <w:pPr>
        <w:rPr>
          <w:rFonts w:eastAsiaTheme="minorEastAsia"/>
          <w:bCs/>
          <w:color w:val="000000" w:themeColor="text1"/>
        </w:rPr>
      </w:pPr>
    </w:p>
    <w:p w14:paraId="12B38C5C" w14:textId="2976BD88" w:rsidR="00702268" w:rsidRPr="00702268" w:rsidRDefault="00163202" w:rsidP="00C74F93">
      <w:pPr>
        <w:rPr>
          <w:b/>
          <w:bCs/>
          <w:color w:val="000000" w:themeColor="text1"/>
          <w:sz w:val="28"/>
          <w:szCs w:val="28"/>
        </w:rPr>
      </w:pPr>
      <w:r w:rsidRPr="005E39BB">
        <w:rPr>
          <w:b/>
          <w:bCs/>
          <w:color w:val="000000" w:themeColor="text1"/>
          <w:sz w:val="28"/>
          <w:szCs w:val="28"/>
        </w:rPr>
        <w:lastRenderedPageBreak/>
        <w:t>Discussion</w:t>
      </w:r>
    </w:p>
    <w:p w14:paraId="16400210" w14:textId="77777777" w:rsidR="00702268" w:rsidRDefault="00702268" w:rsidP="00C74F93">
      <w:pPr>
        <w:rPr>
          <w:color w:val="000000" w:themeColor="text1"/>
        </w:rPr>
      </w:pPr>
    </w:p>
    <w:p w14:paraId="1D47922A" w14:textId="07E28E7C" w:rsidR="00750DBC" w:rsidRDefault="00276602" w:rsidP="002B5B04">
      <w:pPr>
        <w:rPr>
          <w:color w:val="000000" w:themeColor="text1"/>
        </w:rPr>
      </w:pPr>
      <w:r>
        <w:rPr>
          <w:color w:val="000000" w:themeColor="text1"/>
        </w:rPr>
        <w:t xml:space="preserve">Adaptation of synaptic weights by STD and </w:t>
      </w:r>
      <w:r w:rsidR="00EF1292">
        <w:rPr>
          <w:color w:val="000000" w:themeColor="text1"/>
        </w:rPr>
        <w:t xml:space="preserve">biases by SFA regulated intrinsic gain such that a wide range of </w:t>
      </w:r>
      <w:r w:rsidR="002B5B04">
        <w:rPr>
          <w:color w:val="000000" w:themeColor="text1"/>
        </w:rPr>
        <w:t>networks</w:t>
      </w:r>
      <w:r w:rsidR="00EE07B9">
        <w:rPr>
          <w:color w:val="000000" w:themeColor="text1"/>
        </w:rPr>
        <w:t xml:space="preserve"> were stable and near the </w:t>
      </w:r>
      <w:r w:rsidR="00815F58" w:rsidRPr="00815F58">
        <w:rPr>
          <w:color w:val="000000" w:themeColor="text1"/>
        </w:rPr>
        <w:t xml:space="preserve">edge of </w:t>
      </w:r>
      <w:r w:rsidR="00EE07B9">
        <w:rPr>
          <w:color w:val="000000" w:themeColor="text1"/>
        </w:rPr>
        <w:t>chaos</w:t>
      </w:r>
      <w:r w:rsidR="002B5B04">
        <w:rPr>
          <w:color w:val="000000" w:themeColor="text1"/>
        </w:rPr>
        <w:t xml:space="preserve"> </w:t>
      </w:r>
      <w:r w:rsidR="00815F58" w:rsidRPr="00815F58">
        <w:rPr>
          <w:color w:val="000000" w:themeColor="text1"/>
        </w:rPr>
        <w:t xml:space="preserve">without explicit tuning of connectivity. </w:t>
      </w:r>
      <w:r>
        <w:rPr>
          <w:color w:val="000000" w:themeColor="text1"/>
        </w:rPr>
        <w:t>B</w:t>
      </w:r>
      <w:r w:rsidR="00815F58" w:rsidRPr="00815F58">
        <w:rPr>
          <w:color w:val="000000" w:themeColor="text1"/>
        </w:rPr>
        <w:t>y stabilizing network dynamics independently of synaptic wiring, STD and SFA remove</w:t>
      </w:r>
      <w:r w:rsidR="002B5B04">
        <w:rPr>
          <w:color w:val="000000" w:themeColor="text1"/>
        </w:rPr>
        <w:t>d</w:t>
      </w:r>
      <w:r w:rsidR="00815F58" w:rsidRPr="00815F58">
        <w:rPr>
          <w:color w:val="000000" w:themeColor="text1"/>
        </w:rPr>
        <w:t xml:space="preserve"> the dual, </w:t>
      </w:r>
      <w:r w:rsidR="00EE07B9">
        <w:rPr>
          <w:color w:val="000000" w:themeColor="text1"/>
        </w:rPr>
        <w:t>and otherwise</w:t>
      </w:r>
      <w:r w:rsidR="00815F58" w:rsidRPr="00815F58">
        <w:rPr>
          <w:color w:val="000000" w:themeColor="text1"/>
        </w:rPr>
        <w:t xml:space="preserve"> conflicting, requirement</w:t>
      </w:r>
      <w:r w:rsidR="00EE07B9">
        <w:rPr>
          <w:color w:val="000000" w:themeColor="text1"/>
        </w:rPr>
        <w:t>s</w:t>
      </w:r>
      <w:r w:rsidR="00815F58" w:rsidRPr="00815F58">
        <w:rPr>
          <w:color w:val="000000" w:themeColor="text1"/>
        </w:rPr>
        <w:t xml:space="preserve"> for synaptic plasticity to both facilitate learning and maintain </w:t>
      </w:r>
      <w:r w:rsidR="00EE07B9">
        <w:rPr>
          <w:color w:val="000000" w:themeColor="text1"/>
        </w:rPr>
        <w:t>dynamical</w:t>
      </w:r>
      <w:r w:rsidR="00815F58" w:rsidRPr="00815F58">
        <w:rPr>
          <w:color w:val="000000" w:themeColor="text1"/>
        </w:rPr>
        <w:t xml:space="preserve"> stability.</w:t>
      </w:r>
      <w:r>
        <w:rPr>
          <w:color w:val="000000" w:themeColor="text1"/>
        </w:rPr>
        <w:t xml:space="preserve"> </w:t>
      </w:r>
      <w:r w:rsidR="002B5B04">
        <w:rPr>
          <w:color w:val="000000" w:themeColor="text1"/>
        </w:rPr>
        <w:t xml:space="preserve">Interestingly, we observed that </w:t>
      </w:r>
      <w:r w:rsidR="00815F58" w:rsidRPr="00815F58">
        <w:rPr>
          <w:color w:val="000000" w:themeColor="text1"/>
        </w:rPr>
        <w:t xml:space="preserve">pronounced periodic population spikes reminiscent of interictal </w:t>
      </w:r>
      <w:r w:rsidR="00957144">
        <w:rPr>
          <w:color w:val="000000" w:themeColor="text1"/>
        </w:rPr>
        <w:t xml:space="preserve">epileptiform </w:t>
      </w:r>
      <w:r w:rsidR="00815F58" w:rsidRPr="00815F58">
        <w:rPr>
          <w:color w:val="000000" w:themeColor="text1"/>
        </w:rPr>
        <w:t xml:space="preserve">discharges, which can be </w:t>
      </w:r>
      <w:r w:rsidR="00957144">
        <w:rPr>
          <w:color w:val="000000" w:themeColor="text1"/>
        </w:rPr>
        <w:t>suppressed by</w:t>
      </w:r>
      <w:r w:rsidR="00815F58" w:rsidRPr="00815F58">
        <w:rPr>
          <w:color w:val="000000" w:themeColor="text1"/>
        </w:rPr>
        <w:t xml:space="preserve"> external stimulation. Importantly, </w:t>
      </w:r>
      <w:r w:rsidR="00EE07B9">
        <w:rPr>
          <w:color w:val="000000" w:themeColor="text1"/>
        </w:rPr>
        <w:t xml:space="preserve">these </w:t>
      </w:r>
      <w:r w:rsidR="002C5D80">
        <w:rPr>
          <w:color w:val="000000" w:themeColor="text1"/>
        </w:rPr>
        <w:t>findings necessitated both</w:t>
      </w:r>
      <w:r w:rsidR="00815F58" w:rsidRPr="00815F58">
        <w:rPr>
          <w:color w:val="000000" w:themeColor="text1"/>
        </w:rPr>
        <w:t xml:space="preserve"> STD and SFA, underscoring their complementary roles in </w:t>
      </w:r>
      <w:r w:rsidR="00AB75AD">
        <w:rPr>
          <w:color w:val="000000" w:themeColor="text1"/>
        </w:rPr>
        <w:t>maintaining global dynamical properties wit</w:t>
      </w:r>
      <w:r w:rsidR="00394BD8">
        <w:rPr>
          <w:color w:val="000000" w:themeColor="text1"/>
        </w:rPr>
        <w:t>hout synaptic tuning</w:t>
      </w:r>
      <w:r w:rsidR="00815F58" w:rsidRPr="00815F58">
        <w:rPr>
          <w:color w:val="000000" w:themeColor="text1"/>
        </w:rPr>
        <w:t>.</w:t>
      </w:r>
    </w:p>
    <w:p w14:paraId="54BA36A8" w14:textId="77777777" w:rsidR="002617EE" w:rsidRDefault="002617EE" w:rsidP="00C74F93">
      <w:pPr>
        <w:rPr>
          <w:color w:val="000000" w:themeColor="text1"/>
        </w:rPr>
      </w:pPr>
    </w:p>
    <w:p w14:paraId="6AB7C55B" w14:textId="083A504D" w:rsidR="002617EE" w:rsidRDefault="002617EE" w:rsidP="00C74F93">
      <w:pPr>
        <w:rPr>
          <w:color w:val="000000" w:themeColor="text1"/>
        </w:rPr>
      </w:pPr>
      <w:r w:rsidRPr="002617EE">
        <w:rPr>
          <w:color w:val="000000" w:themeColor="text1"/>
        </w:rPr>
        <w:t xml:space="preserve">Together, STD and SFA establish a robust negative feedback control system within recurrent networks. </w:t>
      </w:r>
      <w:r w:rsidR="00664337">
        <w:rPr>
          <w:color w:val="000000" w:themeColor="text1"/>
        </w:rPr>
        <w:t>We previously found</w:t>
      </w:r>
      <w:r w:rsidR="002750B5">
        <w:rPr>
          <w:color w:val="000000" w:themeColor="text1"/>
        </w:rPr>
        <w:t xml:space="preserve"> a paradoxical effect where</w:t>
      </w:r>
      <w:r w:rsidRPr="002617EE">
        <w:rPr>
          <w:color w:val="000000" w:themeColor="text1"/>
        </w:rPr>
        <w:t xml:space="preserve"> increased </w:t>
      </w:r>
      <w:r w:rsidR="002750B5">
        <w:rPr>
          <w:color w:val="000000" w:themeColor="text1"/>
        </w:rPr>
        <w:t>stimulation of</w:t>
      </w:r>
      <w:r w:rsidR="002730F9">
        <w:rPr>
          <w:color w:val="000000" w:themeColor="text1"/>
        </w:rPr>
        <w:t xml:space="preserve"> excitatory neurons</w:t>
      </w:r>
      <w:r w:rsidR="002750B5">
        <w:rPr>
          <w:color w:val="000000" w:themeColor="text1"/>
        </w:rPr>
        <w:t xml:space="preserve"> can</w:t>
      </w:r>
      <w:r w:rsidRPr="002617EE">
        <w:rPr>
          <w:color w:val="000000" w:themeColor="text1"/>
        </w:rPr>
        <w:t xml:space="preserve"> decrease</w:t>
      </w:r>
      <w:r w:rsidR="002750B5">
        <w:rPr>
          <w:color w:val="000000" w:themeColor="text1"/>
        </w:rPr>
        <w:t xml:space="preserve"> </w:t>
      </w:r>
      <w:r w:rsidR="00133133">
        <w:rPr>
          <w:color w:val="000000" w:themeColor="text1"/>
        </w:rPr>
        <w:t>firing in feedforward networks</w:t>
      </w:r>
      <w:r w:rsidRPr="002617EE">
        <w:rPr>
          <w:color w:val="000000" w:themeColor="text1"/>
        </w:rPr>
        <w:t xml:space="preserve"> due to </w:t>
      </w:r>
      <w:r w:rsidR="002750B5">
        <w:rPr>
          <w:color w:val="000000" w:themeColor="text1"/>
        </w:rPr>
        <w:t xml:space="preserve">a </w:t>
      </w:r>
      <w:r w:rsidRPr="002617EE">
        <w:rPr>
          <w:color w:val="000000" w:themeColor="text1"/>
        </w:rPr>
        <w:t xml:space="preserve">nonlinear interactions between </w:t>
      </w:r>
      <w:r>
        <w:rPr>
          <w:color w:val="000000" w:themeColor="text1"/>
        </w:rPr>
        <w:t xml:space="preserve">input, </w:t>
      </w:r>
      <w:r w:rsidRPr="002617EE">
        <w:rPr>
          <w:color w:val="000000" w:themeColor="text1"/>
        </w:rPr>
        <w:t>STD and SFA</w:t>
      </w:r>
      <w:r w:rsidR="00856BD0">
        <w:rPr>
          <w:color w:val="000000" w:themeColor="text1"/>
        </w:rPr>
        <w:t xml:space="preserve"> </w:t>
      </w:r>
      <w:r w:rsidR="002730F9">
        <w:rPr>
          <w:color w:val="000000" w:themeColor="text1"/>
        </w:rPr>
        <w:fldChar w:fldCharType="begin"/>
      </w:r>
      <w:r w:rsidR="009F7058">
        <w:rPr>
          <w:color w:val="000000" w:themeColor="text1"/>
        </w:rPr>
        <w:instrText xml:space="preserve"> ADDIN ZOTERO_ITEM CSL_CITATION {"citationID":"K5t4x8eq","properties":{"formattedCitation":"(Lundstrom &amp; Richner, 2023)","plainCitation":"(Lundstrom &amp; Richner, 2023)","noteIndex":0},"citationItems":[{"id":4200,"uris":["http://zotero.org/users/9275/items/SJCYNL8K"],"itemData":{"id":4200,"type":"article-journal","abstract":"The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J."}],"issued":{"date-parts":[["2023",2,21]]}}}],"schema":"https://github.com/citation-style-language/schema/raw/master/csl-citation.json"} </w:instrText>
      </w:r>
      <w:r w:rsidR="002730F9">
        <w:rPr>
          <w:color w:val="000000" w:themeColor="text1"/>
        </w:rPr>
        <w:fldChar w:fldCharType="separate"/>
      </w:r>
      <w:r w:rsidR="002730F9">
        <w:rPr>
          <w:noProof/>
          <w:color w:val="000000" w:themeColor="text1"/>
        </w:rPr>
        <w:t>(Lundstrom &amp; Richner, 2023)</w:t>
      </w:r>
      <w:r w:rsidR="002730F9">
        <w:rPr>
          <w:color w:val="000000" w:themeColor="text1"/>
        </w:rPr>
        <w:fldChar w:fldCharType="end"/>
      </w:r>
      <w:r w:rsidR="00A148E9">
        <w:rPr>
          <w:color w:val="000000" w:themeColor="text1"/>
        </w:rPr>
        <w:t>. This is reminiscent but distinct from the</w:t>
      </w:r>
      <w:r w:rsidR="00856BD0">
        <w:rPr>
          <w:color w:val="000000" w:themeColor="text1"/>
        </w:rPr>
        <w:t xml:space="preserve"> </w:t>
      </w:r>
      <w:r w:rsidR="002730F9">
        <w:rPr>
          <w:color w:val="000000" w:themeColor="text1"/>
        </w:rPr>
        <w:t>paradoxical</w:t>
      </w:r>
      <w:r w:rsidR="007864C0">
        <w:rPr>
          <w:color w:val="000000" w:themeColor="text1"/>
        </w:rPr>
        <w:t xml:space="preserve"> </w:t>
      </w:r>
      <w:r w:rsidR="00F9543B">
        <w:rPr>
          <w:color w:val="000000" w:themeColor="text1"/>
        </w:rPr>
        <w:t xml:space="preserve">effect </w:t>
      </w:r>
      <w:r w:rsidR="00571116">
        <w:rPr>
          <w:color w:val="000000" w:themeColor="text1"/>
        </w:rPr>
        <w:t xml:space="preserve">observed </w:t>
      </w:r>
      <w:r w:rsidR="00F9543B">
        <w:rPr>
          <w:color w:val="000000" w:themeColor="text1"/>
        </w:rPr>
        <w:t xml:space="preserve">in </w:t>
      </w:r>
      <w:r w:rsidR="002A6292" w:rsidRPr="002617EE">
        <w:rPr>
          <w:color w:val="000000" w:themeColor="text1"/>
        </w:rPr>
        <w:t>inhibitory stabilized networks</w:t>
      </w:r>
      <w:r w:rsidR="00254C0B">
        <w:rPr>
          <w:color w:val="000000" w:themeColor="text1"/>
        </w:rPr>
        <w:t xml:space="preserve"> </w:t>
      </w:r>
      <w:r w:rsidR="00495CC4">
        <w:rPr>
          <w:color w:val="000000" w:themeColor="text1"/>
        </w:rPr>
        <w:t xml:space="preserve">in which external inhibition of inhibitory neurons results in increase </w:t>
      </w:r>
      <w:r w:rsidR="00133133">
        <w:rPr>
          <w:color w:val="000000" w:themeColor="text1"/>
        </w:rPr>
        <w:t>i</w:t>
      </w:r>
      <w:r w:rsidR="00254C0B">
        <w:rPr>
          <w:color w:val="000000" w:themeColor="text1"/>
        </w:rPr>
        <w:t xml:space="preserve">nhibitory neuron firing rates, because this effect </w:t>
      </w:r>
      <w:r w:rsidR="003968A0">
        <w:rPr>
          <w:color w:val="000000" w:themeColor="text1"/>
        </w:rPr>
        <w:t xml:space="preserve">requires recurrence </w:t>
      </w:r>
      <w:r w:rsidR="00FA6980">
        <w:rPr>
          <w:color w:val="000000" w:themeColor="text1"/>
        </w:rPr>
        <w:fldChar w:fldCharType="begin"/>
      </w:r>
      <w:r w:rsidR="009F7058">
        <w:rPr>
          <w:color w:val="000000" w:themeColor="text1"/>
        </w:rPr>
        <w:instrText xml:space="preserve"> ADDIN ZOTERO_ITEM CSL_CITATION {"citationID":"DIsLrJQ1","properties":{"formattedCitation":"(M. V. Tsodyks et al., 1997; Wu &amp; Gjorgjieva, 2023)","plainCitation":"(M. V. Tsodyks et al., 1997; Wu &amp; Gjorgjieva, 2023)","noteIndex":0},"citationItems":[{"id":115,"uris":["http://zotero.org/users/9275/items/8LSEUS9W"],"itemData":{"id":115,"type":"article-journal","abstract":"The neocortex, hippocampus, and several other brain regions contain populations of excitatory principal cells with recurrent connections and strong interactions with local inhibitory interneurons. To improve our understanding of the interactions among these cell types, we modeled the dynamic behavior of this type of network, including external inputs. A surprising finding was that increasing the direct external inhibitory input to the inhibitory interneurons, without directly affecting any other part of the network, can, in some circumstances, cause the interneurons to increase their firing rates. The main prerequisite for this paradoxical response to external input is that the recurrent connections among the excitatory cells are strong enough to make the excitatory network unstable when feedback inhibition is removed. Because this requirement is met in the neocortex and several regions of the hippocampus, these observations have important implications for understanding the responses of interneurons to a variety of pharmacological and electrical manipulations. The analysis can be extended to a scenario with periodically varying external input, where it predicts a systematic relationship between the phase shift and depth of modulation for each interneuron. This prediction was tested by recording from interneurons in the CA1 region of the rat hippocampusin vivo, and the results broadly confirmed the model. These findings have further implications for the function of inhibitory and neuromodulatory circuits, which can be tested experimentally.","container-title":"Journal of Neuroscience","DOI":"10.1523/JNEUROSCI.17-11-04382.1997","ISSN":"0270-6474, 1529-2401","issue":"11","journalAbbreviation":"J. Neurosci.","language":"en","license":"Copyright © 1997 Society for Neuroscience","note":"publisher: Society for Neuroscience\nsection: Articles\nPMID: 9151754","page":"4382-4388","source":"www.jneurosci.org","title":"Paradoxical Effects of External Modulation of Inhibitory Interneurons","volume":"17","author":[{"family":"Tsodyks","given":"Misha V."},{"family":"Skaggs","given":"William E."},{"family":"Sejnowski","given":"Terrence J."},{"family":"McNaughton","given":"Bruce L."}],"issued":{"date-parts":[["1997",6,1]]}},"label":"page"},{"id":191,"uris":["http://zotero.org/users/9275/items/PKLUSG9P"],"itemData":{"id":191,"type":"article-journal","abstract":"This article is part of the Physical Review Research collection titled Physics of Neuroscience.","container-title":"Physical Review Research","DOI":"10.1103/PhysRevResearch.5.033023","issue":"3","journalAbbreviation":"Phys. Rev. Res.","note":"publisher: American Physical Society","page":"033023","source":"APS","title":"Inhibition stabilization and paradoxical effects in recurrent neural networks with short-term plasticity","volume":"5","author":[{"family":"Wu","given":"Yue Kris"},{"family":"Gjorgjieva","given":"Julijana"}],"issued":{"date-parts":[["2023",7,12]]}},"label":"page"}],"schema":"https://github.com/citation-style-language/schema/raw/master/csl-citation.json"} </w:instrText>
      </w:r>
      <w:r w:rsidR="00FA6980">
        <w:rPr>
          <w:color w:val="000000" w:themeColor="text1"/>
        </w:rPr>
        <w:fldChar w:fldCharType="separate"/>
      </w:r>
      <w:r w:rsidR="00751FF2">
        <w:rPr>
          <w:noProof/>
          <w:color w:val="000000" w:themeColor="text1"/>
        </w:rPr>
        <w:t>(M. V. Tsodyks et al., 1997; Wu &amp; Gjorgjieva, 2023)</w:t>
      </w:r>
      <w:r w:rsidR="00FA6980">
        <w:rPr>
          <w:color w:val="000000" w:themeColor="text1"/>
        </w:rPr>
        <w:fldChar w:fldCharType="end"/>
      </w:r>
      <w:r w:rsidR="00254C0B">
        <w:rPr>
          <w:color w:val="000000" w:themeColor="text1"/>
        </w:rPr>
        <w:t xml:space="preserve">.  </w:t>
      </w:r>
      <w:r w:rsidR="00277CA7">
        <w:rPr>
          <w:color w:val="000000" w:themeColor="text1"/>
        </w:rPr>
        <w:t xml:space="preserve">Therefore, we explored the how STD, SFA, and external input </w:t>
      </w:r>
      <w:r w:rsidR="00BF249B">
        <w:rPr>
          <w:color w:val="000000" w:themeColor="text1"/>
        </w:rPr>
        <w:t>interact in recurrent neural networks in the current investigation.</w:t>
      </w:r>
      <w:r w:rsidR="00EC5E5D">
        <w:rPr>
          <w:color w:val="000000" w:themeColor="text1"/>
        </w:rPr>
        <w:t xml:space="preserve"> </w:t>
      </w:r>
      <w:r w:rsidR="00767F56">
        <w:rPr>
          <w:color w:val="000000" w:themeColor="text1"/>
        </w:rPr>
        <w:t>In our network</w:t>
      </w:r>
      <w:r w:rsidR="004426D8">
        <w:rPr>
          <w:color w:val="000000" w:themeColor="text1"/>
        </w:rPr>
        <w:t>,</w:t>
      </w:r>
      <w:r w:rsidR="00767F56">
        <w:rPr>
          <w:color w:val="000000" w:themeColor="text1"/>
        </w:rPr>
        <w:t xml:space="preserve"> </w:t>
      </w:r>
      <w:r w:rsidR="0055180D">
        <w:rPr>
          <w:color w:val="000000" w:themeColor="text1"/>
        </w:rPr>
        <w:t xml:space="preserve">STD and SFA </w:t>
      </w:r>
      <w:r w:rsidR="00AE1AE1">
        <w:rPr>
          <w:color w:val="000000" w:themeColor="text1"/>
        </w:rPr>
        <w:t xml:space="preserve">created a control system in which elevated excitatory firing rates </w:t>
      </w:r>
      <w:r w:rsidR="00FF68AD">
        <w:rPr>
          <w:color w:val="000000" w:themeColor="text1"/>
        </w:rPr>
        <w:t xml:space="preserve">decrease </w:t>
      </w:r>
      <w:r w:rsidR="00A47061">
        <w:rPr>
          <w:color w:val="000000" w:themeColor="text1"/>
        </w:rPr>
        <w:t>synaptic</w:t>
      </w:r>
      <w:r w:rsidR="00FF68AD">
        <w:rPr>
          <w:color w:val="000000" w:themeColor="text1"/>
        </w:rPr>
        <w:t xml:space="preserve"> efficacy and </w:t>
      </w:r>
      <w:r w:rsidR="00767F56">
        <w:rPr>
          <w:color w:val="000000" w:themeColor="text1"/>
        </w:rPr>
        <w:t>spike rate</w:t>
      </w:r>
      <w:r w:rsidR="00C6588B">
        <w:rPr>
          <w:color w:val="000000" w:themeColor="text1"/>
        </w:rPr>
        <w:t xml:space="preserve">, respectively, </w:t>
      </w:r>
      <w:r w:rsidR="00B21D43" w:rsidRPr="002617EE">
        <w:rPr>
          <w:color w:val="000000" w:themeColor="text1"/>
        </w:rPr>
        <w:t>jointly interven</w:t>
      </w:r>
      <w:r w:rsidR="00B21D43">
        <w:rPr>
          <w:color w:val="000000" w:themeColor="text1"/>
        </w:rPr>
        <w:t>ing</w:t>
      </w:r>
      <w:r w:rsidR="00B21D43" w:rsidRPr="002617EE">
        <w:rPr>
          <w:color w:val="000000" w:themeColor="text1"/>
        </w:rPr>
        <w:t xml:space="preserve"> to halt runaway excitatio</w:t>
      </w:r>
      <w:r w:rsidR="00B21D43">
        <w:rPr>
          <w:color w:val="000000" w:themeColor="text1"/>
        </w:rPr>
        <w:t xml:space="preserve">n. </w:t>
      </w:r>
      <w:r w:rsidRPr="002617EE">
        <w:rPr>
          <w:color w:val="000000" w:themeColor="text1"/>
        </w:rPr>
        <w:t>From a computational perspective, adaptive biases and weights function similarly to layer normalization techniques employed in feedforward artificial neural networks. However, in recurrent networks, there are no distinct layers; the neuron itself becomes the functional unit requiring normalization.</w:t>
      </w:r>
      <w:r w:rsidR="00DA5BBE">
        <w:rPr>
          <w:color w:val="000000" w:themeColor="text1"/>
        </w:rPr>
        <w:t xml:space="preserve">  </w:t>
      </w:r>
      <w:r w:rsidR="00681CA3">
        <w:rPr>
          <w:color w:val="000000" w:themeColor="text1"/>
        </w:rPr>
        <w:t>Chaotic and persistent activity has been studie</w:t>
      </w:r>
      <w:r w:rsidR="009E5852">
        <w:rPr>
          <w:color w:val="000000" w:themeColor="text1"/>
        </w:rPr>
        <w:t>d previously</w:t>
      </w:r>
      <w:r w:rsidR="00681CA3">
        <w:rPr>
          <w:color w:val="000000" w:themeColor="text1"/>
        </w:rPr>
        <w:t xml:space="preserve"> in r</w:t>
      </w:r>
      <w:r w:rsidR="00C71AA0">
        <w:rPr>
          <w:color w:val="000000" w:themeColor="text1"/>
        </w:rPr>
        <w:t xml:space="preserve">ecurrent neural networks with </w:t>
      </w:r>
      <w:r w:rsidRPr="002617EE">
        <w:rPr>
          <w:color w:val="000000" w:themeColor="text1"/>
        </w:rPr>
        <w:t xml:space="preserve">"dynamic synapses" </w:t>
      </w:r>
      <w:r w:rsidR="00C71AA0">
        <w:rPr>
          <w:color w:val="000000" w:themeColor="text1"/>
        </w:rPr>
        <w:t>(i.e., STD)</w:t>
      </w:r>
      <w:r w:rsidR="00751FF2">
        <w:rPr>
          <w:color w:val="000000" w:themeColor="text1"/>
        </w:rPr>
        <w:t xml:space="preserve"> </w:t>
      </w:r>
      <w:r w:rsidR="00751FF2">
        <w:rPr>
          <w:color w:val="000000" w:themeColor="text1"/>
        </w:rPr>
        <w:fldChar w:fldCharType="begin"/>
      </w:r>
      <w:r w:rsidR="009F7058">
        <w:rPr>
          <w:color w:val="000000" w:themeColor="text1"/>
        </w:rPr>
        <w:instrText xml:space="preserve"> ADDIN ZOTERO_ITEM CSL_CITATION {"citationID":"QaE6DBVt","properties":{"unsorted":true,"formattedCitation":"(Dong &amp; and Hopfield, 1992; M. Tsodyks et al., 1998; Dror &amp; Tsodyks, 2000b; Barak &amp; Tsodyks, 2007)","plainCitation":"(Dong &amp; and Hopfield, 1992; M. Tsodyks et al., 1998; Dror &amp; Tsodyks, 2000b; Barak &amp; Tsodyks, 2007)","noteIndex":0},"citationItems":[{"id":124,"uris":["http://zotero.org/users/9275/items/3GMZ4GE2"],"itemData":{"id":124,"type":"article-journal","abstract":"Two kinds of dynamic processes take place in neural networks. One involves the change with time of the activity of each neuron. The other involves the change in strength of the connections (synapses) between neurons. When a neural network is learning or developing, both processes simultaneously take place, and their dynamics interact. This interaction is particularly important in feedback networks. A Lyapunov function is developed to help understand the combined activity and synapse dynamics for a class of such adaptive networks. The methods and viewpoint are illustrated by using them to describe the development of columnar structure of orientation-selective cells in primary visual cortex. Within this model, the columnar structure originates from symmetry breaking in feedback pathways within an area of cortex, rather than feedforward pathways between areas.","container-title":"Network: Computation in Neural Systems","DOI":"10.1088/0954-898X_3_3_002","ISSN":"0954-898X","issue":"3","note":"publisher: Taylor &amp; Francis\n_eprint: https://doi.org/10.1088/0954-898X_3_3_002","page":"267-283","source":"Taylor and Francis+NEJM","title":"Dynamic properties of neural networks with adapting synapses","volume":"3","author":[{"family":"Dong","given":"Dawei W"},{"family":"Hopfield","given":"John J","non-dropping-particle":"and"}],"issued":{"date-parts":[["1992",1,1]]}},"label":"page"},{"id":22,"uris":["http://zotero.org/users/9275/items/WFK7CURP"],"itemData":{"id":22,"type":"article-journal","abstract":"Transmission across neocortical synapses depends on the frequency of presynaptic activity (Thomson &amp; Deuchars, 1994). Interpyramidal synapses in layer V exhibit fast depression of synaptic transmission, while other types of synapses exhibit facilitation of transmission. To study the role of dynamic synapses in network computation, we propose a unified phenomenological model that allows computation of the postsynaptic current generated by both types of synapses when driven by an arbitrary pattern of action potential (AP) activity in a presynaptic population. Using this formalism, we analyze different regimes of synaptic transmission and demonstrate that dynamic synapses transmit different aspects of the presynaptic activity depending on the average presynaptic frequency. The model also allows for derivation of mean-field equations, which govern the activity of large, interconnected networks. We show that the dynamics of synaptic transmission results in complex sets of regular and irregular regimes of network activity.","container-title":"Neural Computation","DOI":"10.1162/089976698300017502","ISSN":"0899-7667, 1530-888X","issue":"4","journalAbbreviation":"Neural Computation","language":"en","page":"821-835","source":"Semantic Scholar","title":"Neural Networks with Dynamic Synapses","volume":"10","author":[{"family":"Tsodyks","given":"Misha"},{"family":"Pawelzik","given":"Klaus"},{"family":"Markram","given":"Henry"}],"issued":{"date-parts":[["1998",5,1]]}},"label":"page"},{"id":177,"uris":["http://zotero.org/users/9275/items/ITWG84DD"],"itemData":{"id":177,"type":"article-journal","abstract":"We investigated the activity of localized excitatory and inhibitory populations coupled by dynamic synapses. Using numerical simulations, we analyzed the Liapunov exponents as well as fractal dimension of the network for various sets of parameters in order to find regimes of periodic and chaotic behavior. We found that chaotic behavior usually develops when external inputs are near threshold, and that chaos develops through a series of period doublings. It is robust and stable over considerable volume in parameter space. Within chaotic regimes intermittent behavior is exhibited. We investigated the average behavior of the network and shown that the response of the network is approximately linear to the excitatory input across various dynamical regimes.","container-title":"Neurocomputing","DOI":"10.1016/S0925-2312(00)00187-9","ISSN":"0925-2312","journalAbbreviation":"Neurocomputing","page":"365-370","source":"ScienceDirect","title":"Chaos in neural networks with dynamic synapses","volume":"32-33","author":[{"family":"Dror","given":"Gideon"},{"family":"Tsodyks","given":"Misha"}],"issued":{"date-parts":[["2000",6,1]]}},"label":"page"},{"id":182,"uris":["http://zotero.org/users/9275/items/FIVVANK9"],"itemData":{"id":182,"type":"article-journal","container-title":"PLoS computational biology","issue":"2","page":"e35","source":"Google Scholar","title":"Persistent activity in neural networks with dynamic synapses","volume":"3","author":[{"family":"Barak","given":"Omri"},{"family":"Tsodyks","given":"Misha"}],"issued":{"date-parts":[["2007"]]}},"label":"page"}],"schema":"https://github.com/citation-style-language/schema/raw/master/csl-citation.json"} </w:instrText>
      </w:r>
      <w:r w:rsidR="00751FF2">
        <w:rPr>
          <w:color w:val="000000" w:themeColor="text1"/>
        </w:rPr>
        <w:fldChar w:fldCharType="separate"/>
      </w:r>
      <w:r w:rsidR="00532F34">
        <w:rPr>
          <w:noProof/>
          <w:color w:val="000000" w:themeColor="text1"/>
        </w:rPr>
        <w:t>(Dong &amp; and Hopfield, 1992; M. Tsodyks et al., 1998; Dror &amp; Tsodyks, 2000b; Barak &amp; Tsodyks, 2007)</w:t>
      </w:r>
      <w:r w:rsidR="00751FF2">
        <w:rPr>
          <w:color w:val="000000" w:themeColor="text1"/>
        </w:rPr>
        <w:fldChar w:fldCharType="end"/>
      </w:r>
      <w:r w:rsidR="009E5852">
        <w:rPr>
          <w:color w:val="000000" w:themeColor="text1"/>
        </w:rPr>
        <w:t xml:space="preserve">. However, </w:t>
      </w:r>
      <w:r w:rsidR="00E41B0D">
        <w:rPr>
          <w:color w:val="000000" w:themeColor="text1"/>
        </w:rPr>
        <w:t xml:space="preserve">connectivity tuning or </w:t>
      </w:r>
      <w:r w:rsidR="009E5852">
        <w:rPr>
          <w:color w:val="000000" w:themeColor="text1"/>
        </w:rPr>
        <w:t>additional stabiliz</w:t>
      </w:r>
      <w:r w:rsidR="00E41B0D">
        <w:rPr>
          <w:color w:val="000000" w:themeColor="text1"/>
        </w:rPr>
        <w:t xml:space="preserve">ation (e.g., with SFA) seems necessary </w:t>
      </w:r>
      <w:r w:rsidR="00515070">
        <w:rPr>
          <w:color w:val="000000" w:themeColor="text1"/>
        </w:rPr>
        <w:t>to find the edge of chaos.</w:t>
      </w:r>
    </w:p>
    <w:p w14:paraId="210DE075" w14:textId="77777777" w:rsidR="00424CD6" w:rsidRDefault="00424CD6" w:rsidP="00C74F93">
      <w:pPr>
        <w:rPr>
          <w:color w:val="000000" w:themeColor="text1"/>
        </w:rPr>
      </w:pPr>
    </w:p>
    <w:p w14:paraId="4F31B890" w14:textId="1A2466B6" w:rsidR="009355F7" w:rsidRDefault="00B54188" w:rsidP="00C74F93">
      <w:pPr>
        <w:rPr>
          <w:color w:val="000000" w:themeColor="text1"/>
        </w:rPr>
      </w:pPr>
      <w:r w:rsidRPr="00B54188">
        <w:rPr>
          <w:color w:val="000000" w:themeColor="text1"/>
        </w:rPr>
        <w:t>Networks on the edge of chaos are flexible enough to be interesting but stable enough to be useful</w:t>
      </w:r>
      <w:r w:rsidR="00DB5392">
        <w:rPr>
          <w:color w:val="000000" w:themeColor="text1"/>
        </w:rPr>
        <w:t>.</w:t>
      </w:r>
      <w:r w:rsidRPr="00B54188">
        <w:rPr>
          <w:color w:val="000000" w:themeColor="text1"/>
        </w:rPr>
        <w:t xml:space="preserve"> </w:t>
      </w:r>
      <w:r w:rsidR="00583E26">
        <w:rPr>
          <w:color w:val="000000" w:themeColor="text1"/>
        </w:rPr>
        <w:t xml:space="preserve">Complexity peaks at on the edge of chaos </w:t>
      </w:r>
      <w:r w:rsidR="006238D0">
        <w:rPr>
          <w:color w:val="000000" w:themeColor="text1"/>
        </w:rPr>
        <w:fldChar w:fldCharType="begin"/>
      </w:r>
      <w:r w:rsidR="009F7058">
        <w:rPr>
          <w:color w:val="000000" w:themeColor="text1"/>
        </w:rPr>
        <w:instrText xml:space="preserve"> ADDIN ZOTERO_ITEM CSL_CITATION {"citationID":"OghNtGor","properties":{"formattedCitation":"(Bertschinger &amp; Natschl\\uc0\\u228{}ger, 2004)","plainCitation":"(Bertschinger &amp; Natschläger, 2004)","noteIndex":0},"citationItems":[{"id":292,"uris":["http://zotero.org/users/9275/items/946N3L7Q"],"itemData":{"id":292,"type":"article-journal","abstract":"Depending on the connectivity, recurrent networks of simple computational units can show very different types of dynamics, ranging from totally ordered to chaotic. We analyze how the type of dynamics (ordered or chaotic) exhibited by randomly connected networks of threshold gates driven by a time-varying input signal depends on the parameters describing the distribution of the connectivity matrix. In particular, we calculate the critical boundary in parameter space where the transition from ordered to chaotic dynamics takes place. Employing a recently developed framework for analyzing real-time computations, we show that only near the critical boundary can such networks perform complex computations on time series. Hence, this result strongly supports conjectures that dynamical systems that are capable of doing complex computational tasks should operate near the edge of chaos, that is, the transition from ordered to chaotic dynamics.","container-title":"Neural Computation","DOI":"10.1162/089976604323057443","ISSN":"0899-7667","issue":"7","journalAbbreviation":"Neural Computation","page":"1413-1436","source":"Silverchair","title":"Real-Time Computation at the Edge of Chaos in Recurrent Neural Networks","volume":"16","author":[{"family":"Bertschinger","given":"Nils"},{"family":"Natschläger","given":"Thomas"}],"issued":{"date-parts":[["2004",7,1]]}}}],"schema":"https://github.com/citation-style-language/schema/raw/master/csl-citation.json"} </w:instrText>
      </w:r>
      <w:r w:rsidR="006238D0">
        <w:rPr>
          <w:color w:val="000000" w:themeColor="text1"/>
        </w:rPr>
        <w:fldChar w:fldCharType="separate"/>
      </w:r>
      <w:r w:rsidR="006238D0" w:rsidRPr="006238D0">
        <w:rPr>
          <w:rFonts w:ascii="Aptos" w:cs="Times New Roman"/>
          <w:color w:val="000000"/>
          <w:kern w:val="0"/>
        </w:rPr>
        <w:t>(Bertschinger &amp; Natschläger, 2004)</w:t>
      </w:r>
      <w:r w:rsidR="006238D0">
        <w:rPr>
          <w:color w:val="000000" w:themeColor="text1"/>
        </w:rPr>
        <w:fldChar w:fldCharType="end"/>
      </w:r>
      <w:r w:rsidR="00B06511">
        <w:rPr>
          <w:color w:val="000000" w:themeColor="text1"/>
        </w:rPr>
        <w:t xml:space="preserve">.  </w:t>
      </w:r>
      <w:r w:rsidR="00B06511" w:rsidRPr="00B06511">
        <w:rPr>
          <w:color w:val="000000" w:themeColor="text1"/>
        </w:rPr>
        <w:t xml:space="preserve">Similarly, </w:t>
      </w:r>
      <w:r w:rsidR="006C1E50">
        <w:rPr>
          <w:color w:val="000000" w:themeColor="text1"/>
        </w:rPr>
        <w:t>reservoir n</w:t>
      </w:r>
      <w:r w:rsidR="002D61FA">
        <w:rPr>
          <w:color w:val="000000" w:themeColor="text1"/>
        </w:rPr>
        <w:t>etworks achieve</w:t>
      </w:r>
      <w:r w:rsidR="00B06511" w:rsidRPr="00B06511">
        <w:rPr>
          <w:color w:val="000000" w:themeColor="text1"/>
        </w:rPr>
        <w:t xml:space="preserve"> optimal performance in terms of both information storage and transfer when positioned near</w:t>
      </w:r>
      <w:r w:rsidR="00DB5392">
        <w:rPr>
          <w:color w:val="000000" w:themeColor="text1"/>
        </w:rPr>
        <w:t xml:space="preserve"> the</w:t>
      </w:r>
      <w:r w:rsidR="00B06511" w:rsidRPr="00B06511">
        <w:rPr>
          <w:color w:val="000000" w:themeColor="text1"/>
        </w:rPr>
        <w:t xml:space="preserve"> edge</w:t>
      </w:r>
      <w:r w:rsidR="009D56C9">
        <w:rPr>
          <w:color w:val="000000" w:themeColor="text1"/>
        </w:rPr>
        <w:t xml:space="preserve"> </w:t>
      </w:r>
      <w:r w:rsidR="009D56C9">
        <w:rPr>
          <w:color w:val="000000" w:themeColor="text1"/>
        </w:rPr>
        <w:fldChar w:fldCharType="begin"/>
      </w:r>
      <w:r w:rsidR="009F7058">
        <w:rPr>
          <w:color w:val="000000" w:themeColor="text1"/>
        </w:rPr>
        <w:instrText xml:space="preserve"> ADDIN ZOTERO_ITEM CSL_CITATION {"citationID":"IysdD5JQ","properties":{"unsorted":true,"formattedCitation":"(Maass et al., 2002; Jaeger &amp; Haas, 2004; Boedecker et al., 2012)","plainCitation":"(Maass et al., 2002; Jaeger &amp; Haas, 2004; Boedecker et al., 2012)","noteIndex":0},"citationItems":[{"id":106,"uris":["http://zotero.org/users/9275/items/Z77HZ642"],"itemData":{"id":106,"type":"article-journal","abstract":"A key challenge for neural modeling is to explain how a continuous stream of multimodal input from a rapidly changing environment can be processed by stereotypical recurrent circuits of integrate-and-fire neurons in real time. We propose a new computational model for real-time computing on time-varying input that provides an alternative to paradigms based on Turing machines or attractor neural networks. It does not require a task-dependent construction of neural circuits. Instead, it is based on principles of high-dimensional dynamical systems in combination with statistical learning theory and can be implemented on generic evolved or found recurrent circuitry. It is shown that the inherent transient dynamics of the high-dimensional dynamical system formed by a sufficiently large and heterogeneous neural circuit may serve as universal analog fading memory. Readout neurons can learn to extract in real time from the current state of such recurrent neural circuit information about current and past inputs that may be needed for diverse tasks. Stable internal states are not required for giving a stable output, since transient internal states can be transformed by readout neurons into stable target outputs due to the high dimensionality of the dynamical system. Our approach is based on a rigorous computational model, the liquid state machine, that, unlike Turing machines, does not require sequential transitions between well-defined discrete internal states. It is supported, as the Turing machine is, by rigorous mathematical results that predict universal computational power under idealized conditions, but for the biologically more realistic scenario of real-time processing of time-varying inputs. Our approach provides new perspectives for the interpretation of neural coding, the design of experiments and data analysis in neurophysiology, and the solution of problems in robotics and neurotechnology.","container-title":"Neural Computation","DOI":"10.1162/089976602760407955","ISSN":"0899-7667","issue":"11","journalAbbreviation":"Neural Comput","language":"eng","note":"PMID: 12433288","page":"2531-2560","source":"PubMed","title":"Real-time computing without stable states: a new framework for neural computation based on perturbations","title-short":"Real-time computing without stable states","volume":"14","author":[{"family":"Maass","given":"Wolfgang"},{"family":"Natschläger","given":"Thomas"},{"family":"Markram","given":"Henry"}],"issued":{"date-parts":[["2002",11]]}},"label":"page"},{"id":107,"uris":["http://zotero.org/users/9275/items/IRS4FSV2"],"itemData":{"id":107,"type":"article-journal","abstract":"We present a method for learning nonlinear systems, echo state networks (ESNs). ESNs employ artificial recurrent neural networks in a way that has recently been proposed independently as a learning mechanism in biological brains. The learning method is computationally efficient and easy to use. On a benchmark task of predicting a chaotic time series, accuracy is improved by a factor of 2400 over previous techniques. The potential for engineering applications is illustrated by equalizing a communication channel, where the signal error rate is improved by two orders of magnitude.","container-title":"Science (New York, N.Y.)","DOI":"10.1126/science.1091277","ISSN":"1095-9203","issue":"5667","journalAbbreviation":"Science","language":"eng","note":"PMID: 15064413","page":"78-80","source":"PubMed","title":"Harnessing nonlinearity: predicting chaotic systems and saving energy in wireless communication","title-short":"Harnessing nonlinearity","volume":"304","author":[{"family":"Jaeger","given":"Herbert"},{"family":"Haas","given":"Harald"}],"issued":{"date-parts":[["2004",4,2]]}},"label":"page"},{"id":155,"uris":["http://zotero.org/users/9275/items/9ETARB3A"],"itemData":{"id":155,"type":"article-journal","abstract":"We investigate information processing in randomly connected recurrent neural networks. It has been shown previously that the computational capabilities of these networks are maximized when the recurrent layer is close to the border between a stable and an unstable dynamics regime, the so called edge of chaos. The reasons, however, for this maximized performance are not completely understood. We adopt an information-theoretical framework and are for the first time able to quantify the computational capabilities between elements of these networks directly as they undergo the phase transition to chaos. Specifically, we present evidence that both information transfer and storage in the recurrent layer are maximized close to this phase transition, providing an explanation for why guiding the recurrent layer toward the edge of chaos is computationally useful. As a consequence, our study suggests self-organized ways of improving performance in recurrent neural networks, driven by input data. Moreover, the networks we study share important features with biological systems such as feedback connections and online computation on input streams. A key example is the cerebral cortex, which was shown to also operate close to the edge of chaos. Consequently, the behavior of model systems as studied here is likely to shed light on reasons why biological systems are tuned into this specific regime.","container-title":"Theory in Biosciences = Theorie in Den Biowissenschaften","DOI":"10.1007/s12064-011-0146-8","ISSN":"1611-7530","issue":"3","journalAbbreviation":"Theory Biosci","language":"eng","note":"PMID: 22147532","page":"205-213","source":"PubMed","title":"Information processing in echo state networks at the edge of chaos","volume":"131","author":[{"family":"Boedecker","given":"Joschka"},{"family":"Obst","given":"Oliver"},{"family":"Lizier","given":"Joseph T."},{"family":"Mayer","given":"N. Michael"},{"family":"Asada","given":"Minoru"}],"issued":{"date-parts":[["2012",9]]}},"label":"page"}],"schema":"https://github.com/citation-style-language/schema/raw/master/csl-citation.json"} </w:instrText>
      </w:r>
      <w:r w:rsidR="009D56C9">
        <w:rPr>
          <w:color w:val="000000" w:themeColor="text1"/>
        </w:rPr>
        <w:fldChar w:fldCharType="separate"/>
      </w:r>
      <w:r w:rsidR="00891889">
        <w:rPr>
          <w:noProof/>
          <w:color w:val="000000" w:themeColor="text1"/>
        </w:rPr>
        <w:t>(Maass et al., 2002; Jaeger &amp; Haas, 2004; Boedecker et al., 2012)</w:t>
      </w:r>
      <w:r w:rsidR="009D56C9">
        <w:rPr>
          <w:color w:val="000000" w:themeColor="text1"/>
        </w:rPr>
        <w:fldChar w:fldCharType="end"/>
      </w:r>
      <w:r w:rsidR="00B06511" w:rsidRPr="00B06511">
        <w:rPr>
          <w:color w:val="000000" w:themeColor="text1"/>
        </w:rPr>
        <w:t xml:space="preserve">. </w:t>
      </w:r>
      <w:r w:rsidR="00363610">
        <w:rPr>
          <w:color w:val="000000" w:themeColor="text1"/>
        </w:rPr>
        <w:t xml:space="preserve"> </w:t>
      </w:r>
      <w:r w:rsidR="00003A63" w:rsidRPr="00003A63">
        <w:rPr>
          <w:color w:val="000000" w:themeColor="text1"/>
        </w:rPr>
        <w:t xml:space="preserve">Dynamic synapses have been shown to naturally drive </w:t>
      </w:r>
      <w:r w:rsidR="00DB5392">
        <w:rPr>
          <w:color w:val="000000" w:themeColor="text1"/>
        </w:rPr>
        <w:t xml:space="preserve">spiking networks </w:t>
      </w:r>
      <w:r w:rsidR="00003A63" w:rsidRPr="00003A63">
        <w:rPr>
          <w:color w:val="000000" w:themeColor="text1"/>
        </w:rPr>
        <w:t>toward criticality, producing scale-free avalanche distributions characteristic of self-organized criticality and maximizing sensitivity to inputs</w:t>
      </w:r>
      <w:r w:rsidR="000E47FE">
        <w:rPr>
          <w:color w:val="000000" w:themeColor="text1"/>
        </w:rPr>
        <w:t xml:space="preserve"> </w:t>
      </w:r>
      <w:r w:rsidR="000E47FE">
        <w:rPr>
          <w:color w:val="000000" w:themeColor="text1"/>
        </w:rPr>
        <w:fldChar w:fldCharType="begin"/>
      </w:r>
      <w:r w:rsidR="009F7058">
        <w:rPr>
          <w:color w:val="000000" w:themeColor="text1"/>
        </w:rPr>
        <w:instrText xml:space="preserve"> ADDIN ZOTERO_ITEM CSL_CITATION {"citationID":"6ovP0u9x","properties":{"formattedCitation":"(Levina et al., 2007)","plainCitation":"(Levina et al., 2007)","noteIndex":0},"citationItems":[{"id":181,"uris":["http://zotero.org/users/9275/items/GKWQUMPK"],"itemData":{"id":181,"type":"article-journal","abstract":"Self-organized criticality1 is one of the key concepts to describe the emergence of complexity in natural systems. The concept asserts that a system self-organizes into a critical state where system observables are distributed according to a power law. Prominent examples of self-organized critical dynamics include piling of granular media2, plate tectonics3 and stick–slip motion4. Critical behaviour has been shown to bring about optimal computational capabilities5, optimal transmission6, storage of information7 and sensitivity to sensory stimuli8,9,10. In neuronal systems, the existence of critical avalanches was predicted11 and later observed experimentally6,12,13. However, whereas in the experiments generic critical avalanches were found, in the model of ref. 11 they only show up if the set of parameters is fine-tuned externally to a critical transition state. Here, we demonstrate analytically and numerically that by assuming (biologically more realistic) dynamical synapses14 in a spiking neural network, the neuronal avalanches turn from an exceptional phenomenon into a typical and robust self-organized critical behaviour, if the total resources of neurotransmitter are sufficiently large.","container-title":"Nature Physics","DOI":"10.1038/nphys758","ISSN":"1745-2481","issue":"12","journalAbbreviation":"Nature Phys","language":"en","license":"2007 Springer Nature Limited","note":"publisher: Nature Publishing Group","page":"857-860","source":"www.nature.com","title":"Dynamical synapses causing self-organized criticality in neural networks","volume":"3","author":[{"family":"Levina","given":"A."},{"family":"Herrmann","given":"J. M."},{"family":"Geisel","given":"T."}],"issued":{"date-parts":[["2007",12]]}}}],"schema":"https://github.com/citation-style-language/schema/raw/master/csl-citation.json"} </w:instrText>
      </w:r>
      <w:r w:rsidR="000E47FE">
        <w:rPr>
          <w:color w:val="000000" w:themeColor="text1"/>
        </w:rPr>
        <w:fldChar w:fldCharType="separate"/>
      </w:r>
      <w:r w:rsidR="003E7E6E">
        <w:rPr>
          <w:noProof/>
          <w:color w:val="000000" w:themeColor="text1"/>
        </w:rPr>
        <w:t>(Levina et al., 2007)</w:t>
      </w:r>
      <w:r w:rsidR="000E47FE">
        <w:rPr>
          <w:color w:val="000000" w:themeColor="text1"/>
        </w:rPr>
        <w:fldChar w:fldCharType="end"/>
      </w:r>
      <w:r w:rsidR="00003A63" w:rsidRPr="00003A63">
        <w:rPr>
          <w:color w:val="000000" w:themeColor="text1"/>
        </w:rPr>
        <w:t>. Furthermore, dynamic synapses at critical transitions significantly enhance computational capacity and memory storage, contributing to diverse and robust computational outcomes</w:t>
      </w:r>
      <w:r w:rsidR="003E7E6E">
        <w:rPr>
          <w:color w:val="000000" w:themeColor="text1"/>
        </w:rPr>
        <w:t xml:space="preserve"> </w:t>
      </w:r>
      <w:r w:rsidR="003E7E6E">
        <w:rPr>
          <w:color w:val="000000" w:themeColor="text1"/>
        </w:rPr>
        <w:fldChar w:fldCharType="begin"/>
      </w:r>
      <w:r w:rsidR="009F7058">
        <w:rPr>
          <w:color w:val="000000" w:themeColor="text1"/>
        </w:rPr>
        <w:instrText xml:space="preserve"> ADDIN ZOTERO_ITEM CSL_CITATION {"citationID":"dg41wNFw","properties":{"formattedCitation":"(Torres &amp; Kappen, 2013)","plainCitation":"(Torres &amp; Kappen, 2013)","noteIndex":0},"citationItems":[{"id":178,"uris":["http://zotero.org/users/9275/items/B5G2X35Z"],"itemData":{"id":178,"type":"article-journal","abstract":"In this paper we review our research on the effect and computational role of dynamical synapses on feed-forward and recurrent neural networks. Among others, we report on the appearance of a new class of dynamical memories which result from the destabilization of learned memory attractors. This has important consequences for dynamic information processing allowing the system to sequentially access the information stored in the memories under changing stimuli. Although storage capacity of stable memories also decreases, our study demonstrated the positive effect of synaptic facilitation to recover maximum storage capacity and to enlarge the capacity of the system for memory recall in noisy conditions. Possibly, the new dynamical behavior can be associated with the voltage transitions between up and down states observed in cortical areas in the brain. We investigated the conditions for which the permanence times in the up state are power-law distributed, which is a sign for criticality, and concluded that the experimentally observed large variability of permanence times could be explained as the result of noisy dynamic synapses with large recovery times. Finally, we report how short-term synaptic processes can transmit weak signals throughout more than one frequency range in noisy neural networks, displaying a kind of stochastic multi-resonance. This effect is due to competition between activity-dependent synaptic fluctuations (due to dynamic synapses) and the existence of neuron firing threshold which adapts to the incoming mean synaptic input.","container-title":"Frontiers in Computational Neuroscience","DOI":"10.3389/fncom.2013.00030","ISSN":"1662-5188","journalAbbreviation":"Front. Comput. Neurosci.","language":"English","note":"publisher: Frontiers","source":"Frontiers","title":"Emerging phenomena in neural networks with dynamic synapses and their computational implications","URL":"https://www.frontiersin.orghttps://www.frontiersin.org/journals/computational-neuroscience/articles/10.3389/fncom.2013.00030/full","volume":"7","author":[{"family":"Torres","given":"Joaquin J."},{"family":"Kappen","given":"Hilbert J."}],"accessed":{"date-parts":[["2025",5,7]]},"issued":{"date-parts":[["2013",4,5]]}}}],"schema":"https://github.com/citation-style-language/schema/raw/master/csl-citation.json"} </w:instrText>
      </w:r>
      <w:r w:rsidR="003E7E6E">
        <w:rPr>
          <w:color w:val="000000" w:themeColor="text1"/>
        </w:rPr>
        <w:fldChar w:fldCharType="separate"/>
      </w:r>
      <w:r w:rsidR="004D4258">
        <w:rPr>
          <w:noProof/>
          <w:color w:val="000000" w:themeColor="text1"/>
        </w:rPr>
        <w:t>(Torres &amp; Kappen, 2013)</w:t>
      </w:r>
      <w:r w:rsidR="003E7E6E">
        <w:rPr>
          <w:color w:val="000000" w:themeColor="text1"/>
        </w:rPr>
        <w:fldChar w:fldCharType="end"/>
      </w:r>
      <w:r w:rsidR="00003A63" w:rsidRPr="00003A63">
        <w:rPr>
          <w:color w:val="000000" w:themeColor="text1"/>
        </w:rPr>
        <w:t>.</w:t>
      </w:r>
      <w:r w:rsidR="008214B5">
        <w:rPr>
          <w:color w:val="000000" w:themeColor="text1"/>
        </w:rPr>
        <w:t xml:space="preserve">  </w:t>
      </w:r>
      <w:r w:rsidR="00506B84">
        <w:rPr>
          <w:color w:val="000000" w:themeColor="text1"/>
        </w:rPr>
        <w:t xml:space="preserve">However, keeping </w:t>
      </w:r>
      <w:r w:rsidR="00377D46">
        <w:rPr>
          <w:color w:val="000000" w:themeColor="text1"/>
        </w:rPr>
        <w:t xml:space="preserve">linear </w:t>
      </w:r>
      <w:r w:rsidR="00506B84">
        <w:rPr>
          <w:color w:val="000000" w:themeColor="text1"/>
        </w:rPr>
        <w:t>networks on the edge of chaos is nontrivial according to random matrix theory</w:t>
      </w:r>
      <w:r w:rsidR="004D4258">
        <w:rPr>
          <w:color w:val="000000" w:themeColor="text1"/>
        </w:rPr>
        <w:t xml:space="preserve"> </w:t>
      </w:r>
      <w:r w:rsidR="00377D46">
        <w:rPr>
          <w:color w:val="000000" w:themeColor="text1"/>
        </w:rPr>
        <w:t xml:space="preserve"> </w:t>
      </w:r>
      <w:r w:rsidR="004D4258">
        <w:rPr>
          <w:color w:val="000000" w:themeColor="text1"/>
        </w:rPr>
        <w:fldChar w:fldCharType="begin"/>
      </w:r>
      <w:r w:rsidR="009F7058">
        <w:rPr>
          <w:color w:val="000000" w:themeColor="text1"/>
        </w:rPr>
        <w:instrText xml:space="preserve"> ADDIN ZOTERO_ITEM CSL_CITATION {"citationID":"Wk1Cebwu","properties":{"formattedCitation":"(Ginibre, 1965; Girko, 1985; Rajan &amp; Abbott, 2006)","plainCitation":"(Ginibre, 1965; Girko, 1985; Rajan &amp; Abbott, 2006)","noteIndex":0},"citationItems":[{"id":130,"uris":["http://zotero.org/users/9275/items/B4PBFQLE"],"itemData":{"id":130,"type":"article-journal","abstract":"Statistical ensembles of complex, quaternion, and real matrices with Gaussian probability distribution, are studied. We determine the over</w:instrText>
      </w:r>
      <w:r w:rsidR="009F7058">
        <w:rPr>
          <w:rFonts w:ascii="Cambria Math" w:hAnsi="Cambria Math" w:cs="Cambria Math"/>
          <w:color w:val="000000" w:themeColor="text1"/>
        </w:rPr>
        <w:instrText>‐</w:instrText>
      </w:r>
      <w:r w:rsidR="009F7058">
        <w:rPr>
          <w:color w:val="000000" w:themeColor="text1"/>
        </w:rPr>
        <w:instrText xml:space="preserve">all eigenvalue distribution in these three cases (in the real case, under the restriction that all eigenvalues are real). We also determine, in the complex case, all the correlation functions of the eigenvalues, as well as their limits when the order N of the matrices becomes infinite. In particular, the limit of the eigenvalue density as N → ∞ is constant over the whole complex plane.","container-title":"Journal of Mathematical Physics","DOI":"10.1063/1.1704292","ISSN":"0022-2488","issue":"3","journalAbbreviation":"Journal of Mathematical Physics","page":"440-449","source":"Silverchair","title":"Statistical Ensembles of Complex, Quaternion, and Real Matrices","volume":"6","author":[{"family":"Ginibre","given":"Jean"}],"issued":{"date-parts":[["1965",3,1]]}},"label":"page"},{"id":128,"uris":["http://zotero.org/users/9275/items/K3I26TRH"],"itemData":{"id":128,"type":"article-journal","container-title":"Theory of Probability &amp; Its Applications","DOI":"10.1137/1129095","ISSN":"0040-585X","issue":"4","journalAbbreviation":"Theory Probab. Appl.","note":"publisher: Society for Industrial and Applied Mathematics","page":"694-706","source":"epubs.siam.org (Atypon)","title":"Circular Law","volume":"29","author":[{"family":"Girko","given":"V. L."}],"issued":{"date-parts":[["1985",1]]}},"label":"page"},{"id":4160,"uris":["http://zotero.org/users/9275/items/9C4U6T6K"],"itemData":{"id":4160,"type":"article-journal","abstract":"The dynamics of neural networks is influenced strongly by the spectrum of eigenvalues of the matrix describing their synaptic connectivity. In large networks, elements of the synaptic connectivity matrix can be chosen randomly from appropriate distributions, making results from random matrix theory highly relevant. Unfortunately, classic results on the eigenvalue spectra of random matrices do not apply to synaptic connectivity matrices because of the constraint that individual neurons are either excitatory or inhibitory. Therefore, we compute eigenvalue spectra of large random matrices with excitatory and inhibitory columns drawn from distributions with different means and equal or different variances.","container-title":"Physical Review Letters","DOI":"10.1103/PhysRevLett.97.188104","issue":"18","journalAbbreviation":"Phys. Rev. Lett.","note":"publisher: American Physical Society","page":"188104","source":"APS","title":"Eigenvalue Spectra of Random Matrices for Neural Networks","volume":"97","author":[{"family":"Rajan","given":"Kanaka"},{"family":"Abbott","given":"L. F."}],"issued":{"date-parts":[["2006",11,2]]}},"label":"page"}],"schema":"https://github.com/citation-style-language/schema/raw/master/csl-citation.json"} </w:instrText>
      </w:r>
      <w:r w:rsidR="004D4258">
        <w:rPr>
          <w:color w:val="000000" w:themeColor="text1"/>
        </w:rPr>
        <w:fldChar w:fldCharType="separate"/>
      </w:r>
      <w:r w:rsidR="00C46ECA">
        <w:rPr>
          <w:noProof/>
          <w:color w:val="000000" w:themeColor="text1"/>
        </w:rPr>
        <w:t>(Ginibre, 1965; Girko, 1985; Rajan &amp; Abbott, 2006)</w:t>
      </w:r>
      <w:r w:rsidR="004D4258">
        <w:rPr>
          <w:color w:val="000000" w:themeColor="text1"/>
        </w:rPr>
        <w:fldChar w:fldCharType="end"/>
      </w:r>
      <w:r w:rsidR="00642109">
        <w:rPr>
          <w:color w:val="000000" w:themeColor="text1"/>
        </w:rPr>
        <w:t xml:space="preserve">.  </w:t>
      </w:r>
      <w:r w:rsidR="00D47E6C">
        <w:rPr>
          <w:color w:val="000000" w:themeColor="text1"/>
        </w:rPr>
        <w:t xml:space="preserve">In our network, </w:t>
      </w:r>
      <w:r w:rsidR="00642109">
        <w:rPr>
          <w:color w:val="000000" w:themeColor="text1"/>
        </w:rPr>
        <w:t xml:space="preserve">random unbalanced networks </w:t>
      </w:r>
      <w:r w:rsidR="00BE5EE9">
        <w:rPr>
          <w:color w:val="000000" w:themeColor="text1"/>
        </w:rPr>
        <w:t xml:space="preserve">position </w:t>
      </w:r>
      <w:r w:rsidR="00642109">
        <w:rPr>
          <w:color w:val="000000" w:themeColor="text1"/>
        </w:rPr>
        <w:t>on</w:t>
      </w:r>
      <w:r w:rsidR="00BE5EE9">
        <w:rPr>
          <w:color w:val="000000" w:themeColor="text1"/>
        </w:rPr>
        <w:t>to</w:t>
      </w:r>
      <w:r w:rsidR="00642109">
        <w:rPr>
          <w:color w:val="000000" w:themeColor="text1"/>
        </w:rPr>
        <w:t xml:space="preserve"> </w:t>
      </w:r>
      <w:r w:rsidR="00642109">
        <w:rPr>
          <w:color w:val="000000" w:themeColor="text1"/>
        </w:rPr>
        <w:lastRenderedPageBreak/>
        <w:t>the edge of chaos</w:t>
      </w:r>
      <w:r w:rsidR="00BE5EE9">
        <w:rPr>
          <w:color w:val="000000" w:themeColor="text1"/>
        </w:rPr>
        <w:t xml:space="preserve"> over time</w:t>
      </w:r>
      <w:r w:rsidR="0019400E">
        <w:rPr>
          <w:color w:val="000000" w:themeColor="text1"/>
        </w:rPr>
        <w:t>,</w:t>
      </w:r>
      <w:r w:rsidR="00BE5EE9">
        <w:rPr>
          <w:color w:val="000000" w:themeColor="text1"/>
        </w:rPr>
        <w:t xml:space="preserve"> but </w:t>
      </w:r>
      <w:r w:rsidR="0019400E">
        <w:rPr>
          <w:color w:val="000000" w:themeColor="text1"/>
        </w:rPr>
        <w:t xml:space="preserve">we observed </w:t>
      </w:r>
      <w:r w:rsidR="002B11FC">
        <w:rPr>
          <w:color w:val="000000" w:themeColor="text1"/>
        </w:rPr>
        <w:t xml:space="preserve">transient </w:t>
      </w:r>
      <w:r w:rsidR="00DC7F0A">
        <w:rPr>
          <w:color w:val="000000" w:themeColor="text1"/>
        </w:rPr>
        <w:t xml:space="preserve">divergent excursions </w:t>
      </w:r>
      <w:r w:rsidR="0019400E">
        <w:rPr>
          <w:color w:val="000000" w:themeColor="text1"/>
        </w:rPr>
        <w:t xml:space="preserve">when external input changed </w:t>
      </w:r>
      <w:r w:rsidR="00BE5EE9">
        <w:rPr>
          <w:color w:val="000000" w:themeColor="text1"/>
        </w:rPr>
        <w:t xml:space="preserve">as </w:t>
      </w:r>
      <w:r w:rsidR="00DC7F0A">
        <w:rPr>
          <w:color w:val="000000" w:themeColor="text1"/>
        </w:rPr>
        <w:t>evident in the local Lyapunov exponent</w:t>
      </w:r>
      <w:r w:rsidR="00BE5EE9">
        <w:rPr>
          <w:color w:val="000000" w:themeColor="text1"/>
        </w:rPr>
        <w:t xml:space="preserve"> (</w:t>
      </w:r>
      <w:r w:rsidR="00DC7F0A">
        <w:rPr>
          <w:color w:val="000000" w:themeColor="text1"/>
        </w:rPr>
        <w:t>Fig. 2</w:t>
      </w:r>
      <w:r w:rsidR="00E8556E">
        <w:rPr>
          <w:color w:val="000000" w:themeColor="text1"/>
        </w:rPr>
        <w:t>f)</w:t>
      </w:r>
      <w:r w:rsidR="0019400E">
        <w:rPr>
          <w:color w:val="000000" w:themeColor="text1"/>
        </w:rPr>
        <w:t xml:space="preserve">. </w:t>
      </w:r>
      <w:r w:rsidR="00415C13">
        <w:rPr>
          <w:color w:val="000000" w:themeColor="text1"/>
        </w:rPr>
        <w:t>A benefit of c</w:t>
      </w:r>
      <w:r w:rsidR="0019400E">
        <w:rPr>
          <w:color w:val="000000" w:themeColor="text1"/>
        </w:rPr>
        <w:t xml:space="preserve">haos </w:t>
      </w:r>
      <w:r w:rsidR="00415C13">
        <w:rPr>
          <w:color w:val="000000" w:themeColor="text1"/>
        </w:rPr>
        <w:t>is that it spreads information across the network in a structured way</w:t>
      </w:r>
      <w:r w:rsidR="00FE60EF">
        <w:rPr>
          <w:color w:val="000000" w:themeColor="text1"/>
        </w:rPr>
        <w:t xml:space="preserve"> </w:t>
      </w:r>
      <w:r w:rsidR="0049249A">
        <w:rPr>
          <w:color w:val="000000" w:themeColor="text1"/>
        </w:rPr>
        <w:fldChar w:fldCharType="begin"/>
      </w:r>
      <w:r w:rsidR="009F7058">
        <w:rPr>
          <w:color w:val="000000" w:themeColor="text1"/>
        </w:rPr>
        <w:instrText xml:space="preserve"> ADDIN ZOTERO_ITEM CSL_CITATION {"citationID":"Tvt6NWWi","properties":{"formattedCitation":"(Lajoie et al., 2013)","plainCitation":"(Lajoie et al., 2013)","noteIndex":0},"citationItems":[{"id":479,"uris":["http://zotero.org/users/9275/items/8ZNN8K7F"],"itemData":{"id":479,"type":"article-journal","abstract":"Biological information processing is often carried out by complex networks of interconnected dynamical units. A basic question about such networks is that of reliability: If the same signal is presented many times with the network in different initial states, will the system entrain to the signal in a repeatable way? Reliability is of particular interest in neuroscience, where large, complex networks of excitatory and inhibitory cells are ubiquitous. These networks are known to autonomously produce strongly chaotic dynamics—an obvious threat to reliability. Here, we show that such chaos persists in the presence of weak and strong stimuli, but that even in the presence of chaos, intermittent periods of highly reliable spiking often coexist with unreliable activity. We elucidate the local dynamical mechanisms involved in this intermittent reliability, and investigate the relationship between this phenomenon and certain time-dependent attractors arising from the dynamics. A conclusion is that chaotic dynamics do not have to be an obstacle to precise spike responses, a fact with implications for signal coding in large networks.","container-title":"Physical Review E","DOI":"10.1103/PhysRevE.87.052901","issue":"5","journalAbbreviation":"Phys. Rev. E","note":"publisher: American Physical Society","page":"052901","source":"APS","title":"Chaos and reliability in balanced spiking networks with temporal drive","volume":"87","author":[{"family":"Lajoie","given":"Guillaume"},{"family":"Lin","given":"Kevin K."},{"family":"Shea-Brown","given":"Eric"}],"issued":{"date-parts":[["2013",5,6]]}}}],"schema":"https://github.com/citation-style-language/schema/raw/master/csl-citation.json"} </w:instrText>
      </w:r>
      <w:r w:rsidR="0049249A">
        <w:rPr>
          <w:color w:val="000000" w:themeColor="text1"/>
        </w:rPr>
        <w:fldChar w:fldCharType="separate"/>
      </w:r>
      <w:r w:rsidR="00D85966">
        <w:rPr>
          <w:noProof/>
          <w:color w:val="000000" w:themeColor="text1"/>
        </w:rPr>
        <w:t>(Lajoie et al., 2013)</w:t>
      </w:r>
      <w:r w:rsidR="0049249A">
        <w:rPr>
          <w:color w:val="000000" w:themeColor="text1"/>
        </w:rPr>
        <w:fldChar w:fldCharType="end"/>
      </w:r>
      <w:r w:rsidR="00415C13">
        <w:rPr>
          <w:color w:val="000000" w:themeColor="text1"/>
        </w:rPr>
        <w:t>. Therefore</w:t>
      </w:r>
      <w:r w:rsidR="005B0608">
        <w:rPr>
          <w:color w:val="000000" w:themeColor="text1"/>
        </w:rPr>
        <w:t>,</w:t>
      </w:r>
      <w:r w:rsidR="00415C13">
        <w:rPr>
          <w:color w:val="000000" w:themeColor="text1"/>
        </w:rPr>
        <w:t xml:space="preserve"> transient </w:t>
      </w:r>
      <w:r w:rsidR="00951942">
        <w:rPr>
          <w:color w:val="000000" w:themeColor="text1"/>
        </w:rPr>
        <w:t xml:space="preserve">divergent excursions that are temporally aligned with changing external inputs </w:t>
      </w:r>
      <w:r w:rsidR="00EF2701">
        <w:rPr>
          <w:color w:val="000000" w:themeColor="text1"/>
        </w:rPr>
        <w:t xml:space="preserve">may be a </w:t>
      </w:r>
      <w:r w:rsidR="005B0608">
        <w:rPr>
          <w:color w:val="000000" w:themeColor="text1"/>
        </w:rPr>
        <w:t>beneficial feature of our network.</w:t>
      </w:r>
    </w:p>
    <w:p w14:paraId="3F01DD8E" w14:textId="77777777" w:rsidR="00381A30" w:rsidRDefault="00381A30" w:rsidP="00C74F93">
      <w:pPr>
        <w:rPr>
          <w:color w:val="000000" w:themeColor="text1"/>
        </w:rPr>
      </w:pPr>
    </w:p>
    <w:p w14:paraId="06C30118" w14:textId="2E97FFC6" w:rsidR="00FE30FD" w:rsidRDefault="001C0F20" w:rsidP="00C74F93">
      <w:r w:rsidRPr="001C0F20">
        <w:t>Negative feedback mechanisms such as spike frequency adaptation (SFA) and short-term synaptic depression (STD) provide stability, which in turn increases the flexibility of neural connectivity. Without these mechanisms, learning rules face a dual, conflicting mandate to simultaneously encode new information and ensure dynamical stability, creating a significant constraint on possible learning algorithms</w:t>
      </w:r>
      <w:r w:rsidR="00F26EBB">
        <w:t xml:space="preserve"> </w:t>
      </w:r>
      <w:r w:rsidR="00820F59">
        <w:fldChar w:fldCharType="begin"/>
      </w:r>
      <w:r w:rsidR="009F7058">
        <w:instrText xml:space="preserve"> ADDIN ZOTERO_ITEM CSL_CITATION {"citationID":"VLo2rzY0","properties":{"formattedCitation":"(Zenke et al., 2017)","plainCitation":"(Zenke et al., 2017)","noteIndex":0},"citationItems":[{"id":116,"uris":["http://zotero.org/users/9275/items/ME32V8DH"],"itemData":{"id":116,"type":"article-journal","abstract":"Hebbian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schema":"https://github.com/citation-style-language/schema/raw/master/csl-citation.json"} </w:instrText>
      </w:r>
      <w:r w:rsidR="00820F59">
        <w:fldChar w:fldCharType="separate"/>
      </w:r>
      <w:r w:rsidR="00820F59">
        <w:rPr>
          <w:noProof/>
        </w:rPr>
        <w:t>(Zenke et al., 2017)</w:t>
      </w:r>
      <w:r w:rsidR="00820F59">
        <w:fldChar w:fldCharType="end"/>
      </w:r>
      <w:r w:rsidRPr="001C0F20">
        <w:t>. Although Hebbian plasticity inherently promotes instability through positive feedback loops, the presence of rapid compensatory processes, like STD and SFA, effectively mitigates these instabilities by acting on faster timescales than traditional homeostatic plasticity mechanisms. Consequently, SFA and STD collectively remove the need for synaptic plasticity to concurrently manage learning and stability. Long-term homeostatic plasticity mechanisms can thus focus on maintaining synaptic distributions over extended periods, decoupled from short-term dynamical constraints. This division of roles allows synaptic connectivity greater flexibility and enables evolutionarily and developmentally more diverse and robust plasticity rules</w:t>
      </w:r>
      <w:r w:rsidR="00820F59">
        <w:t xml:space="preserve"> </w:t>
      </w:r>
      <w:r w:rsidR="00820F59">
        <w:fldChar w:fldCharType="begin"/>
      </w:r>
      <w:r w:rsidR="009F7058">
        <w:instrText xml:space="preserve"> ADDIN ZOTERO_ITEM CSL_CITATION {"citationID":"WHh0v5pH","properties":{"formattedCitation":"(Baldi &amp; Sadowski, 2016; Confavreux et al., 2025)","plainCitation":"(Baldi &amp; Sadowski, 2016; Confavreux et al., 2025)","noteIndex":0},"citationItems":[{"id":117,"uris":["http://zotero.org/users/9275/items/GBRR324H"],"itemData":{"id":117,"type":"article-journal","abstract":"In a physical neural system, where storage and processing are intimately intertwined, the rules for adjusting the synaptic weights can only depend on variables that are available locally, such as the activity of the pre- and post-synaptic neurons, resulting in local learning rules. A systematic framework for studying the space of local learning rules is obtained by first specifying the nature of the local variables, and then the functional form that ties them together into each learning rule. Such a framework enables also the systematic discovery of new learning rules and exploration of relationships between learning rules and group symmetries. We study polynomial local learning rules stratified by their degree and analyze their behavior and capabilities in both linear and non-linear units and networks. Stacking local learning rules in deep feedforward networks leads to deep local learning. While deep local learning can learn interesting representations, it cannot learn complex input–output functions, even when targets are available for the top layer. Learning complex input–output functions requires local deep learning where target information is communicated to the deep layers through a backward learning channel. The nature of the communicated information about the targets and the structure of the learning channel partition the space of learning algorithms. For any learning algorithm, the capacity of the learning channel can be defined as the number of bits provided about the error gradient per weight, divided by the number of required operations per weight. We estimate the capacity associated with several learning algorithms and show that backpropagation outperforms them by simultaneously maximizing the information rate and minimizing the computational cost. This result is also shown to be true for recurrent networks, by unfolding them in time. The theory clarifies the concept of Hebbian learning, establishes the power and limitations of local learning rules, introduces the learning channel which enables a formal analysis of the optimality of backpropagation, and explains the sparsity of the space of learning rules discovered so far.","container-title":"Neural Networks","DOI":"10.1016/j.neunet.2016.07.006","ISSN":"0893-6080","journalAbbreviation":"Neural Networks","page":"51-74","source":"ScienceDirect","title":"A theory of local learning, the learning channel, and the optimality of backpropagation","volume":"83","author":[{"family":"Baldi","given":"Pierre"},{"family":"Sadowski","given":"Peter"}],"issued":{"date-parts":[["2016",11,1]]}},"label":"page"},{"id":126,"uris":["http://zotero.org/users/9275/items/VBHZKIG5"],"itemData":{"id":126,"type":"article-journal","abstract":"Synaptic plasticity is a key player in the brain’s life-long learning abilities. However, due to experimental limitations, the mechanistic link between synaptic plasticity rules and the network-level computations they enable remain opaque. Here we use evolutionary strategies (ES) to meta learn local co-active plasticity rules in large recurrent spiking networks with excitatory (E) and inhibitory (I) neurons, using parameterizations of increasing complexity. We discover rules that robustly stabilize network dynamics for all four synapse types acting in isolation (E-to-E, E-to-I, I-to-E and I-to-I). More complex functions such as familiarity detection can also be included in the search constraints. However, our meta learning strategy begins to fail for co-active rules of increasing complexity, as it is challenging to devise loss functions that effectively constrain network dynamics to plausible solutions a priori. Moreover, in line with previous work, we can find multiple degenerate solutions with identical network behaviour. As a local optimization strategy, ES provides one solution at a time and makes exploration of this degeneracy cumbersome. Regardless, we can glean the interdependecies of various plasticity parameters by considering the covariance matrix learned alongside the optimal rule with ES. Our work provides a proof of principle for the success of machine-learning-guided discovery of plasticity rules in large spiking networks, and points at the necessity of more elaborate search strategies going forward.","container-title":"PLOS Computational Biology","DOI":"10.1371/journal.pcbi.1012910","ISSN":"1553-7358","issue":"4","journalAbbreviation":"PLOS Computational Biology","language":"en","note":"publisher: Public Library of Science","page":"e1012910","source":"PLoS Journals","title":"Balancing complexity, performance and plausibility to meta learn plasticity rules in recurrent spiking networks","volume":"21","author":[{"family":"Confavreux","given":"Basile"},{"family":"Agnes","given":"Everton J."},{"family":"Zenke","given":"Friedemann"},{"family":"Sprekeler","given":"Henning"},{"family":"Vogels","given":"Tim P."}],"issued":{"date-parts":[["2025",4,24]]}},"label":"page"}],"schema":"https://github.com/citation-style-language/schema/raw/master/csl-citation.json"} </w:instrText>
      </w:r>
      <w:r w:rsidR="00820F59">
        <w:fldChar w:fldCharType="separate"/>
      </w:r>
      <w:r w:rsidR="00C74968">
        <w:rPr>
          <w:noProof/>
        </w:rPr>
        <w:t>(Baldi &amp; Sadowski, 2016; Confavreux et al., 2025)</w:t>
      </w:r>
      <w:r w:rsidR="00820F59">
        <w:fldChar w:fldCharType="end"/>
      </w:r>
      <w:r w:rsidRPr="001C0F20">
        <w:t>. Thus, SFA and STD jointly resolve the temporal paradox described by Zenke and colleagues, facilitating flexible yet stable neural dynamics.</w:t>
      </w:r>
    </w:p>
    <w:p w14:paraId="099F158C" w14:textId="77777777" w:rsidR="00C15A6A" w:rsidRDefault="00C15A6A" w:rsidP="00C74F93"/>
    <w:p w14:paraId="323ADABC" w14:textId="33BD7068" w:rsidR="008C0FBE" w:rsidRDefault="00903577" w:rsidP="00C74F93">
      <w:r>
        <w:t>Developing a broader conception of excitatory-inhibitory balance that includes other forms of negative feedback and gain scaling such as SFA and STD</w:t>
      </w:r>
      <w:r w:rsidR="00126DAE">
        <w:t xml:space="preserve"> could build on pioneering </w:t>
      </w:r>
      <w:r w:rsidR="00BA04CC">
        <w:t>research</w:t>
      </w:r>
      <w:r w:rsidR="00126DAE">
        <w:t xml:space="preserve"> in epileptology</w:t>
      </w:r>
      <w:r w:rsidR="00935853">
        <w:t xml:space="preserve"> using</w:t>
      </w:r>
      <w:r w:rsidR="00126DAE">
        <w:t xml:space="preserve"> eig</w:t>
      </w:r>
      <w:r w:rsidR="000F6DBA">
        <w:t>en</w:t>
      </w:r>
      <w:r w:rsidR="00813F1A">
        <w:t xml:space="preserve"> </w:t>
      </w:r>
      <w:r w:rsidR="00935853">
        <w:t xml:space="preserve">analysis of </w:t>
      </w:r>
      <w:r w:rsidR="00813F1A">
        <w:t>patient-specific estimated</w:t>
      </w:r>
      <w:r w:rsidR="00935853">
        <w:t xml:space="preserve"> connectivity </w:t>
      </w:r>
      <w:r w:rsidR="000F6DBA">
        <w:t>to localize the seizure onset zone</w:t>
      </w:r>
      <w:r w:rsidR="00244DA2">
        <w:t xml:space="preserve"> </w:t>
      </w:r>
      <w:r w:rsidR="00813F1A">
        <w:t xml:space="preserve">and </w:t>
      </w:r>
      <w:r w:rsidR="00684B51">
        <w:t xml:space="preserve">plan </w:t>
      </w:r>
      <w:proofErr w:type="spellStart"/>
      <w:r w:rsidR="00684B51">
        <w:t>intervections</w:t>
      </w:r>
      <w:proofErr w:type="spellEnd"/>
      <w:r w:rsidR="00684B51">
        <w:t xml:space="preserve"> </w:t>
      </w:r>
      <w:r w:rsidR="00244DA2">
        <w:fldChar w:fldCharType="begin"/>
      </w:r>
      <w:r w:rsidR="009F7058">
        <w:instrText xml:space="preserve"> ADDIN ZOTERO_ITEM CSL_CITATION {"citationID":"tKDcZIEd","properties":{"unsorted":true,"formattedCitation":"(Sritharan &amp; Sarma, 2014; Ehrens et al., 2015; Kamali et al., 2020; Smith et al., 2020; Li et al., 2021; Smith et al., 2022)","plainCitation":"(Sritharan &amp; Sarma, 2014; Ehrens et al., 2015; Kamali et al., 2020; Smith et al., 2020; Li et al., 2021; Smith et al., 2022)","noteIndex":0},"citationItems":[{"id":4415,"uris":["http://zotero.org/users/9275/items/BYFQYRKQ"],"itemData":{"id":4415,"type":"article-journal","abstract":"Epilepsy is a network phenomenon characterized by atypical activity at the neuronal and population levels during seizures, including tonic spiking, increased heterogeneity in spiking rates, and synchronization. The etiology of epilepsy is unclear, but a common theme among proposed mechanisms is that structural connectivity between neurons is altered. It is hypothesized that epilepsy arises not from random changes in connectivity, but from specific structural changes to the most fragile nodes or neurons in the network. In this letter, the minimum energy perturbation on functional connectivity required to destabilize linear networks is derived. Perturbation results are then applied to a probabilistic nonlinear neural network model that operates at a stable fixed point. That is, if a small stimulus is applied to the network, the activation probabilities of each neuron respond transiently but eventually recover to their baseline values. When the perturbed network is destabilized, the activation probabilities shift to larger or smaller values or oscillate when a small stimulus is applied. Finally, the structural modifications to the neural network that achieve the functional perturbation are derived. Simulations of the unperturbed and perturbed networks qualitatively reflect neuronal activity observed in epilepsy patients, suggesting that the changes in network dynamics due to destabilizing perturbations, including the emergence of an unstable manifold or a stable limit cycle, may be indicative of neuronal or population dynamics during seizure. That is, the epileptic cortex is always on the brink of instability and minute changes in the synaptic weights associated with the most fragile node can suddenly destabilize the network to cause seizures. Finally, the theory developed here and its interpretation of epileptic networks enables the design of a straightforward feedback controller that first detects when the network has destabilized and then applies linear state feedback control to steer the network back to its stable state.","container-title":"Neural Computation","DOI":"10.1162/NECO_a_00644","ISSN":"0899-7667","issue":"10","journalAbbreviation":"Neural Computation","page":"2294-2327","source":"Silverchair","title":"Fragility in Dynamic Networks: Application to Neural Networks in the Epileptic Cortex","title-short":"Fragility in Dynamic Networks","volume":"26","author":[{"family":"Sritharan","given":"Duluxan"},{"family":"Sarma","given":"Sridevi V."}],"issued":{"date-parts":[["2014",10,1]]}},"label":"page"},{"id":4253,"uris":["http://zotero.org/users/9275/items/GB3F4KHM"],"itemData":{"id":4253,"type":"article-journal","abstract":"&lt;p&gt;It has recently been proposed that the epileptic cortex is &lt;italic&gt;fragile&lt;/italic&gt; in the sense that seizures manifest through small perturbations in the synaptic connections that render the entire cortical network unstable. Closed-loop therapy could therefore entail detecting when the network goes unstable, and then stimulating with an exogenous current to stabilize the network. In this study, a non-linear stochastic model of a neuronal network was used to simulate both seizure and non-seizure activity. In particular, synaptic weights between neurons were chosen such that the network's fixed point is &lt;italic&gt;stable&lt;/italic&gt; during non-seizure periods, and a subset of these connections (the most fragile) were perturbed to make the same fixed point &lt;italic&gt;unstable&lt;/italic&gt; to model seizure events; and, the model randomly transitions between these two modes. The goal of this study was to measure spike train observations from this epileptic network and then apply a feedback controller that (i) detects when the network goes unstable, and then (ii) applies a state-feedback gain control input to the network to stabilize it. The stability detector is based on a 2-state (stable, unstable) hidden Markov model (HMM) of the network, and detects the transition from the stable mode to the unstable mode from using the firing rate of the most fragile node in the network (which is the output of the HMM). When the unstable mode is detected, a state-feedback gain is applied to generate a control input to the fragile node bringing the network back to the stable mode. Finally, when the network is detected as stable again, the feedback control input is switched off. High performance was achieved for the stability detector, and feedback control suppressed seizures within 2 s after onset.&lt;/p&gt;","container-title":"Frontiers in Neuroscience","DOI":"10.3389/fnins.2015.00058","ISSN":"1662-453X","journalAbbreviation":"Front. Neurosci.","language":"English","note":"publisher: Frontiers","source":"Frontiers","title":"Closed-loop control of a fragile network: application to seizure-like dynamics of an epilepsy model","title-short":"Closed-loop control of a fragile network","URL":"https://www.frontiersin.org/journals/neuroscience/articles/10.3389/fnins.2015.00058/full","volume":"9","author":[{"family":"Ehrens","given":"Daniel"},{"family":"Sritharan","given":"Duluxan"},{"family":"Sarma","given":"Sridevi V."}],"accessed":{"date-parts":[["2025",3,7]]},"issued":{"date-parts":[["2015",3,3]]}},"label":"page"},{"id":4081,"uris":["http://zotero.org/users/9275/items/7R53QGMM"],"itemData":{"id":4081,"type":"paper-conference","abstract":"Surgical resection of the seizure onset zone (SOZ) could potentially lead to seizure-freedom in medically refractory epilepsy patients. However, localizing the SOZ can be a time consuming and tedious process involving visual inspection of intracranial electroencephalographic (iEEG) recordings captured during passive patient monitoring. Single pulse electrical stimulation (SPES) is currently performed on patients undergoing invasive EEG monitoring for the main purposes of mapping functional brain networks such as language and motor networks. We hypothesize that evoked responses from SPES can also be used to localize the SOZ as they may express the natural frequencies and connectivity of the iEEG network. To test our hypothesis, we construct patient specific single-input multioutput transfer function models from the evoked responses recorded from five epilepsy patients that underwent SPES evaluation and iEEG monitoring. Our preliminary results suggest that the stimulation electrodes that produced the highest gain transfer functions, as measured by the H∞ norm, correspond to those electrodes clinically defined in the SOZ in successfully treated patients.","container-title":"2020 42nd Annual International Conference of the IEEE Engineering in Medicine Biology Society (EMBC)","DOI":"10.1109/EMBC44109.2020.9175954","event-title":"2020 42nd Annual International Conference of the IEEE Engineering in Medicine Biology Society (EMBC)","note":"ISSN: 2694-0604","page":"2524-2527","source":"IEEE Xplore","title":"Localizing the seizure onset zone from single pulse electrical stimulation responses using transfer function models","author":[{"family":"Kamali","given":"Golnoosh"},{"family":"Smith","given":"Rachel J."},{"family":"Hays","given":"Mark"},{"family":"Coogan","given":"Christopher"},{"family":"Crone","given":"Nathan E."},{"family":"Sarma","given":"Sridevi V."},{"family":"Kang","given":"Joon Y."}],"issued":{"date-parts":[["2020",7]]}},"label":"page"},{"id":100,"uris":["http://zotero.org/users/9275/items/ACA6E57J"],"itemData":{"id":100,"type":"paper-conference","abstract":"Surgical removal of the seizure onset zone (SOZ) in epilepsy patients is a potentially curative treatment, but the process heavily relies on accurate localization of the SOZ via visual inspection. SPES (Single-pulse electrical stimulation) is a method recently used to explore inter-areal connectivity in vivo to probe functional brain networks such as language and motor networks, and to a much lesser degree, seizure networks. We hypothesized that a dynamical quantification of the connectivity networks derived from the evoked responses induced by SPES could also be used to localize the SOZ. To test our hypothesis, we used an intracranial EEG (iEEG) data set in which five epilepsy patients underwent extensive SPES evaluation. For each patient, and for each dataset that stimulated a different pair of electrodes, we constructed a state-space model from the patient's data. Specifically, we simultaneously estimated model parameters under an exogenous pulse input to a dynamical system whose state vector consisted of the response iEEG signals. Then, the size of the reachable state space, as quantified by the maximum singular value of the reachability matrix, σmax(R), was computed and denoted as the \"largest\" network response possible when stimulating the given pair. Our results suggest high agreement between σmax(R) and clinically annotated SOZ for patients with localizable SOZs.Clinical Relevance- Our study applies dynamical systems theory to identify epileptogenic brain regions, creating a novel tool that clinicians may use in surgical planning for medically-refractory epilepsy patients.","container-title":"2020 42nd Annual International Conference of the IEEE Engineering in Medicine &amp; Biology Society (EMBC)","DOI":"10.1109/EMBC44109.2020.9176697","event-title":"2020 42nd Annual International Conference of the IEEE Engineering in Medicine &amp; Biology Society (EMBC)","note":"ISSN: 2694-0604","page":"2528-2531","source":"IEEE Xplore","title":"State-space models of evoked potentials to localize the seizure onset zone","URL":"https://ieeexplore.ieee.org/abstract/document/9176697","author":[{"family":"Smith","given":"Rachel J."},{"family":"Kamali","given":"Golnoosh"},{"family":"Hays","given":"Mark"},{"family":"Coogan","given":"Christopher G."},{"family":"Crone","given":"Nathan E."},{"family":"Sarma","given":"Sridevi V."},{"family":"Kang","given":"Joon Y."}],"accessed":{"date-parts":[["2025",3,7]]},"issued":{"date-parts":[["2020",7]]}},"label":"page"},{"id":4416,"uris":["http://zotero.org/users/9275/items/V9KDZN76"],"itemData":{"id":4416,"type":"article-journal","abstract":"Over 15 million patients with epilepsy worldwide do not respond to drugs. Successful surgical treatment requires complete removal or disconnection of the seizure onset zone (SOZ), brain region(s) where seizures originate. Unfortunately, surgical success rates vary between 30 and 70% because no clinically validated biological marker of the SOZ exists. We develop and retrospectively validate a new electroencephalogram (EEG) marker—neural fragility—in a retrospective analysis of 91 patients by using neural fragility of the annotated SOZ as a metric to predict surgical outcomes. Fragility predicts 43 out of 47 surgical failures, with an overall prediction accuracy of 76% compared with the accuracy of clinicians at 48% (successful outcomes). In failed outcomes, we identify fragile regions that were untreated. When compared to 20 EEG features proposed as SOZ markers, fragility outperformed in predictive power and interpretability, which suggests neural fragility as an EEG biomarker of the SOZ.","container-title":"Nature Neuroscience","DOI":"10.1038/s41593-021-00901-w","ISSN":"1546-1726","issue":"10","journalAbbreviation":"Nat Neurosci","language":"en","license":"2021 The Author(s), under exclusive licence to Springer Nature America, Inc.","note":"number: 10\npublisher: Nature Publishing Group","page":"1465-1474","source":"www.nature.com","title":"Neural fragility as an EEG marker of the seizure onset zone","volume":"24","author":[{"family":"Li","given":"Adam"},{"family":"Huynh","given":"Chester"},{"family":"Fitzgerald","given":"Zachary"},{"family":"Cajigas","given":"Iahn"},{"family":"Brusko","given":"Damian"},{"family":"Jagid","given":"Jonathan"},{"family":"Claudio","given":"Angel O."},{"family":"Kanner","given":"Andres M."},{"family":"Hopp","given":"Jennifer"},{"family":"Chen","given":"Stephanie"},{"family":"Haagensen","given":"Jennifer"},{"family":"Johnson","given":"Emily"},{"family":"Anderson","given":"William"},{"family":"Crone","given":"Nathan"},{"family":"Inati","given":"Sara"},{"family":"Zaghloul","given":"Kareem A."},{"family":"Bulacio","given":"Juan"},{"family":"Gonzalez-Martinez","given":"Jorge"},{"family":"Sarma","given":"Sridevi V."}],"issued":{"date-parts":[["2021",10]]}},"label":"page"},{"id":4248,"uris":["http://zotero.org/users/9275/items/768Y7R2W"],"itemData":{"id":4248,"type":"article-journal","abstract":"Successful outcomes in epilepsy surgery rely on the accurate localization of the seizure onset zone. Localizing the seizure onset zone is often a costly and time-consuming process wherein a patient undergoes intracranial EEG monitoring, and a team of clinicians wait for seizures to occur. Clinicians then analyse the intracranial EEG before each seizure onset to identify the seizure onset zone and localization accuracy increases when more seizures are captured. In this study, we develop a new approach to guide clinicians to actively elicit seizures with electrical stimulation. We propose that a brain region belongs to the seizure onset zone if a periodic stimulation at a particular frequency produces large amplitude oscillations in the intracranial EEG network that propagate seizure activity. Such responses occur when there is ‘resonance’ in the intracranial EEG network, and the resonant frequency can be detected by observing a sharp peak in the magnitude versus frequency response curve, called a Bode plot. To test our hypothesis, we analysed single-pulse electrical stimulation response data in 32 epilepsy patients undergoing intracranial EEG monitoring. For each patient and each stimulated brain region, we constructed a Bode plot by estimating a transfer function model from the intracranial EEG ‘impulse’ or single-pulse electrical stimulation response. The Bode plots were then analysed for evidence of resonance. First, we showed that when Bode plot features were used as a marker of the seizure onset zone, it distinguished successful from failed surgical outcomes with an area under the curve of 0.83, an accuracy that surpassed current methods of analysis with cortico-cortical evoked potential amplitude and cortico-cortical spectral responses. Then, we retrospectively showed that three out of five native seizures accidentally triggered in four patients during routine periodic stimulation at a given frequency corresponded to a resonant peak in the Bode plot. Last, we prospectively stimulated peak resonant frequencies gleaned from the Bode plots to elicit seizures in six patients, and this resulted in an induction of three seizures and three auras in these patients. These findings suggest neural resonance as a new biomarker of the seizure onset zone that can guide clinicians in eliciting native seizures to more quickly and accurately localize the seizure onset zone.","container-title":"Brain","DOI":"10.1093/brain/awac214","ISSN":"0006-8950","issue":"11","journalAbbreviation":"Brain","page":"3886-3900","source":"Silverchair","title":"Stimulating native seizures with neural resonance: a new approach to localize the seizure onset zone","title-short":"Stimulating native seizures with neural resonance","volume":"145","author":[{"family":"Smith","given":"Rachel J"},{"family":"Hays","given":"Mark A"},{"family":"Kamali","given":"Golnoosh"},{"family":"Coogan","given":"Christopher"},{"family":"Crone","given":"Nathan E"},{"family":"Kang","given":"Joon Y"},{"family":"Sarma","given":"Sridevi V"}],"issued":{"date-parts":[["2022",11,1]]}},"label":"page"}],"schema":"https://github.com/citation-style-language/schema/raw/master/csl-citation.json"} </w:instrText>
      </w:r>
      <w:r w:rsidR="00244DA2">
        <w:fldChar w:fldCharType="separate"/>
      </w:r>
      <w:r w:rsidR="00871B3D">
        <w:rPr>
          <w:noProof/>
        </w:rPr>
        <w:t>(Sritharan &amp; Sarma, 2014; Ehrens et al., 2015; Kamali et al., 2020; Smith et al., 2020; Li et al., 2021; Smith et al., 2022)</w:t>
      </w:r>
      <w:r w:rsidR="00244DA2">
        <w:fldChar w:fldCharType="end"/>
      </w:r>
      <w:r w:rsidR="000F6DBA">
        <w:t xml:space="preserve">. </w:t>
      </w:r>
      <w:r w:rsidR="000738D6">
        <w:t xml:space="preserve">However, when connectivity matrices are </w:t>
      </w:r>
      <w:r w:rsidR="00D22831">
        <w:t>used as the state transition matrix of a</w:t>
      </w:r>
      <w:r w:rsidR="00871B3D">
        <w:t>n LTI</w:t>
      </w:r>
      <w:r w:rsidR="00D22831">
        <w:t xml:space="preserve"> dynamical system, connectivity entirely determines stability</w:t>
      </w:r>
      <w:r w:rsidR="004A0842">
        <w:t xml:space="preserve"> </w:t>
      </w:r>
      <w:r w:rsidR="00502FD6">
        <w:fldChar w:fldCharType="begin"/>
      </w:r>
      <w:r w:rsidR="009F7058">
        <w:instrText xml:space="preserve"> ADDIN ZOTERO_ITEM CSL_CITATION {"citationID":"YWSELriM","properties":{"formattedCitation":"(Routh, 1877)","plainCitation":"(Routh, 1877)","noteIndex":0},"citationItems":[{"id":103,"uris":["http://zotero.org/users/9275/items/NS4WD9XR"],"itemData":{"id":103,"type":"book","language":"en","note":"Google-Books-ID: TGsSAAAAIAAJ","number-of-pages":"128","publisher":"Macmillan and Company","source":"Google Books","title":"A Treatise on the Stability of a Given State of Motion: Particularly Steady Motion. Being the Essay to which the Adams Prize was Adjudged in 1877, in the University of Cambridge","title-short":"A Treatise on the Stability of a Given State of Motion","author":[{"family":"Routh","given":"Edward John"}],"issued":{"date-parts":[["1877"]]}}}],"schema":"https://github.com/citation-style-language/schema/raw/master/csl-citation.json"} </w:instrText>
      </w:r>
      <w:r w:rsidR="00502FD6">
        <w:fldChar w:fldCharType="separate"/>
      </w:r>
      <w:r w:rsidR="00871B3D">
        <w:rPr>
          <w:noProof/>
        </w:rPr>
        <w:t>(Routh, 1877)</w:t>
      </w:r>
      <w:r w:rsidR="00502FD6">
        <w:fldChar w:fldCharType="end"/>
      </w:r>
      <w:r w:rsidR="00684B51">
        <w:t>,</w:t>
      </w:r>
      <w:r w:rsidR="00CF4AC9">
        <w:t xml:space="preserve"> and this reintroduces the </w:t>
      </w:r>
      <w:r w:rsidR="00CF17B8">
        <w:t xml:space="preserve">initial </w:t>
      </w:r>
      <w:r w:rsidR="00CF4AC9">
        <w:t>motivating pro</w:t>
      </w:r>
      <w:r w:rsidR="00CF17B8">
        <w:t xml:space="preserve">blem </w:t>
      </w:r>
      <w:r w:rsidR="00B71B94">
        <w:t>for this paper</w:t>
      </w:r>
      <w:r w:rsidR="00DC3D71">
        <w:t>, highly recurrent neural networks are</w:t>
      </w:r>
      <w:r w:rsidR="000B1437">
        <w:t xml:space="preserve"> difficult to stabilize </w:t>
      </w:r>
      <w:r w:rsidR="00115E88">
        <w:t xml:space="preserve">on short timescales </w:t>
      </w:r>
      <w:r w:rsidR="00A03053">
        <w:t>with local learning rules.</w:t>
      </w:r>
      <w:r w:rsidR="00B71B94">
        <w:t xml:space="preserve"> </w:t>
      </w:r>
      <w:r w:rsidR="0050493B" w:rsidRPr="0050493B">
        <w:t>Incorporating SFA and STD, which may play crucial roles in stabilizing large recurrent networks, could enhance patient-specific models aimed at guiding epilepsy surgery and informing device implantation strategies. Moreover, our computational model demonstrates that network discharges can be effectively suppressed through stimulation, a phenomenon reminiscent of interictal epileptiform discharge (IED) suppression by</w:t>
      </w:r>
      <w:r w:rsidR="00866458">
        <w:t xml:space="preserve"> </w:t>
      </w:r>
      <w:r w:rsidR="0050493B" w:rsidRPr="0050493B">
        <w:t>stimulation observed experimentally</w:t>
      </w:r>
      <w:r w:rsidR="00866458">
        <w:t xml:space="preserve"> </w:t>
      </w:r>
      <w:r w:rsidR="00866458">
        <w:fldChar w:fldCharType="begin"/>
      </w:r>
      <w:r w:rsidR="009F7058">
        <w:instrText xml:space="preserve"> ADDIN ZOTERO_ITEM CSL_CITATION {"citationID":"IyEqgTal","properties":{"unsorted":true,"formattedCitation":"(Lundstrom et al., 2016, 2019; Gregg et al., 2025)","plainCitation":"(Lundstrom et al., 2016, 2019; Gregg et al., 2025)","noteIndex":0},"citationItems":[{"id":110,"uris":["http://zotero.org/users/9275/items/H8E9HBTA"],"itemData":{"id":110,"type":"article-journal","abstract":"Approximately 1 to 3 in 1000 people have drug-resistant focal epilepsy. Resective surgical procedures are the most effective treatments for patients with epilepsy but are not feasible when seizures originate from critical cortical areas, ie, the eloquent cortex. Despite evidence for efficacy, current approaches to focal brain stimulation rarely yield seizure-free outcomes. We report on 13 patients treated with continuous subthreshold electrical cortical stimulation, which led to the suppression of interictal epileptiform discharges (IEDs) and improvement in clinical seizures (ie, reduced frequency, with some experiencing reduced intensity and duration).","container-title":"JAMA Neurology","DOI":"10.1001/jamaneurol.2016.2857","ISSN":"2168-6149","issue":"11","journalAbbreviation":"JAMA Neurology","page":"1370-1372","source":"Silverchair","title":"Chronic Subthreshold Cortical Stimulation to Treat Focal Epilepsy","volume":"73","author":[{"family":"Lundstrom","given":"Brian Nils"},{"family":"Van Gompel","given":"Jamie"},{"family":"Britton","given":"Jeffrey"},{"family":"Nickels","given":"Katherine"},{"family":"Wetjen","given":"Nicholas"},{"family":"Worrell","given":"Gregory"},{"family":"Stead","given":"Matt"}],"issued":{"date-parts":[["2016",11,1]]}}},{"id":109,"uris":["http://zotero.org/users/9275/items/BZHXX95N"],"itemData":{"id":109,"type":"article-journal","abstract":"Focal drug-resistant epilepsy remains challenging to treat. Chronic subthreshold cortical stimulation (CSCS) offers a novel individualized treatment approa","container-title":"Brain Communications","DOI":"10.1093/braincomms/fcz010","issue":"1","journalAbbreviation":"Brain Commun","language":"en","note":"publisher: Oxford Academic","source":"academic.oup.com","title":"Chronic subthreshold cortical stimulation and stimulation-related EEG biomarkers for focal epilepsy","URL":"https://dx.doi.org/10.1093/braincomms/fcz010","volume":"1","author":[{"family":"Lundstrom","given":"Brian Nils"},{"family":"Gompel","given":"Jamie Van"},{"family":"Khadjevand","given":"Fatemeh"},{"family":"Worrell","given":"Greg"},{"family":"Stead","given":"Matt"}],"accessed":{"date-parts":[["2025",5,21]]},"issued":{"date-parts":[["2019",1,1]]}},"label":"page"},{"id":108,"uris":["http://zotero.org/users/9275/items/4HEDSJD9"],"itemData":{"id":108,"type":"article-journal","abstract":"Background:\nThe clinical effects of deep brain stimulation for neurological conditions manifest across multiple timescales, spanning seconds to months, and involve direct electrical modulation, neuroplasticity, and network reorganization. In epilepsy, the delayed effects of deep brain stimulation on seizures limit optimization. Single pulse electrical stimulation and the resulting pulse evoked potentials offer a measure network effective connectivity and excitability. This study leverages single pulse and high frequency thalamic stimulation during stereotactic electroencephalography to assess seizure network engagement, modulate network activity, and track changes in excitability and epileptiform abnormalities.\n\nMethods:\nTen individuals with drug resistant epilepsy undergoing clinical stereotactic electroencephalography were enrolled in this retrospective cohort study. Each underwent a trial of high frequency (145 Hz) thalamic stimulation. Pulse evoked potentials were acquired before and after high frequency stimulation. Baseline evoked potential root-mean-square amplitude assessed seizure network engagement, and modulation of amplitude (post high frequency stimulation versus baseline; Cohen’s d effect size) assessed change in network excitability. Interictal epileptiform discharge rates were measured by an automated classifier at baseline and during high frequency stimulation. Statistical significance was determined using paired-sample t-tests (p&lt;0.05 significance level). This study was approved by the Mayo Clinic Institutional Review Board, with informed consent obtained from all participants.\n\nResults:\nThalamic stimulation delivered for &gt;1.5 hours significantly reduced pulse evoked potential amplitudes in connected areas compared to baseline, with the degree of modulation correlated with baseline connectivity strength. Shorter stimulation durations did not induce reliable changes. High frequency stimulation immediately suppressed interictal epileptiform discharge rates in seizure networks with strong baseline thalamocortical connectivity. Pulse evoked potentials delineated the anatomical distribution of network engagement, revealing distinct patterns across thalamic subfields.\n\nConclusion:\nPulse evoked potentials and thalamic stimulation during stereotactic electroencephalography provide novel network biomarkers to evaluate target engagement and modulation of large-scale networks across acute and subacute timescales. This approach demonstrates potential for efficient, data-driven neuromodulation optimization, and a new paradigm for personalized deep brain stimulation in epilepsy.","container-title":"medRxiv","DOI":"10.1101/2024.03.03.24303480","journalAbbreviation":"medRxiv","note":"PMID: 38496621\nPMCID: PMC10942513","page":"2024.03.03.24303480","source":"PubMed Central","title":"Thalamic stimulation induced changes in network connectivity and excitability in epilepsy","author":[{"family":"Gregg","given":"Nicholas M."},{"family":"Valencia","given":"Gabriela Ojeda"},{"family":"Pridalova","given":"Tereza"},{"family":"Huang","given":"Harvey"},{"family":"Kremen","given":"Vaclav"},{"family":"Lundstrom","given":"Brian N."},{"family":"Van Gompel","given":"Jamie J."},{"family":"Miller","given":"Kai J."},{"family":"Worrell","given":"Gregory A."},{"family":"Hermes","given":"Dora"}],"issued":{"date-parts":[["2025",2,26]]}},"label":"page"}],"schema":"https://github.com/citation-style-language/schema/raw/master/csl-citation.json"} </w:instrText>
      </w:r>
      <w:r w:rsidR="00866458">
        <w:fldChar w:fldCharType="separate"/>
      </w:r>
      <w:r w:rsidR="009F6A09">
        <w:rPr>
          <w:noProof/>
        </w:rPr>
        <w:t>(Lundstrom et al., 2016, 2019; Gregg et al., 2025)</w:t>
      </w:r>
      <w:r w:rsidR="00866458">
        <w:fldChar w:fldCharType="end"/>
      </w:r>
      <w:r w:rsidR="0050493B" w:rsidRPr="0050493B">
        <w:t xml:space="preserve">. This suppression also aligns with broader findings in the literature on stimulus-dependent reduction of chaotic dynamics </w:t>
      </w:r>
      <w:r w:rsidR="00573042">
        <w:fldChar w:fldCharType="begin"/>
      </w:r>
      <w:r w:rsidR="009F7058">
        <w:instrText xml:space="preserve"> ADDIN ZOTERO_ITEM CSL_CITATION {"citationID":"VB8LGG7c","properties":{"unsorted":true,"formattedCitation":"(Rajan et al., 2010; Deco &amp; Hugues, 2012)","plainCitation":"(Rajan et al., 2010; Deco &amp; Hugues, 2012)","noteIndex":0},"citationItems":[{"id":140,"uris":["http://zotero.org/users/9275/items/UVZGXHCG"],"itemData":{"id":140,"type":"article-journal","abstract":"Neuronal activity arises from an interaction between ongoing firing generated spontaneously by neural circuits and responses driven by external stimuli. Using mean-field analysis, we ask how a neural network that intrinsically generates chaotic patterns of activity can remain sensitive to extrinsic input. We find that inputs not only drive network responses, but they also actively suppress ongoing activity, ultimately leading to a phase transition in which chaos is completely eliminated. The critical input intensity at the phase transition is a nonmonotonic function of stimulus frequency, revealing a \"resonant\" frequency at which the input is most effective at suppressing chaos even though the power spectrum of the spontaneous activity peaks at zero and falls exponentially. A prediction of our analysis is that the variance of neural responses should be most strongly suppressed at frequencies matching the range over which many sensory systems operate.","container-title":"Physical Review E","DOI":"10.1103/PhysRevE.82.011903","ISSN":"1539-3755, 1550-2376","issue":"1","journalAbbreviation":"Phys. Rev. E","language":"en","license":"http://link.aps.org/licenses/aps-default-license","page":"011903","source":"Semantic Scholar","title":"Stimulus-dependent suppression of chaos in recurrent neural networks","volume":"82","author":[{"family":"Rajan","given":"Kanaka"},{"family":"Abbott","given":"L. F."},{"family":"Sompolinsky","given":"Haim"}],"issued":{"date-parts":[["2010",7,7]]}},"label":"page"},{"id":139,"uris":["http://zotero.org/users/9275/items/9PFY3QQ6"],"itemData":{"id":139,"type":"article-journal","abstract":"It is well established that the variability of the neural activity across trials, as measured by the Fano factor, is elevated. This fact poses limits on information encoding by the neural activity. However, a series of recent neurophysiological experiments have changed this traditional view. Single cell recordings across a variety of species, brain areas, brain states and stimulus conditions demonstrate a remarkable reduction of the neural variability when an external stimulation is applied and when attention is allocated towards a stimulus within a neuron's receptive field, suggesting an enhancement of information encoding. Using an heterogeneously connected neural network model whose dynamics exhibits multiple attractors, we demonstrate here how this variability reduction can arise from a network effect. In the spontaneous state, we show that the high degree of neural variability is mainly due to fluctuation-driven excursions from attractor to attractor. This occurs when, in the parameter space, the network working point is around the bifurcation allowing multistable attractors. The application of an external excitatory drive by stimulation or attention stabilizes one specific attractor, eliminating in this way the transitions between the different attractors and resulting in a net decrease in neural variability over trials. Importantly, non-responsive neurons also exhibit a reduction of variability. Finally, this reduced variability is found to arise from an increased regularity of the neural spike trains. In conclusion, these results suggest that the variability reduction under stimulation and attention is a property of neural circuits.","container-title":"PLoS Computational Biology","DOI":"10.1371/journal.pcbi.1002395","ISSN":"1553-7358","issue":"3","journalAbbreviation":"PLoS Comput Biol","language":"en","page":"e1002395","source":"Semantic Scholar","title":"Neural Network Mechanisms Underlying Stimulus Driven Variability Reduction","volume":"8","author":[{"family":"Deco","given":"Gustavo"},{"family":"Hugues","given":"Etienne"}],"editor":[{"family":"Behrens","given":"Tim"}],"issued":{"date-parts":[["2012",3,29]]}},"label":"page"}],"schema":"https://github.com/citation-style-language/schema/raw/master/csl-citation.json"} </w:instrText>
      </w:r>
      <w:r w:rsidR="00573042">
        <w:fldChar w:fldCharType="separate"/>
      </w:r>
      <w:r w:rsidR="008660A6">
        <w:rPr>
          <w:noProof/>
        </w:rPr>
        <w:t>(Rajan et al., 2010; Deco &amp; Hugues, 2012)</w:t>
      </w:r>
      <w:r w:rsidR="00573042">
        <w:fldChar w:fldCharType="end"/>
      </w:r>
      <w:r w:rsidR="0019100C">
        <w:t>.  Perhaps</w:t>
      </w:r>
      <w:r w:rsidR="0050493B" w:rsidRPr="0050493B">
        <w:t xml:space="preserve"> targeted stimulation protocols could be utilized to probe and quantify adaptive neural dynamics directly in patients</w:t>
      </w:r>
      <w:r w:rsidR="000D450F">
        <w:t xml:space="preserve"> with neurological conditions involving </w:t>
      </w:r>
      <w:r w:rsidR="000E5F6A">
        <w:t xml:space="preserve">hyperexcitability.  </w:t>
      </w:r>
    </w:p>
    <w:p w14:paraId="5B2F6104" w14:textId="77777777" w:rsidR="000E5F6A" w:rsidRDefault="000E5F6A" w:rsidP="00C74F93"/>
    <w:p w14:paraId="64328CFF" w14:textId="210AC563" w:rsidR="000E5F6A" w:rsidRPr="00B17509" w:rsidRDefault="000E5F6A" w:rsidP="00C74F93">
      <w:r>
        <w:lastRenderedPageBreak/>
        <w:t xml:space="preserve">In conclusion, adaptation of </w:t>
      </w:r>
      <w:r w:rsidR="00156EE7">
        <w:t>weights and biases by STD and SFA, keep a wide range of unbalanced neural networks</w:t>
      </w:r>
      <w:r w:rsidR="00F558F2">
        <w:t xml:space="preserve"> stable and near </w:t>
      </w:r>
      <w:r w:rsidR="00156EE7">
        <w:t>the edge of chaos.</w:t>
      </w:r>
      <w:r w:rsidR="008F2D4C">
        <w:t xml:space="preserve">  </w:t>
      </w:r>
    </w:p>
    <w:p w14:paraId="179A38AF" w14:textId="77777777" w:rsidR="008C0FBE" w:rsidRPr="005E39BB" w:rsidRDefault="008C0FBE" w:rsidP="00C74F93">
      <w:pPr>
        <w:rPr>
          <w:color w:val="000000" w:themeColor="text1"/>
        </w:rPr>
      </w:pPr>
    </w:p>
    <w:p w14:paraId="6D44E897" w14:textId="5F5B4C15" w:rsidR="00163202" w:rsidRPr="005E39BB" w:rsidRDefault="00163202" w:rsidP="00C74F93">
      <w:pPr>
        <w:rPr>
          <w:b/>
          <w:bCs/>
          <w:color w:val="000000" w:themeColor="text1"/>
          <w:sz w:val="28"/>
          <w:szCs w:val="28"/>
        </w:rPr>
      </w:pPr>
      <w:r w:rsidRPr="005E39BB">
        <w:rPr>
          <w:b/>
          <w:bCs/>
          <w:color w:val="000000" w:themeColor="text1"/>
          <w:sz w:val="28"/>
          <w:szCs w:val="28"/>
        </w:rPr>
        <w:t>References</w:t>
      </w:r>
    </w:p>
    <w:p w14:paraId="2779DFBC" w14:textId="77777777" w:rsidR="00545276" w:rsidRPr="005E39BB" w:rsidRDefault="00545276" w:rsidP="00C74F93">
      <w:pPr>
        <w:rPr>
          <w:color w:val="000000" w:themeColor="text1"/>
        </w:rPr>
      </w:pPr>
    </w:p>
    <w:p w14:paraId="56BB89CA" w14:textId="77777777" w:rsidR="00CD7019" w:rsidRPr="00CD7019" w:rsidRDefault="00545276" w:rsidP="00EE07B9">
      <w:pPr>
        <w:pStyle w:val="Bibliography"/>
        <w:spacing w:line="240" w:lineRule="auto"/>
      </w:pPr>
      <w:r w:rsidRPr="005E39BB">
        <w:fldChar w:fldCharType="begin"/>
      </w:r>
      <w:r w:rsidR="009B4A73">
        <w:instrText xml:space="preserve"> ADDIN ZOTERO_BIBL {"uncited":[],"omitted":[],"custom":[]} CSL_BIBLIOGRAPHY </w:instrText>
      </w:r>
      <w:r w:rsidRPr="005E39BB">
        <w:fldChar w:fldCharType="separate"/>
      </w:r>
      <w:r w:rsidR="00CD7019" w:rsidRPr="00CD7019">
        <w:t xml:space="preserve">Abbott, L. F., Varela, J. A., Sen, K., &amp; Nelson, S. B. (1997). Synaptic Depression and Cortical Gain Control. </w:t>
      </w:r>
      <w:r w:rsidR="00CD7019" w:rsidRPr="00CD7019">
        <w:rPr>
          <w:i/>
          <w:iCs/>
        </w:rPr>
        <w:t>Science</w:t>
      </w:r>
      <w:r w:rsidR="00CD7019" w:rsidRPr="00CD7019">
        <w:t xml:space="preserve">, </w:t>
      </w:r>
      <w:r w:rsidR="00CD7019" w:rsidRPr="00CD7019">
        <w:rPr>
          <w:i/>
          <w:iCs/>
        </w:rPr>
        <w:t>275</w:t>
      </w:r>
      <w:r w:rsidR="00CD7019" w:rsidRPr="00CD7019">
        <w:t>(5297), 221–224. https://doi.org/10.1126/science.275.5297.221</w:t>
      </w:r>
    </w:p>
    <w:p w14:paraId="73A1E7AA" w14:textId="77777777" w:rsidR="00CD7019" w:rsidRPr="00CD7019" w:rsidRDefault="00CD7019" w:rsidP="00EE07B9">
      <w:pPr>
        <w:pStyle w:val="Bibliography"/>
        <w:spacing w:line="240" w:lineRule="auto"/>
      </w:pPr>
      <w:r w:rsidRPr="00CD7019">
        <w:t xml:space="preserve">Armstrong, E. H. (1914). </w:t>
      </w:r>
      <w:r w:rsidRPr="00CD7019">
        <w:rPr>
          <w:i/>
          <w:iCs/>
        </w:rPr>
        <w:t>Wireless receiving system</w:t>
      </w:r>
      <w:r w:rsidRPr="00CD7019">
        <w:t xml:space="preserve"> (United States Patent No. US1113149A). https://patents.google.com/patent/US1113149/en?oq=Edwin+armstrong</w:t>
      </w:r>
    </w:p>
    <w:p w14:paraId="25416A6F" w14:textId="77777777" w:rsidR="00CD7019" w:rsidRPr="00CD7019" w:rsidRDefault="00CD7019" w:rsidP="00EE07B9">
      <w:pPr>
        <w:pStyle w:val="Bibliography"/>
        <w:spacing w:line="240" w:lineRule="auto"/>
      </w:pPr>
      <w:r w:rsidRPr="00CD7019">
        <w:t xml:space="preserve">Baldi, P., &amp; Sadowski, P. (2016). A theory of local learning, the learning channel, and the optimality of backpropagation. </w:t>
      </w:r>
      <w:r w:rsidRPr="00CD7019">
        <w:rPr>
          <w:i/>
          <w:iCs/>
        </w:rPr>
        <w:t>Neural Networks</w:t>
      </w:r>
      <w:r w:rsidRPr="00CD7019">
        <w:t xml:space="preserve">, </w:t>
      </w:r>
      <w:r w:rsidRPr="00CD7019">
        <w:rPr>
          <w:i/>
          <w:iCs/>
        </w:rPr>
        <w:t>83</w:t>
      </w:r>
      <w:r w:rsidRPr="00CD7019">
        <w:t>, 51–74. https://doi.org/10.1016/j.neunet.2016.07.006</w:t>
      </w:r>
    </w:p>
    <w:p w14:paraId="599CD999" w14:textId="77777777" w:rsidR="00CD7019" w:rsidRPr="00CD7019" w:rsidRDefault="00CD7019" w:rsidP="00EE07B9">
      <w:pPr>
        <w:pStyle w:val="Bibliography"/>
        <w:spacing w:line="240" w:lineRule="auto"/>
      </w:pPr>
      <w:r w:rsidRPr="00CD7019">
        <w:t xml:space="preserve">Barak, O., &amp; Tsodyks, M. (2007). Persistent activity in neural networks with dynamic synapses. </w:t>
      </w:r>
      <w:r w:rsidRPr="00CD7019">
        <w:rPr>
          <w:i/>
          <w:iCs/>
        </w:rPr>
        <w:t>PLoS Computational Biology</w:t>
      </w:r>
      <w:r w:rsidRPr="00CD7019">
        <w:t xml:space="preserve">, </w:t>
      </w:r>
      <w:r w:rsidRPr="00CD7019">
        <w:rPr>
          <w:i/>
          <w:iCs/>
        </w:rPr>
        <w:t>3</w:t>
      </w:r>
      <w:r w:rsidRPr="00CD7019">
        <w:t>(2), e35.</w:t>
      </w:r>
    </w:p>
    <w:p w14:paraId="7154A20A" w14:textId="77777777" w:rsidR="00CD7019" w:rsidRPr="00CD7019" w:rsidRDefault="00CD7019" w:rsidP="00EE07B9">
      <w:pPr>
        <w:pStyle w:val="Bibliography"/>
        <w:spacing w:line="240" w:lineRule="auto"/>
      </w:pPr>
      <w:r w:rsidRPr="00CD7019">
        <w:t xml:space="preserve">Benda, J., &amp; Herz, A. V. M. (2003). A Universal Model for Spike-Frequency Adaptation. </w:t>
      </w:r>
      <w:r w:rsidRPr="00CD7019">
        <w:rPr>
          <w:i/>
          <w:iCs/>
        </w:rPr>
        <w:t>Neural Computation</w:t>
      </w:r>
      <w:r w:rsidRPr="00CD7019">
        <w:t xml:space="preserve">, </w:t>
      </w:r>
      <w:r w:rsidRPr="00CD7019">
        <w:rPr>
          <w:i/>
          <w:iCs/>
        </w:rPr>
        <w:t>15</w:t>
      </w:r>
      <w:r w:rsidRPr="00CD7019">
        <w:t>(11), 2523–2564. https://doi.org/10.1162/089976603322385063</w:t>
      </w:r>
    </w:p>
    <w:p w14:paraId="56D94335" w14:textId="77777777" w:rsidR="00CD7019" w:rsidRPr="00CD7019" w:rsidRDefault="00CD7019" w:rsidP="00EE07B9">
      <w:pPr>
        <w:pStyle w:val="Bibliography"/>
        <w:spacing w:line="240" w:lineRule="auto"/>
      </w:pPr>
      <w:r w:rsidRPr="00CD7019">
        <w:t xml:space="preserve">Benettin, G., Galgani, L., Giorgilli, A., &amp; Strelcyn, J.-M. (1980). Lyapunov Characteristic Exponents for smooth dynamical systems and for hamiltonian systems; a method for computing all of them. Part 1: Theory. </w:t>
      </w:r>
      <w:r w:rsidRPr="00CD7019">
        <w:rPr>
          <w:i/>
          <w:iCs/>
        </w:rPr>
        <w:t>Meccanica</w:t>
      </w:r>
      <w:r w:rsidRPr="00CD7019">
        <w:t xml:space="preserve">, </w:t>
      </w:r>
      <w:r w:rsidRPr="00CD7019">
        <w:rPr>
          <w:i/>
          <w:iCs/>
        </w:rPr>
        <w:t>15</w:t>
      </w:r>
      <w:r w:rsidRPr="00CD7019">
        <w:t>(1), 9–20. https://doi.org/10.1007/BF02128236</w:t>
      </w:r>
    </w:p>
    <w:p w14:paraId="67F41F8B" w14:textId="77777777" w:rsidR="00CD7019" w:rsidRPr="00CD7019" w:rsidRDefault="00CD7019" w:rsidP="00EE07B9">
      <w:pPr>
        <w:pStyle w:val="Bibliography"/>
        <w:spacing w:line="240" w:lineRule="auto"/>
      </w:pPr>
      <w:r w:rsidRPr="00CD7019">
        <w:t xml:space="preserve">Benettin, G., Galgani, L., &amp; Strelcyn, J.-M. (1976). Kolmogorov entropy and numerical experiments. </w:t>
      </w:r>
      <w:r w:rsidRPr="00CD7019">
        <w:rPr>
          <w:i/>
          <w:iCs/>
        </w:rPr>
        <w:t>Physical Review A</w:t>
      </w:r>
      <w:r w:rsidRPr="00CD7019">
        <w:t xml:space="preserve">, </w:t>
      </w:r>
      <w:r w:rsidRPr="00CD7019">
        <w:rPr>
          <w:i/>
          <w:iCs/>
        </w:rPr>
        <w:t>14</w:t>
      </w:r>
      <w:r w:rsidRPr="00CD7019">
        <w:t>(6), 2338–2345. https://doi.org/10.1103/PhysRevA.14.2338</w:t>
      </w:r>
    </w:p>
    <w:p w14:paraId="1B6B08CA" w14:textId="77777777" w:rsidR="00CD7019" w:rsidRPr="00CD7019" w:rsidRDefault="00CD7019" w:rsidP="00EE07B9">
      <w:pPr>
        <w:pStyle w:val="Bibliography"/>
        <w:spacing w:line="240" w:lineRule="auto"/>
      </w:pPr>
      <w:r w:rsidRPr="00CD7019">
        <w:t xml:space="preserve">Bernard, C. (1865). </w:t>
      </w:r>
      <w:r w:rsidRPr="00CD7019">
        <w:rPr>
          <w:i/>
          <w:iCs/>
        </w:rPr>
        <w:t>Introduction à l’étude de la médecine expérimentale par m. Claude Bernard</w:t>
      </w:r>
      <w:r w:rsidRPr="00CD7019">
        <w:t>. Baillière.</w:t>
      </w:r>
    </w:p>
    <w:p w14:paraId="743CF96F" w14:textId="77777777" w:rsidR="00CD7019" w:rsidRPr="00CD7019" w:rsidRDefault="00CD7019" w:rsidP="00EE07B9">
      <w:pPr>
        <w:pStyle w:val="Bibliography"/>
        <w:spacing w:line="240" w:lineRule="auto"/>
      </w:pPr>
      <w:r w:rsidRPr="00CD7019">
        <w:t xml:space="preserve">Bertschinger, N., &amp; Natschläger, T. (2004). Real-Time Computation at the Edge of Chaos in Recurrent Neural Networks. </w:t>
      </w:r>
      <w:r w:rsidRPr="00CD7019">
        <w:rPr>
          <w:i/>
          <w:iCs/>
        </w:rPr>
        <w:t>Neural Computation</w:t>
      </w:r>
      <w:r w:rsidRPr="00CD7019">
        <w:t xml:space="preserve">, </w:t>
      </w:r>
      <w:r w:rsidRPr="00CD7019">
        <w:rPr>
          <w:i/>
          <w:iCs/>
        </w:rPr>
        <w:t>16</w:t>
      </w:r>
      <w:r w:rsidRPr="00CD7019">
        <w:t>(7), 1413–1436. https://doi.org/10.1162/089976604323057443</w:t>
      </w:r>
    </w:p>
    <w:p w14:paraId="6239FF2C" w14:textId="77777777" w:rsidR="00CD7019" w:rsidRPr="00CD7019" w:rsidRDefault="00CD7019" w:rsidP="00EE07B9">
      <w:pPr>
        <w:pStyle w:val="Bibliography"/>
        <w:spacing w:line="240" w:lineRule="auto"/>
      </w:pPr>
      <w:r w:rsidRPr="00CD7019">
        <w:t xml:space="preserve">Black, H. S. (1934). Stabilized Feedback Amplifiers. </w:t>
      </w:r>
      <w:r w:rsidRPr="00CD7019">
        <w:rPr>
          <w:i/>
          <w:iCs/>
        </w:rPr>
        <w:t>Bell System Technical Journal</w:t>
      </w:r>
      <w:r w:rsidRPr="00CD7019">
        <w:t xml:space="preserve">, </w:t>
      </w:r>
      <w:r w:rsidRPr="00CD7019">
        <w:rPr>
          <w:i/>
          <w:iCs/>
        </w:rPr>
        <w:t>13</w:t>
      </w:r>
      <w:r w:rsidRPr="00CD7019">
        <w:t>(1), 1–18. https://doi.org/10.1002/j.1538-7305.1934.tb00652.x</w:t>
      </w:r>
    </w:p>
    <w:p w14:paraId="65FF31BE" w14:textId="77777777" w:rsidR="00CD7019" w:rsidRPr="00CD7019" w:rsidRDefault="00CD7019" w:rsidP="00EE07B9">
      <w:pPr>
        <w:pStyle w:val="Bibliography"/>
        <w:spacing w:line="240" w:lineRule="auto"/>
      </w:pPr>
      <w:r w:rsidRPr="00CD7019">
        <w:t xml:space="preserve">Boedecker, J., Obst, O., Lizier, J. T., Mayer, N. M., &amp; Asada, M. (2012). Information processing in echo state networks at the edge of chaos. </w:t>
      </w:r>
      <w:r w:rsidRPr="00CD7019">
        <w:rPr>
          <w:i/>
          <w:iCs/>
        </w:rPr>
        <w:t>Theory in Biosciences = Theorie in Den Biowissenschaften</w:t>
      </w:r>
      <w:r w:rsidRPr="00CD7019">
        <w:t xml:space="preserve">, </w:t>
      </w:r>
      <w:r w:rsidRPr="00CD7019">
        <w:rPr>
          <w:i/>
          <w:iCs/>
        </w:rPr>
        <w:t>131</w:t>
      </w:r>
      <w:r w:rsidRPr="00CD7019">
        <w:t>(3), 205–213. https://doi.org/10.1007/s12064-011-0146-8</w:t>
      </w:r>
    </w:p>
    <w:p w14:paraId="0A244268" w14:textId="77777777" w:rsidR="00CD7019" w:rsidRPr="00CD7019" w:rsidRDefault="00CD7019" w:rsidP="00EE07B9">
      <w:pPr>
        <w:pStyle w:val="Bibliography"/>
        <w:spacing w:line="240" w:lineRule="auto"/>
      </w:pPr>
      <w:r w:rsidRPr="00CD7019">
        <w:t xml:space="preserve">Cannon, W. (1926). Physiological Regulation of Normal States: Some Tentative Postulates Concerning Biological Homeostatics. In A. Pettit (Ed.), </w:t>
      </w:r>
      <w:r w:rsidRPr="00CD7019">
        <w:rPr>
          <w:i/>
          <w:iCs/>
        </w:rPr>
        <w:t>Charles Richet: Ses Amis, Ses Collègues, Ses élèves</w:t>
      </w:r>
      <w:r w:rsidRPr="00CD7019">
        <w:t xml:space="preserve"> (pp. 91–93). Les Éditions Médicales.</w:t>
      </w:r>
    </w:p>
    <w:p w14:paraId="2C145757" w14:textId="77777777" w:rsidR="00CD7019" w:rsidRPr="00CD7019" w:rsidRDefault="00CD7019" w:rsidP="00EE07B9">
      <w:pPr>
        <w:pStyle w:val="Bibliography"/>
        <w:spacing w:line="240" w:lineRule="auto"/>
      </w:pPr>
      <w:r w:rsidRPr="00CD7019">
        <w:t xml:space="preserve">Cannon, W. (1929). Organization for physiological homeostasis. </w:t>
      </w:r>
      <w:r w:rsidRPr="00CD7019">
        <w:rPr>
          <w:i/>
          <w:iCs/>
        </w:rPr>
        <w:t>Physiological Reviews</w:t>
      </w:r>
      <w:r w:rsidRPr="00CD7019">
        <w:t xml:space="preserve">, </w:t>
      </w:r>
      <w:r w:rsidRPr="00CD7019">
        <w:rPr>
          <w:i/>
          <w:iCs/>
        </w:rPr>
        <w:t>9</w:t>
      </w:r>
      <w:r w:rsidRPr="00CD7019">
        <w:t>(3), 399–431. https://doi.org/10.1152/physrev.1929.9.3.399</w:t>
      </w:r>
    </w:p>
    <w:p w14:paraId="236769FE" w14:textId="77777777" w:rsidR="00CD7019" w:rsidRPr="00CD7019" w:rsidRDefault="00CD7019" w:rsidP="00EE07B9">
      <w:pPr>
        <w:pStyle w:val="Bibliography"/>
        <w:spacing w:line="240" w:lineRule="auto"/>
      </w:pPr>
      <w:r w:rsidRPr="00CD7019">
        <w:t xml:space="preserve">Confavreux, B., Agnes, E. J., Zenke, F., Sprekeler, H., &amp; Vogels, T. P. (2025). Balancing complexity, performance and plausibility to meta learn plasticity rules in recurrent </w:t>
      </w:r>
      <w:r w:rsidRPr="00CD7019">
        <w:lastRenderedPageBreak/>
        <w:t xml:space="preserve">spiking networks. </w:t>
      </w:r>
      <w:r w:rsidRPr="00CD7019">
        <w:rPr>
          <w:i/>
          <w:iCs/>
        </w:rPr>
        <w:t>PLOS Computational Biology</w:t>
      </w:r>
      <w:r w:rsidRPr="00CD7019">
        <w:t xml:space="preserve">, </w:t>
      </w:r>
      <w:r w:rsidRPr="00CD7019">
        <w:rPr>
          <w:i/>
          <w:iCs/>
        </w:rPr>
        <w:t>21</w:t>
      </w:r>
      <w:r w:rsidRPr="00CD7019">
        <w:t>(4), e1012910. https://doi.org/10.1371/journal.pcbi.1012910</w:t>
      </w:r>
    </w:p>
    <w:p w14:paraId="5159F064" w14:textId="77777777" w:rsidR="00CD7019" w:rsidRPr="00CD7019" w:rsidRDefault="00CD7019" w:rsidP="00EE07B9">
      <w:pPr>
        <w:pStyle w:val="Bibliography"/>
        <w:spacing w:line="240" w:lineRule="auto"/>
      </w:pPr>
      <w:r w:rsidRPr="00CD7019">
        <w:t xml:space="preserve">Dale, H. (1935). Pharmacology and Nerve-Endings. </w:t>
      </w:r>
      <w:r w:rsidRPr="00CD7019">
        <w:rPr>
          <w:i/>
          <w:iCs/>
        </w:rPr>
        <w:t>Proceedings of the Royal Society of Medicine</w:t>
      </w:r>
      <w:r w:rsidRPr="00CD7019">
        <w:t xml:space="preserve">, </w:t>
      </w:r>
      <w:r w:rsidRPr="00CD7019">
        <w:rPr>
          <w:i/>
          <w:iCs/>
        </w:rPr>
        <w:t>28</w:t>
      </w:r>
      <w:r w:rsidRPr="00CD7019">
        <w:t>(3), 319–332. https://doi.org/10.1177/003591573502800330</w:t>
      </w:r>
    </w:p>
    <w:p w14:paraId="0268123C" w14:textId="77777777" w:rsidR="00CD7019" w:rsidRPr="00CD7019" w:rsidRDefault="00CD7019" w:rsidP="00EE07B9">
      <w:pPr>
        <w:pStyle w:val="Bibliography"/>
        <w:spacing w:line="240" w:lineRule="auto"/>
      </w:pPr>
      <w:r w:rsidRPr="00CD7019">
        <w:t xml:space="preserve">Deco, G., &amp; Hugues, E. (2012). Neural Network Mechanisms Underlying Stimulus Driven Variability Reduction. </w:t>
      </w:r>
      <w:r w:rsidRPr="00CD7019">
        <w:rPr>
          <w:i/>
          <w:iCs/>
        </w:rPr>
        <w:t>PLoS Computational Biology</w:t>
      </w:r>
      <w:r w:rsidRPr="00CD7019">
        <w:t xml:space="preserve">, </w:t>
      </w:r>
      <w:r w:rsidRPr="00CD7019">
        <w:rPr>
          <w:i/>
          <w:iCs/>
        </w:rPr>
        <w:t>8</w:t>
      </w:r>
      <w:r w:rsidRPr="00CD7019">
        <w:t>(3), e1002395. https://doi.org/10.1371/journal.pcbi.1002395</w:t>
      </w:r>
    </w:p>
    <w:p w14:paraId="6D903C78" w14:textId="77777777" w:rsidR="00CD7019" w:rsidRPr="00CD7019" w:rsidRDefault="00CD7019" w:rsidP="00EE07B9">
      <w:pPr>
        <w:pStyle w:val="Bibliography"/>
        <w:spacing w:line="240" w:lineRule="auto"/>
      </w:pPr>
      <w:r w:rsidRPr="00CD7019">
        <w:t xml:space="preserve">Dong, D. W., &amp; and Hopfield, J. J. (1992). Dynamic properties of neural networks with adapting synapses. </w:t>
      </w:r>
      <w:r w:rsidRPr="00CD7019">
        <w:rPr>
          <w:i/>
          <w:iCs/>
        </w:rPr>
        <w:t>Network: Computation in Neural Systems</w:t>
      </w:r>
      <w:r w:rsidRPr="00CD7019">
        <w:t xml:space="preserve">, </w:t>
      </w:r>
      <w:r w:rsidRPr="00CD7019">
        <w:rPr>
          <w:i/>
          <w:iCs/>
        </w:rPr>
        <w:t>3</w:t>
      </w:r>
      <w:r w:rsidRPr="00CD7019">
        <w:t>(3), 267–283. https://doi.org/10.1088/0954-898X_3_3_002</w:t>
      </w:r>
    </w:p>
    <w:p w14:paraId="516CBC09" w14:textId="77777777" w:rsidR="00CD7019" w:rsidRPr="00CD7019" w:rsidRDefault="00CD7019" w:rsidP="00EE07B9">
      <w:pPr>
        <w:pStyle w:val="Bibliography"/>
        <w:spacing w:line="240" w:lineRule="auto"/>
      </w:pPr>
      <w:r w:rsidRPr="00CD7019">
        <w:t xml:space="preserve">Dror, G., &amp; Tsodyks, M. (2000a). Activity of coupled excitatory and inhibitory neural populations with dynamic synapses. </w:t>
      </w:r>
      <w:r w:rsidRPr="00CD7019">
        <w:rPr>
          <w:i/>
          <w:iCs/>
        </w:rPr>
        <w:t>Neurocomputing</w:t>
      </w:r>
      <w:r w:rsidRPr="00CD7019">
        <w:t xml:space="preserve">, </w:t>
      </w:r>
      <w:r w:rsidRPr="00CD7019">
        <w:rPr>
          <w:i/>
          <w:iCs/>
        </w:rPr>
        <w:t>32–33</w:t>
      </w:r>
      <w:r w:rsidRPr="00CD7019">
        <w:t>, 359–364. https://doi.org/10.1016/S0925-2312(00)00186-7</w:t>
      </w:r>
    </w:p>
    <w:p w14:paraId="53767A03" w14:textId="77777777" w:rsidR="00CD7019" w:rsidRPr="00CD7019" w:rsidRDefault="00CD7019" w:rsidP="00EE07B9">
      <w:pPr>
        <w:pStyle w:val="Bibliography"/>
        <w:spacing w:line="240" w:lineRule="auto"/>
      </w:pPr>
      <w:r w:rsidRPr="00CD7019">
        <w:t xml:space="preserve">Dror, G., &amp; Tsodyks, M. (2000b). Chaos in neural networks with dynamic synapses. </w:t>
      </w:r>
      <w:r w:rsidRPr="00CD7019">
        <w:rPr>
          <w:i/>
          <w:iCs/>
        </w:rPr>
        <w:t>Neurocomputing</w:t>
      </w:r>
      <w:r w:rsidRPr="00CD7019">
        <w:t xml:space="preserve">, </w:t>
      </w:r>
      <w:r w:rsidRPr="00CD7019">
        <w:rPr>
          <w:i/>
          <w:iCs/>
        </w:rPr>
        <w:t>32–33</w:t>
      </w:r>
      <w:r w:rsidRPr="00CD7019">
        <w:t>, 365–370. https://doi.org/10.1016/S0925-2312(00)00187-9</w:t>
      </w:r>
    </w:p>
    <w:p w14:paraId="0333AFA4" w14:textId="77777777" w:rsidR="00CD7019" w:rsidRPr="00CD7019" w:rsidRDefault="00CD7019" w:rsidP="00EE07B9">
      <w:pPr>
        <w:pStyle w:val="Bibliography"/>
        <w:spacing w:line="240" w:lineRule="auto"/>
      </w:pPr>
      <w:r w:rsidRPr="00CD7019">
        <w:t xml:space="preserve">Eccles, J. C., Fatt, P., &amp; Koketsu, K. (1954). Cholinergic and inhibitory synapses in a pathway from motor-axon collaterals to motoneurones. </w:t>
      </w:r>
      <w:r w:rsidRPr="00CD7019">
        <w:rPr>
          <w:i/>
          <w:iCs/>
        </w:rPr>
        <w:t>The Journal of Physiology</w:t>
      </w:r>
      <w:r w:rsidRPr="00CD7019">
        <w:t xml:space="preserve">, </w:t>
      </w:r>
      <w:r w:rsidRPr="00CD7019">
        <w:rPr>
          <w:i/>
          <w:iCs/>
        </w:rPr>
        <w:t>126</w:t>
      </w:r>
      <w:r w:rsidRPr="00CD7019">
        <w:t>(3), 524–562. https://doi.org/10.1113/jphysiol.1954.sp005226</w:t>
      </w:r>
    </w:p>
    <w:p w14:paraId="70E5E54A" w14:textId="77777777" w:rsidR="00CD7019" w:rsidRPr="00CD7019" w:rsidRDefault="00CD7019" w:rsidP="00EE07B9">
      <w:pPr>
        <w:pStyle w:val="Bibliography"/>
        <w:spacing w:line="240" w:lineRule="auto"/>
      </w:pPr>
      <w:r w:rsidRPr="00CD7019">
        <w:t xml:space="preserve">Ehrens, D., Sritharan, D., &amp; Sarma, S. V. (2015). Closed-loop control of a fragile network: Application to seizure-like dynamics of an epilepsy model. </w:t>
      </w:r>
      <w:r w:rsidRPr="00CD7019">
        <w:rPr>
          <w:i/>
          <w:iCs/>
        </w:rPr>
        <w:t>Frontiers in Neuroscience</w:t>
      </w:r>
      <w:r w:rsidRPr="00CD7019">
        <w:t xml:space="preserve">, </w:t>
      </w:r>
      <w:r w:rsidRPr="00CD7019">
        <w:rPr>
          <w:i/>
          <w:iCs/>
        </w:rPr>
        <w:t>9</w:t>
      </w:r>
      <w:r w:rsidRPr="00CD7019">
        <w:t>. https://doi.org/10.3389/fnins.2015.00058</w:t>
      </w:r>
    </w:p>
    <w:p w14:paraId="3E9A495D" w14:textId="77777777" w:rsidR="00CD7019" w:rsidRPr="00CD7019" w:rsidRDefault="00CD7019" w:rsidP="00EE07B9">
      <w:pPr>
        <w:pStyle w:val="Bibliography"/>
        <w:spacing w:line="240" w:lineRule="auto"/>
      </w:pPr>
      <w:r w:rsidRPr="00CD7019">
        <w:t xml:space="preserve">Fairhall, A. L., Lewen, G. D., Bialek, W., &amp; de Ruyter van Steveninck, R. R. (2001). Efficiency and ambiguity in an adaptive neural code. </w:t>
      </w:r>
      <w:r w:rsidRPr="00CD7019">
        <w:rPr>
          <w:i/>
          <w:iCs/>
        </w:rPr>
        <w:t>Nature</w:t>
      </w:r>
      <w:r w:rsidRPr="00CD7019">
        <w:t xml:space="preserve">, </w:t>
      </w:r>
      <w:r w:rsidRPr="00CD7019">
        <w:rPr>
          <w:i/>
          <w:iCs/>
        </w:rPr>
        <w:t>412</w:t>
      </w:r>
      <w:r w:rsidRPr="00CD7019">
        <w:t>(6849), Article 6849. https://doi.org/10.1038/35090500</w:t>
      </w:r>
    </w:p>
    <w:p w14:paraId="3FFD3A65" w14:textId="77777777" w:rsidR="00CD7019" w:rsidRPr="00CD7019" w:rsidRDefault="00CD7019" w:rsidP="00EE07B9">
      <w:pPr>
        <w:pStyle w:val="Bibliography"/>
        <w:spacing w:line="240" w:lineRule="auto"/>
      </w:pPr>
      <w:r w:rsidRPr="00CD7019">
        <w:t xml:space="preserve">Ginibre, J. (1965). Statistical Ensembles of Complex, Quaternion, and Real Matrices. </w:t>
      </w:r>
      <w:r w:rsidRPr="00CD7019">
        <w:rPr>
          <w:i/>
          <w:iCs/>
        </w:rPr>
        <w:t>Journal of Mathematical Physics</w:t>
      </w:r>
      <w:r w:rsidRPr="00CD7019">
        <w:t xml:space="preserve">, </w:t>
      </w:r>
      <w:r w:rsidRPr="00CD7019">
        <w:rPr>
          <w:i/>
          <w:iCs/>
        </w:rPr>
        <w:t>6</w:t>
      </w:r>
      <w:r w:rsidRPr="00CD7019">
        <w:t>(3), 440–449. https://doi.org/10.1063/1.1704292</w:t>
      </w:r>
    </w:p>
    <w:p w14:paraId="70B604B6" w14:textId="77777777" w:rsidR="00CD7019" w:rsidRPr="00CD7019" w:rsidRDefault="00CD7019" w:rsidP="00EE07B9">
      <w:pPr>
        <w:pStyle w:val="Bibliography"/>
        <w:spacing w:line="240" w:lineRule="auto"/>
      </w:pPr>
      <w:r w:rsidRPr="00CD7019">
        <w:t xml:space="preserve">Girko, V. L. (1985). Circular Law. </w:t>
      </w:r>
      <w:r w:rsidRPr="00CD7019">
        <w:rPr>
          <w:i/>
          <w:iCs/>
        </w:rPr>
        <w:t>Theory of Probability &amp; Its Applications</w:t>
      </w:r>
      <w:r w:rsidRPr="00CD7019">
        <w:t xml:space="preserve">, </w:t>
      </w:r>
      <w:r w:rsidRPr="00CD7019">
        <w:rPr>
          <w:i/>
          <w:iCs/>
        </w:rPr>
        <w:t>29</w:t>
      </w:r>
      <w:r w:rsidRPr="00CD7019">
        <w:t>(4), 694–706. https://doi.org/10.1137/1129095</w:t>
      </w:r>
    </w:p>
    <w:p w14:paraId="11DFBA06" w14:textId="77777777" w:rsidR="00CD7019" w:rsidRPr="00CD7019" w:rsidRDefault="00CD7019" w:rsidP="00EE07B9">
      <w:pPr>
        <w:pStyle w:val="Bibliography"/>
        <w:spacing w:line="240" w:lineRule="auto"/>
      </w:pPr>
      <w:r w:rsidRPr="00CD7019">
        <w:t xml:space="preserve">Gregg, N. M., Valencia, G. O., Pridalova, T., Huang, H., Kremen, V., Lundstrom, B. N., Van Gompel, J. J., Miller, K. J., Worrell, G. A., &amp; Hermes, D. (2025). Thalamic stimulation induced changes in network connectivity and excitability in epilepsy. </w:t>
      </w:r>
      <w:r w:rsidRPr="00CD7019">
        <w:rPr>
          <w:i/>
          <w:iCs/>
        </w:rPr>
        <w:t>medRxiv</w:t>
      </w:r>
      <w:r w:rsidRPr="00CD7019">
        <w:t>, 2024.03.03.24303480. https://doi.org/10.1101/2024.03.03.24303480</w:t>
      </w:r>
    </w:p>
    <w:p w14:paraId="4EF02E0D" w14:textId="77777777" w:rsidR="00CD7019" w:rsidRPr="00CD7019" w:rsidRDefault="00CD7019" w:rsidP="00EE07B9">
      <w:pPr>
        <w:pStyle w:val="Bibliography"/>
        <w:spacing w:line="240" w:lineRule="auto"/>
      </w:pPr>
      <w:r w:rsidRPr="00CD7019">
        <w:t xml:space="preserve">Hebb, D. O. (1949). </w:t>
      </w:r>
      <w:r w:rsidRPr="00CD7019">
        <w:rPr>
          <w:i/>
          <w:iCs/>
        </w:rPr>
        <w:t>The organization of behavior; a neuropsychological theory</w:t>
      </w:r>
      <w:r w:rsidRPr="00CD7019">
        <w:t xml:space="preserve"> (pp. xix, 335). Wiley.</w:t>
      </w:r>
    </w:p>
    <w:p w14:paraId="6F239990" w14:textId="77777777" w:rsidR="00CD7019" w:rsidRPr="00CD7019" w:rsidRDefault="00CD7019" w:rsidP="00EE07B9">
      <w:pPr>
        <w:pStyle w:val="Bibliography"/>
        <w:spacing w:line="240" w:lineRule="auto"/>
      </w:pPr>
      <w:r w:rsidRPr="00CD7019">
        <w:t xml:space="preserve">Jaeger, H., &amp; Haas, H. (2004). Harnessing nonlinearity: Predicting chaotic systems and saving energy in wireless communication. </w:t>
      </w:r>
      <w:r w:rsidRPr="00CD7019">
        <w:rPr>
          <w:i/>
          <w:iCs/>
        </w:rPr>
        <w:t>Science (New York, N.Y.)</w:t>
      </w:r>
      <w:r w:rsidRPr="00CD7019">
        <w:t xml:space="preserve">, </w:t>
      </w:r>
      <w:r w:rsidRPr="00CD7019">
        <w:rPr>
          <w:i/>
          <w:iCs/>
        </w:rPr>
        <w:t>304</w:t>
      </w:r>
      <w:r w:rsidRPr="00CD7019">
        <w:t>(5667), 78–80. https://doi.org/10.1126/science.1091277</w:t>
      </w:r>
    </w:p>
    <w:p w14:paraId="43C71848" w14:textId="77777777" w:rsidR="00CD7019" w:rsidRPr="00CD7019" w:rsidRDefault="00CD7019" w:rsidP="00EE07B9">
      <w:pPr>
        <w:pStyle w:val="Bibliography"/>
        <w:spacing w:line="240" w:lineRule="auto"/>
      </w:pPr>
      <w:r w:rsidRPr="00CD7019">
        <w:t xml:space="preserve">James, R. G., Burke, K., &amp; Crutchfield, J. P. (2014). Chaos forgets and remembers: Measuring information creation, destruction, and storage. </w:t>
      </w:r>
      <w:r w:rsidRPr="00CD7019">
        <w:rPr>
          <w:i/>
          <w:iCs/>
        </w:rPr>
        <w:t>Physics Letters A</w:t>
      </w:r>
      <w:r w:rsidRPr="00CD7019">
        <w:t xml:space="preserve">, </w:t>
      </w:r>
      <w:r w:rsidRPr="00CD7019">
        <w:rPr>
          <w:i/>
          <w:iCs/>
        </w:rPr>
        <w:t>378</w:t>
      </w:r>
      <w:r w:rsidRPr="00CD7019">
        <w:t>(30), 2124–2127. https://doi.org/10.1016/j.physleta.2014.05.014</w:t>
      </w:r>
    </w:p>
    <w:p w14:paraId="47FB5C72" w14:textId="77777777" w:rsidR="00CD7019" w:rsidRPr="00CD7019" w:rsidRDefault="00CD7019" w:rsidP="00EE07B9">
      <w:pPr>
        <w:pStyle w:val="Bibliography"/>
        <w:spacing w:line="240" w:lineRule="auto"/>
      </w:pPr>
      <w:r w:rsidRPr="00CD7019">
        <w:t xml:space="preserve">Kamali, G., Smith, R. J., Hays, M., Coogan, C., Crone, N. E., Sarma, S. V., &amp; Kang, J. Y. (2020). Localizing the seizure onset zone from single pulse electrical stimulation responses using transfer function models. </w:t>
      </w:r>
      <w:r w:rsidRPr="00CD7019">
        <w:rPr>
          <w:i/>
          <w:iCs/>
        </w:rPr>
        <w:t xml:space="preserve">2020 42nd Annual International </w:t>
      </w:r>
      <w:r w:rsidRPr="00CD7019">
        <w:rPr>
          <w:i/>
          <w:iCs/>
        </w:rPr>
        <w:lastRenderedPageBreak/>
        <w:t>Conference of the IEEE Engineering in Medicine Biology Society (EMBC)</w:t>
      </w:r>
      <w:r w:rsidRPr="00CD7019">
        <w:t>, 2524–2527. https://doi.org/10.1109/EMBC44109.2020.9175954</w:t>
      </w:r>
    </w:p>
    <w:p w14:paraId="11165689" w14:textId="77777777" w:rsidR="00CD7019" w:rsidRPr="00CD7019" w:rsidRDefault="00CD7019" w:rsidP="00EE07B9">
      <w:pPr>
        <w:pStyle w:val="Bibliography"/>
        <w:spacing w:line="240" w:lineRule="auto"/>
      </w:pPr>
      <w:r w:rsidRPr="00CD7019">
        <w:t xml:space="preserve">Kolmogorov, A. N. (1958). A new metric invariant of transient dynamical systems and automorphisms in Lebesgue spaces. </w:t>
      </w:r>
      <w:r w:rsidRPr="00CD7019">
        <w:rPr>
          <w:i/>
          <w:iCs/>
        </w:rPr>
        <w:t>Doklady Akademii Nauk</w:t>
      </w:r>
      <w:r w:rsidRPr="00CD7019">
        <w:t xml:space="preserve">, </w:t>
      </w:r>
      <w:r w:rsidRPr="00CD7019">
        <w:rPr>
          <w:i/>
          <w:iCs/>
        </w:rPr>
        <w:t>119</w:t>
      </w:r>
      <w:r w:rsidRPr="00CD7019">
        <w:t>(5), 861–864.</w:t>
      </w:r>
    </w:p>
    <w:p w14:paraId="2102866F" w14:textId="77777777" w:rsidR="00CD7019" w:rsidRPr="00CD7019" w:rsidRDefault="00CD7019" w:rsidP="00EE07B9">
      <w:pPr>
        <w:pStyle w:val="Bibliography"/>
        <w:spacing w:line="240" w:lineRule="auto"/>
      </w:pPr>
      <w:r w:rsidRPr="00CD7019">
        <w:t xml:space="preserve">Lajoie, G., Lin, K. K., &amp; Shea-Brown, E. (2013). Chaos and reliability in balanced spiking networks with temporal drive. </w:t>
      </w:r>
      <w:r w:rsidRPr="00CD7019">
        <w:rPr>
          <w:i/>
          <w:iCs/>
        </w:rPr>
        <w:t>Physical Review E</w:t>
      </w:r>
      <w:r w:rsidRPr="00CD7019">
        <w:t xml:space="preserve">, </w:t>
      </w:r>
      <w:r w:rsidRPr="00CD7019">
        <w:rPr>
          <w:i/>
          <w:iCs/>
        </w:rPr>
        <w:t>87</w:t>
      </w:r>
      <w:r w:rsidRPr="00CD7019">
        <w:t>(5), 052901. https://doi.org/10.1103/PhysRevE.87.052901</w:t>
      </w:r>
    </w:p>
    <w:p w14:paraId="78EC20CB" w14:textId="77777777" w:rsidR="00CD7019" w:rsidRPr="00CD7019" w:rsidRDefault="00CD7019" w:rsidP="00EE07B9">
      <w:pPr>
        <w:pStyle w:val="Bibliography"/>
        <w:spacing w:line="240" w:lineRule="auto"/>
      </w:pPr>
      <w:r w:rsidRPr="00CD7019">
        <w:t xml:space="preserve">Levina, A., Herrmann, J. M., &amp; Geisel, T. (2007). Dynamical synapses causing self-organized criticality in neural networks. </w:t>
      </w:r>
      <w:r w:rsidRPr="00CD7019">
        <w:rPr>
          <w:i/>
          <w:iCs/>
        </w:rPr>
        <w:t>Nature Physics</w:t>
      </w:r>
      <w:r w:rsidRPr="00CD7019">
        <w:t xml:space="preserve">, </w:t>
      </w:r>
      <w:r w:rsidRPr="00CD7019">
        <w:rPr>
          <w:i/>
          <w:iCs/>
        </w:rPr>
        <w:t>3</w:t>
      </w:r>
      <w:r w:rsidRPr="00CD7019">
        <w:t>(12), 857–860. https://doi.org/10.1038/nphys758</w:t>
      </w:r>
    </w:p>
    <w:p w14:paraId="15B30F19" w14:textId="77777777" w:rsidR="00CD7019" w:rsidRPr="00CD7019" w:rsidRDefault="00CD7019" w:rsidP="00EE07B9">
      <w:pPr>
        <w:pStyle w:val="Bibliography"/>
        <w:spacing w:line="240" w:lineRule="auto"/>
      </w:pPr>
      <w:r w:rsidRPr="00CD7019">
        <w:t xml:space="preserve">Li, A., Huynh, C., Fitzgerald, Z., Cajigas, I., Brusko, D., Jagid, J., Claudio, A. O., Kanner, A. M., Hopp, J., Chen, S., Haagensen, J., Johnson, E., Anderson, W., Crone, N., Inati, S., Zaghloul, K. A., Bulacio, J., Gonzalez-Martinez, J., &amp; Sarma, S. V. (2021). Neural fragility as an EEG marker of the seizure onset zone. </w:t>
      </w:r>
      <w:r w:rsidRPr="00CD7019">
        <w:rPr>
          <w:i/>
          <w:iCs/>
        </w:rPr>
        <w:t>Nature Neuroscience</w:t>
      </w:r>
      <w:r w:rsidRPr="00CD7019">
        <w:t xml:space="preserve">, </w:t>
      </w:r>
      <w:r w:rsidRPr="00CD7019">
        <w:rPr>
          <w:i/>
          <w:iCs/>
        </w:rPr>
        <w:t>24</w:t>
      </w:r>
      <w:r w:rsidRPr="00CD7019">
        <w:t>(10), Article 10. https://doi.org/10.1038/s41593-021-00901-w</w:t>
      </w:r>
    </w:p>
    <w:p w14:paraId="1156F598" w14:textId="77777777" w:rsidR="00CD7019" w:rsidRPr="00CD7019" w:rsidRDefault="00CD7019" w:rsidP="00EE07B9">
      <w:pPr>
        <w:pStyle w:val="Bibliography"/>
        <w:spacing w:line="240" w:lineRule="auto"/>
      </w:pPr>
      <w:r w:rsidRPr="00CD7019">
        <w:t xml:space="preserve">Liaw, J.-S., &amp; Berger, T. W. (1996). Dynamic synapse: A new concept of neural representation and computation. </w:t>
      </w:r>
      <w:r w:rsidRPr="00CD7019">
        <w:rPr>
          <w:i/>
          <w:iCs/>
        </w:rPr>
        <w:t>Hippocampus</w:t>
      </w:r>
      <w:r w:rsidRPr="00CD7019">
        <w:t xml:space="preserve">, </w:t>
      </w:r>
      <w:r w:rsidRPr="00CD7019">
        <w:rPr>
          <w:i/>
          <w:iCs/>
        </w:rPr>
        <w:t>6</w:t>
      </w:r>
      <w:r w:rsidRPr="00CD7019">
        <w:t>(6), 591–600. https://doi.org/10.1002/(SICI)1098-1063(1996)6:6&lt;591::AID-HIPO4&gt;3.0.CO;2-K</w:t>
      </w:r>
    </w:p>
    <w:p w14:paraId="501894F2" w14:textId="77777777" w:rsidR="00CD7019" w:rsidRPr="00CD7019" w:rsidRDefault="00CD7019" w:rsidP="00EE07B9">
      <w:pPr>
        <w:pStyle w:val="Bibliography"/>
        <w:spacing w:line="240" w:lineRule="auto"/>
      </w:pPr>
      <w:r w:rsidRPr="00CD7019">
        <w:t xml:space="preserve">Lundstrom, B. N. (2015). Modeling multiple time scale firing rate adaptation in a neural network of local field potentials. </w:t>
      </w:r>
      <w:r w:rsidRPr="00CD7019">
        <w:rPr>
          <w:i/>
          <w:iCs/>
        </w:rPr>
        <w:t>Journal of Computational Neuroscience</w:t>
      </w:r>
      <w:r w:rsidRPr="00CD7019">
        <w:t xml:space="preserve">, </w:t>
      </w:r>
      <w:r w:rsidRPr="00CD7019">
        <w:rPr>
          <w:i/>
          <w:iCs/>
        </w:rPr>
        <w:t>38</w:t>
      </w:r>
      <w:r w:rsidRPr="00CD7019">
        <w:t>(1), 189–202. https://doi.org/10.1007/s10827-014-0536-2</w:t>
      </w:r>
    </w:p>
    <w:p w14:paraId="5A16E1C0" w14:textId="77777777" w:rsidR="00CD7019" w:rsidRPr="00CD7019" w:rsidRDefault="00CD7019" w:rsidP="00EE07B9">
      <w:pPr>
        <w:pStyle w:val="Bibliography"/>
        <w:spacing w:line="240" w:lineRule="auto"/>
      </w:pPr>
      <w:r w:rsidRPr="00CD7019">
        <w:t xml:space="preserve">Lundstrom, B. N., Brinkmann, B. H., &amp; Worrell, G. A. (2021). Low frequency novel interictal EEG biomarker for localizing seizures and predicting outcomes. </w:t>
      </w:r>
      <w:r w:rsidRPr="00CD7019">
        <w:rPr>
          <w:i/>
          <w:iCs/>
        </w:rPr>
        <w:t>Brain Communications</w:t>
      </w:r>
      <w:r w:rsidRPr="00CD7019">
        <w:t xml:space="preserve">, </w:t>
      </w:r>
      <w:r w:rsidRPr="00CD7019">
        <w:rPr>
          <w:i/>
          <w:iCs/>
        </w:rPr>
        <w:t>3</w:t>
      </w:r>
      <w:r w:rsidRPr="00CD7019">
        <w:t>(4), fcab231. https://doi.org/10.1093/braincomms/fcab231</w:t>
      </w:r>
    </w:p>
    <w:p w14:paraId="3ADF7AC9" w14:textId="77777777" w:rsidR="00CD7019" w:rsidRPr="00CD7019" w:rsidRDefault="00CD7019" w:rsidP="00EE07B9">
      <w:pPr>
        <w:pStyle w:val="Bibliography"/>
        <w:spacing w:line="240" w:lineRule="auto"/>
      </w:pPr>
      <w:r w:rsidRPr="00CD7019">
        <w:t xml:space="preserve">Lundstrom, B. N., Fairhall, A. L., &amp; Maravall, M. (2010). Multiple Timescale Encoding of Slowly Varying Whisker Stimulus Envelope in Cortical and Thalamic Neurons In Vivo. </w:t>
      </w:r>
      <w:r w:rsidRPr="00CD7019">
        <w:rPr>
          <w:i/>
          <w:iCs/>
        </w:rPr>
        <w:t>Journal of Neuroscience</w:t>
      </w:r>
      <w:r w:rsidRPr="00CD7019">
        <w:t xml:space="preserve">, </w:t>
      </w:r>
      <w:r w:rsidRPr="00CD7019">
        <w:rPr>
          <w:i/>
          <w:iCs/>
        </w:rPr>
        <w:t>30</w:t>
      </w:r>
      <w:r w:rsidRPr="00CD7019">
        <w:t>(14), 5071–5077. https://doi.org/10.1523/JNEUROSCI.2193-09.2010</w:t>
      </w:r>
    </w:p>
    <w:p w14:paraId="2A764A69" w14:textId="77777777" w:rsidR="00CD7019" w:rsidRPr="00CD7019" w:rsidRDefault="00CD7019" w:rsidP="00EE07B9">
      <w:pPr>
        <w:pStyle w:val="Bibliography"/>
        <w:spacing w:line="240" w:lineRule="auto"/>
      </w:pPr>
      <w:r w:rsidRPr="00CD7019">
        <w:t xml:space="preserve">Lundstrom, B. N., Gompel, J. V., Khadjevand, F., Worrell, G., &amp; Stead, M. (2019). Chronic subthreshold cortical stimulation and stimulation-related EEG biomarkers for focal epilepsy. </w:t>
      </w:r>
      <w:r w:rsidRPr="00CD7019">
        <w:rPr>
          <w:i/>
          <w:iCs/>
        </w:rPr>
        <w:t>Brain Communications</w:t>
      </w:r>
      <w:r w:rsidRPr="00CD7019">
        <w:t xml:space="preserve">, </w:t>
      </w:r>
      <w:r w:rsidRPr="00CD7019">
        <w:rPr>
          <w:i/>
          <w:iCs/>
        </w:rPr>
        <w:t>1</w:t>
      </w:r>
      <w:r w:rsidRPr="00CD7019">
        <w:t>(1). https://doi.org/10.1093/braincomms/fcz010</w:t>
      </w:r>
    </w:p>
    <w:p w14:paraId="17116C5F" w14:textId="77777777" w:rsidR="00CD7019" w:rsidRPr="00CD7019" w:rsidRDefault="00CD7019" w:rsidP="00EE07B9">
      <w:pPr>
        <w:pStyle w:val="Bibliography"/>
        <w:spacing w:line="240" w:lineRule="auto"/>
      </w:pPr>
      <w:r w:rsidRPr="00CD7019">
        <w:t xml:space="preserve">Lundstrom, B. N., Higgs, M. H., Spain, W. J., &amp; Fairhall, A. L. (2008). Fractional differentiation by neocortical pyramidal neurons. </w:t>
      </w:r>
      <w:r w:rsidRPr="00CD7019">
        <w:rPr>
          <w:i/>
          <w:iCs/>
        </w:rPr>
        <w:t>Nature Neuroscience</w:t>
      </w:r>
      <w:r w:rsidRPr="00CD7019">
        <w:t xml:space="preserve">, </w:t>
      </w:r>
      <w:r w:rsidRPr="00CD7019">
        <w:rPr>
          <w:i/>
          <w:iCs/>
        </w:rPr>
        <w:t>11</w:t>
      </w:r>
      <w:r w:rsidRPr="00CD7019">
        <w:t>(11), 1335–1342. https://doi.org/10.1038/nn.2212</w:t>
      </w:r>
    </w:p>
    <w:p w14:paraId="12774444" w14:textId="77777777" w:rsidR="00CD7019" w:rsidRPr="00CD7019" w:rsidRDefault="00CD7019" w:rsidP="00EE07B9">
      <w:pPr>
        <w:pStyle w:val="Bibliography"/>
        <w:spacing w:line="240" w:lineRule="auto"/>
      </w:pPr>
      <w:r w:rsidRPr="00CD7019">
        <w:t xml:space="preserve">Lundstrom, B. N., &amp; Richner, T. J. (2023). Neural adaptation and fractional dynamics as a window to underlying neural excitability. </w:t>
      </w:r>
      <w:r w:rsidRPr="00CD7019">
        <w:rPr>
          <w:i/>
          <w:iCs/>
        </w:rPr>
        <w:t>PLOS Computational Biology</w:t>
      </w:r>
      <w:r w:rsidRPr="00CD7019">
        <w:t xml:space="preserve">, </w:t>
      </w:r>
      <w:r w:rsidRPr="00CD7019">
        <w:rPr>
          <w:i/>
          <w:iCs/>
        </w:rPr>
        <w:t>19</w:t>
      </w:r>
      <w:r w:rsidRPr="00CD7019">
        <w:t>(2), e1010527. https://doi.org/10.1371/journal.pcbi.1010527</w:t>
      </w:r>
    </w:p>
    <w:p w14:paraId="0482B0AF" w14:textId="77777777" w:rsidR="00CD7019" w:rsidRPr="00CD7019" w:rsidRDefault="00CD7019" w:rsidP="00EE07B9">
      <w:pPr>
        <w:pStyle w:val="Bibliography"/>
        <w:spacing w:line="240" w:lineRule="auto"/>
      </w:pPr>
      <w:r w:rsidRPr="00CD7019">
        <w:t xml:space="preserve">Lundstrom, B. N., Van Gompel, J., Britton, J., Nickels, K., Wetjen, N., Worrell, G., &amp; Stead, M. (2016). Chronic Subthreshold Cortical Stimulation to Treat Focal Epilepsy. </w:t>
      </w:r>
      <w:r w:rsidRPr="00CD7019">
        <w:rPr>
          <w:i/>
          <w:iCs/>
        </w:rPr>
        <w:t>JAMA Neurology</w:t>
      </w:r>
      <w:r w:rsidRPr="00CD7019">
        <w:t xml:space="preserve">, </w:t>
      </w:r>
      <w:r w:rsidRPr="00CD7019">
        <w:rPr>
          <w:i/>
          <w:iCs/>
        </w:rPr>
        <w:t>73</w:t>
      </w:r>
      <w:r w:rsidRPr="00CD7019">
        <w:t>(11), 1370–1372. https://doi.org/10.1001/jamaneurol.2016.2857</w:t>
      </w:r>
    </w:p>
    <w:p w14:paraId="24C0E418" w14:textId="77777777" w:rsidR="00CD7019" w:rsidRPr="00CD7019" w:rsidRDefault="00CD7019" w:rsidP="00EE07B9">
      <w:pPr>
        <w:pStyle w:val="Bibliography"/>
        <w:spacing w:line="240" w:lineRule="auto"/>
      </w:pPr>
      <w:r w:rsidRPr="00CD7019">
        <w:t xml:space="preserve">Lyapunov, A. (1892). </w:t>
      </w:r>
      <w:r w:rsidRPr="00CD7019">
        <w:rPr>
          <w:i/>
          <w:iCs/>
        </w:rPr>
        <w:t>The general problem of the stability of motion</w:t>
      </w:r>
      <w:r w:rsidRPr="00CD7019">
        <w:t>. Kharkov Mathematical Society.</w:t>
      </w:r>
    </w:p>
    <w:p w14:paraId="16FB413E" w14:textId="77777777" w:rsidR="00CD7019" w:rsidRPr="00CD7019" w:rsidRDefault="00CD7019" w:rsidP="00EE07B9">
      <w:pPr>
        <w:pStyle w:val="Bibliography"/>
        <w:spacing w:line="240" w:lineRule="auto"/>
      </w:pPr>
      <w:r w:rsidRPr="00CD7019">
        <w:lastRenderedPageBreak/>
        <w:t xml:space="preserve">Maass, W., Natschläger, T., &amp; Markram, H. (2002). Real-time computing without stable states: A new framework for neural computation based on perturbations. </w:t>
      </w:r>
      <w:r w:rsidRPr="00CD7019">
        <w:rPr>
          <w:i/>
          <w:iCs/>
        </w:rPr>
        <w:t>Neural Computation</w:t>
      </w:r>
      <w:r w:rsidRPr="00CD7019">
        <w:t xml:space="preserve">, </w:t>
      </w:r>
      <w:r w:rsidRPr="00CD7019">
        <w:rPr>
          <w:i/>
          <w:iCs/>
        </w:rPr>
        <w:t>14</w:t>
      </w:r>
      <w:r w:rsidRPr="00CD7019">
        <w:t>(11), 2531–2560. https://doi.org/10.1162/089976602760407955</w:t>
      </w:r>
    </w:p>
    <w:p w14:paraId="400296CE" w14:textId="77777777" w:rsidR="00CD7019" w:rsidRPr="00CD7019" w:rsidRDefault="00CD7019" w:rsidP="00EE07B9">
      <w:pPr>
        <w:pStyle w:val="Bibliography"/>
        <w:spacing w:line="240" w:lineRule="auto"/>
      </w:pPr>
      <w:r w:rsidRPr="00CD7019">
        <w:t xml:space="preserve">Maxwell, J. C. (1867). On Governors. </w:t>
      </w:r>
      <w:r w:rsidRPr="00CD7019">
        <w:rPr>
          <w:i/>
          <w:iCs/>
        </w:rPr>
        <w:t>Proceedings of the Royal Society of London</w:t>
      </w:r>
      <w:r w:rsidRPr="00CD7019">
        <w:t xml:space="preserve">, </w:t>
      </w:r>
      <w:r w:rsidRPr="00CD7019">
        <w:rPr>
          <w:i/>
          <w:iCs/>
        </w:rPr>
        <w:t>16</w:t>
      </w:r>
      <w:r w:rsidRPr="00CD7019">
        <w:t>, 270–283.</w:t>
      </w:r>
    </w:p>
    <w:p w14:paraId="3E6027EA" w14:textId="77777777" w:rsidR="00CD7019" w:rsidRPr="00CD7019" w:rsidRDefault="00CD7019" w:rsidP="00EE07B9">
      <w:pPr>
        <w:pStyle w:val="Bibliography"/>
        <w:spacing w:line="240" w:lineRule="auto"/>
      </w:pPr>
      <w:r w:rsidRPr="00CD7019">
        <w:t xml:space="preserve">McCulloch, W. S., &amp; Pitts, W. (1943). A logical calculus of the ideas immanent in nervous activity. </w:t>
      </w:r>
      <w:r w:rsidRPr="00CD7019">
        <w:rPr>
          <w:i/>
          <w:iCs/>
        </w:rPr>
        <w:t>The Bulletin of Mathematical Biophysics</w:t>
      </w:r>
      <w:r w:rsidRPr="00CD7019">
        <w:t xml:space="preserve">, </w:t>
      </w:r>
      <w:r w:rsidRPr="00CD7019">
        <w:rPr>
          <w:i/>
          <w:iCs/>
        </w:rPr>
        <w:t>5</w:t>
      </w:r>
      <w:r w:rsidRPr="00CD7019">
        <w:t>(4), 115–133. https://doi.org/10.1007/BF02478259</w:t>
      </w:r>
    </w:p>
    <w:p w14:paraId="09E81600" w14:textId="77777777" w:rsidR="00CD7019" w:rsidRPr="00CD7019" w:rsidRDefault="00CD7019" w:rsidP="00EE07B9">
      <w:pPr>
        <w:pStyle w:val="Bibliography"/>
        <w:spacing w:line="240" w:lineRule="auto"/>
      </w:pPr>
      <w:r w:rsidRPr="00CD7019">
        <w:t xml:space="preserve">Nyquist, H. (1932). Regeneration Theory. </w:t>
      </w:r>
      <w:r w:rsidRPr="00CD7019">
        <w:rPr>
          <w:i/>
          <w:iCs/>
        </w:rPr>
        <w:t>Bell System Technical Journal</w:t>
      </w:r>
      <w:r w:rsidRPr="00CD7019">
        <w:t xml:space="preserve">, </w:t>
      </w:r>
      <w:r w:rsidRPr="00CD7019">
        <w:rPr>
          <w:i/>
          <w:iCs/>
        </w:rPr>
        <w:t>11</w:t>
      </w:r>
      <w:r w:rsidRPr="00CD7019">
        <w:t>(1), 126–147. https://doi.org/10.1002/j.1538-7305.1932.tb02344.x</w:t>
      </w:r>
    </w:p>
    <w:p w14:paraId="27A0B73F" w14:textId="77777777" w:rsidR="00CD7019" w:rsidRPr="00CD7019" w:rsidRDefault="00CD7019" w:rsidP="00EE07B9">
      <w:pPr>
        <w:pStyle w:val="Bibliography"/>
        <w:spacing w:line="240" w:lineRule="auto"/>
      </w:pPr>
      <w:r w:rsidRPr="00CD7019">
        <w:t xml:space="preserve">Odum, E. P. (1953). </w:t>
      </w:r>
      <w:r w:rsidRPr="00CD7019">
        <w:rPr>
          <w:i/>
          <w:iCs/>
        </w:rPr>
        <w:t>Fundamentals of Ecology</w:t>
      </w:r>
      <w:r w:rsidRPr="00CD7019">
        <w:t>. W. B. Saunders Company.</w:t>
      </w:r>
    </w:p>
    <w:p w14:paraId="5BA2BD08" w14:textId="77777777" w:rsidR="00CD7019" w:rsidRPr="00CD7019" w:rsidRDefault="00CD7019" w:rsidP="00EE07B9">
      <w:pPr>
        <w:pStyle w:val="Bibliography"/>
        <w:spacing w:line="240" w:lineRule="auto"/>
      </w:pPr>
      <w:r w:rsidRPr="00CD7019">
        <w:t xml:space="preserve">Principe, J. C., Euliano, N. R., &amp; Lefebvre, W. C. (1999). </w:t>
      </w:r>
      <w:r w:rsidRPr="00CD7019">
        <w:rPr>
          <w:i/>
          <w:iCs/>
        </w:rPr>
        <w:t>Neural and Adaptive Systems: Fundamentals through Simulations</w:t>
      </w:r>
      <w:r w:rsidRPr="00CD7019">
        <w:t>. Wiley.</w:t>
      </w:r>
    </w:p>
    <w:p w14:paraId="0D3AD13F" w14:textId="77777777" w:rsidR="00CD7019" w:rsidRPr="00CD7019" w:rsidRDefault="00CD7019" w:rsidP="00EE07B9">
      <w:pPr>
        <w:pStyle w:val="Bibliography"/>
        <w:spacing w:line="240" w:lineRule="auto"/>
      </w:pPr>
      <w:r w:rsidRPr="00CD7019">
        <w:t xml:space="preserve">Rajan, K., &amp; Abbott, L. F. (2006). Eigenvalue Spectra of Random Matrices for Neural Networks. </w:t>
      </w:r>
      <w:r w:rsidRPr="00CD7019">
        <w:rPr>
          <w:i/>
          <w:iCs/>
        </w:rPr>
        <w:t>Physical Review Letters</w:t>
      </w:r>
      <w:r w:rsidRPr="00CD7019">
        <w:t xml:space="preserve">, </w:t>
      </w:r>
      <w:r w:rsidRPr="00CD7019">
        <w:rPr>
          <w:i/>
          <w:iCs/>
        </w:rPr>
        <w:t>97</w:t>
      </w:r>
      <w:r w:rsidRPr="00CD7019">
        <w:t>(18), 188104. https://doi.org/10.1103/PhysRevLett.97.188104</w:t>
      </w:r>
    </w:p>
    <w:p w14:paraId="247A2299" w14:textId="77777777" w:rsidR="00CD7019" w:rsidRPr="00CD7019" w:rsidRDefault="00CD7019" w:rsidP="00EE07B9">
      <w:pPr>
        <w:pStyle w:val="Bibliography"/>
        <w:spacing w:line="240" w:lineRule="auto"/>
      </w:pPr>
      <w:r w:rsidRPr="00CD7019">
        <w:t xml:space="preserve">Rajan, K., Abbott, L. F., &amp; Sompolinsky, H. (2010). Stimulus-dependent suppression of chaos in recurrent neural networks. </w:t>
      </w:r>
      <w:r w:rsidRPr="00CD7019">
        <w:rPr>
          <w:i/>
          <w:iCs/>
        </w:rPr>
        <w:t>Physical Review E</w:t>
      </w:r>
      <w:r w:rsidRPr="00CD7019">
        <w:t xml:space="preserve">, </w:t>
      </w:r>
      <w:r w:rsidRPr="00CD7019">
        <w:rPr>
          <w:i/>
          <w:iCs/>
        </w:rPr>
        <w:t>82</w:t>
      </w:r>
      <w:r w:rsidRPr="00CD7019">
        <w:t>(1), 011903. https://doi.org/10.1103/PhysRevE.82.011903</w:t>
      </w:r>
    </w:p>
    <w:p w14:paraId="7C8E10B5" w14:textId="77777777" w:rsidR="00CD7019" w:rsidRPr="00CD7019" w:rsidRDefault="00CD7019" w:rsidP="00EE07B9">
      <w:pPr>
        <w:pStyle w:val="Bibliography"/>
        <w:spacing w:line="240" w:lineRule="auto"/>
      </w:pPr>
      <w:r w:rsidRPr="00CD7019">
        <w:t xml:space="preserve">Richet, C. R. (1900). </w:t>
      </w:r>
      <w:r w:rsidRPr="00CD7019">
        <w:rPr>
          <w:i/>
          <w:iCs/>
        </w:rPr>
        <w:t>Dictionnaire de physiologie</w:t>
      </w:r>
      <w:r w:rsidRPr="00CD7019">
        <w:t>. Alcan.</w:t>
      </w:r>
    </w:p>
    <w:p w14:paraId="7123FABE" w14:textId="77777777" w:rsidR="00CD7019" w:rsidRPr="00CD7019" w:rsidRDefault="00CD7019" w:rsidP="00EE07B9">
      <w:pPr>
        <w:pStyle w:val="Bibliography"/>
        <w:spacing w:line="240" w:lineRule="auto"/>
      </w:pPr>
      <w:r w:rsidRPr="00CD7019">
        <w:t xml:space="preserve">Rosenblueth, A., Wiener, N., &amp; Bigelow, J. (1943). Behavior, Purpose and Teleology. </w:t>
      </w:r>
      <w:r w:rsidRPr="00CD7019">
        <w:rPr>
          <w:i/>
          <w:iCs/>
        </w:rPr>
        <w:t>Philosophy of Science</w:t>
      </w:r>
      <w:r w:rsidRPr="00CD7019">
        <w:t xml:space="preserve">, </w:t>
      </w:r>
      <w:r w:rsidRPr="00CD7019">
        <w:rPr>
          <w:i/>
          <w:iCs/>
        </w:rPr>
        <w:t>10</w:t>
      </w:r>
      <w:r w:rsidRPr="00CD7019">
        <w:t>(1), 18–24. https://doi.org/10.1086/286788</w:t>
      </w:r>
    </w:p>
    <w:p w14:paraId="0C574922" w14:textId="77777777" w:rsidR="00CD7019" w:rsidRPr="00CD7019" w:rsidRDefault="00CD7019" w:rsidP="00EE07B9">
      <w:pPr>
        <w:pStyle w:val="Bibliography"/>
        <w:spacing w:line="240" w:lineRule="auto"/>
      </w:pPr>
      <w:r w:rsidRPr="00CD7019">
        <w:t xml:space="preserve">Routh, E. J. (1877). </w:t>
      </w:r>
      <w:r w:rsidRPr="00CD7019">
        <w:rPr>
          <w:i/>
          <w:iCs/>
        </w:rPr>
        <w:t>A Treatise on the Stability of a Given State of Motion: Particularly Steady Motion. Being the Essay to which the Adams Prize was Adjudged in 1877, in the University of Cambridge</w:t>
      </w:r>
      <w:r w:rsidRPr="00CD7019">
        <w:t>. Macmillan and Company.</w:t>
      </w:r>
    </w:p>
    <w:p w14:paraId="0B9D4571" w14:textId="77777777" w:rsidR="00CD7019" w:rsidRPr="00CD7019" w:rsidRDefault="00CD7019" w:rsidP="00EE07B9">
      <w:pPr>
        <w:pStyle w:val="Bibliography"/>
        <w:spacing w:line="240" w:lineRule="auto"/>
      </w:pPr>
      <w:r w:rsidRPr="00CD7019">
        <w:t xml:space="preserve">Sherrington, S. C. S. (1906). </w:t>
      </w:r>
      <w:r w:rsidRPr="00CD7019">
        <w:rPr>
          <w:i/>
          <w:iCs/>
        </w:rPr>
        <w:t>The Integrative Action of the Nervous System</w:t>
      </w:r>
      <w:r w:rsidRPr="00CD7019">
        <w:t>. Yale University Press.</w:t>
      </w:r>
    </w:p>
    <w:p w14:paraId="2B7DBA59" w14:textId="77777777" w:rsidR="00CD7019" w:rsidRPr="00CD7019" w:rsidRDefault="00CD7019" w:rsidP="00EE07B9">
      <w:pPr>
        <w:pStyle w:val="Bibliography"/>
        <w:spacing w:line="240" w:lineRule="auto"/>
      </w:pPr>
      <w:r w:rsidRPr="00CD7019">
        <w:t xml:space="preserve">Shiryayev, A. N. (1993). New Metric Invariant of Transitive Dynamical Systems and Automorphisms of Lebesgue Spaces. In A. N. Shiryayev (Ed.), </w:t>
      </w:r>
      <w:r w:rsidRPr="00CD7019">
        <w:rPr>
          <w:i/>
          <w:iCs/>
        </w:rPr>
        <w:t>Selected Works of A. N. Kolmogorov: Volume III: Information Theory and the Theory of Algorithms</w:t>
      </w:r>
      <w:r w:rsidRPr="00CD7019">
        <w:t xml:space="preserve"> (pp. 57–61). Springer Netherlands. https://doi.org/10.1007/978-94-017-2973-4_5</w:t>
      </w:r>
    </w:p>
    <w:p w14:paraId="1162A7F3" w14:textId="77777777" w:rsidR="00CD7019" w:rsidRPr="00CD7019" w:rsidRDefault="00CD7019" w:rsidP="00EE07B9">
      <w:pPr>
        <w:pStyle w:val="Bibliography"/>
        <w:spacing w:line="240" w:lineRule="auto"/>
      </w:pPr>
      <w:r w:rsidRPr="00CD7019">
        <w:t xml:space="preserve">Smith, R. J., Hays, M. A., Kamali, G., Coogan, C., Crone, N. E., Kang, J. Y., &amp; Sarma, S. V. (2022). Stimulating native seizures with neural resonance: A new approach to localize the seizure onset zone. </w:t>
      </w:r>
      <w:r w:rsidRPr="00CD7019">
        <w:rPr>
          <w:i/>
          <w:iCs/>
        </w:rPr>
        <w:t>Brain</w:t>
      </w:r>
      <w:r w:rsidRPr="00CD7019">
        <w:t xml:space="preserve">, </w:t>
      </w:r>
      <w:r w:rsidRPr="00CD7019">
        <w:rPr>
          <w:i/>
          <w:iCs/>
        </w:rPr>
        <w:t>145</w:t>
      </w:r>
      <w:r w:rsidRPr="00CD7019">
        <w:t>(11), 3886–3900. https://doi.org/10.1093/brain/awac214</w:t>
      </w:r>
    </w:p>
    <w:p w14:paraId="10D1D0EC" w14:textId="77777777" w:rsidR="00CD7019" w:rsidRPr="00CD7019" w:rsidRDefault="00CD7019" w:rsidP="00EE07B9">
      <w:pPr>
        <w:pStyle w:val="Bibliography"/>
        <w:spacing w:line="240" w:lineRule="auto"/>
      </w:pPr>
      <w:r w:rsidRPr="00CD7019">
        <w:t xml:space="preserve">Smith, R. J., Kamali, G., Hays, M., Coogan, C. G., Crone, N. E., Sarma, S. V., &amp; Kang, J. Y. (2020). State-space models of evoked potentials to localize the seizure onset zone. </w:t>
      </w:r>
      <w:r w:rsidRPr="00CD7019">
        <w:rPr>
          <w:i/>
          <w:iCs/>
        </w:rPr>
        <w:t>2020 42nd Annual International Conference of the IEEE Engineering in Medicine &amp; Biology Society (EMBC)</w:t>
      </w:r>
      <w:r w:rsidRPr="00CD7019">
        <w:t>, 2528–2531. https://doi.org/10.1109/EMBC44109.2020.9176697</w:t>
      </w:r>
    </w:p>
    <w:p w14:paraId="5C48B7B0" w14:textId="77777777" w:rsidR="00CD7019" w:rsidRPr="00CD7019" w:rsidRDefault="00CD7019" w:rsidP="00EE07B9">
      <w:pPr>
        <w:pStyle w:val="Bibliography"/>
        <w:spacing w:line="240" w:lineRule="auto"/>
      </w:pPr>
      <w:r w:rsidRPr="00CD7019">
        <w:t xml:space="preserve">Sritharan, D., &amp; Sarma, S. V. (2014). Fragility in Dynamic Networks: Application to Neural Networks in the Epileptic Cortex. </w:t>
      </w:r>
      <w:r w:rsidRPr="00CD7019">
        <w:rPr>
          <w:i/>
          <w:iCs/>
        </w:rPr>
        <w:t>Neural Computation</w:t>
      </w:r>
      <w:r w:rsidRPr="00CD7019">
        <w:t xml:space="preserve">, </w:t>
      </w:r>
      <w:r w:rsidRPr="00CD7019">
        <w:rPr>
          <w:i/>
          <w:iCs/>
        </w:rPr>
        <w:t>26</w:t>
      </w:r>
      <w:r w:rsidRPr="00CD7019">
        <w:t>(10), 2294–2327. https://doi.org/10.1162/NECO_a_00644</w:t>
      </w:r>
    </w:p>
    <w:p w14:paraId="6CBBBF7D" w14:textId="77777777" w:rsidR="00CD7019" w:rsidRPr="00CD7019" w:rsidRDefault="00CD7019" w:rsidP="00EE07B9">
      <w:pPr>
        <w:pStyle w:val="Bibliography"/>
        <w:spacing w:line="240" w:lineRule="auto"/>
      </w:pPr>
      <w:r w:rsidRPr="00CD7019">
        <w:lastRenderedPageBreak/>
        <w:t xml:space="preserve">Torres, J. J., &amp; Kappen, H. J. (2013). Emerging phenomena in neural networks with dynamic synapses and their computational implications. </w:t>
      </w:r>
      <w:r w:rsidRPr="00CD7019">
        <w:rPr>
          <w:i/>
          <w:iCs/>
        </w:rPr>
        <w:t>Frontiers in Computational Neuroscience</w:t>
      </w:r>
      <w:r w:rsidRPr="00CD7019">
        <w:t xml:space="preserve">, </w:t>
      </w:r>
      <w:r w:rsidRPr="00CD7019">
        <w:rPr>
          <w:i/>
          <w:iCs/>
        </w:rPr>
        <w:t>7</w:t>
      </w:r>
      <w:r w:rsidRPr="00CD7019">
        <w:t>. https://doi.org/10.3389/fncom.2013.00030</w:t>
      </w:r>
    </w:p>
    <w:p w14:paraId="79AE1578" w14:textId="77777777" w:rsidR="00CD7019" w:rsidRPr="00CD7019" w:rsidRDefault="00CD7019" w:rsidP="00EE07B9">
      <w:pPr>
        <w:pStyle w:val="Bibliography"/>
        <w:spacing w:line="240" w:lineRule="auto"/>
      </w:pPr>
      <w:r w:rsidRPr="00CD7019">
        <w:t xml:space="preserve">Tripp, B. P., &amp; Eliasmith, C. (2010). Population Models of Temporal Differentiation. </w:t>
      </w:r>
      <w:r w:rsidRPr="00CD7019">
        <w:rPr>
          <w:i/>
          <w:iCs/>
        </w:rPr>
        <w:t>Neural Computation</w:t>
      </w:r>
      <w:r w:rsidRPr="00CD7019">
        <w:t xml:space="preserve">, </w:t>
      </w:r>
      <w:r w:rsidRPr="00CD7019">
        <w:rPr>
          <w:i/>
          <w:iCs/>
        </w:rPr>
        <w:t>22</w:t>
      </w:r>
      <w:r w:rsidRPr="00CD7019">
        <w:t>(3), 621–659. https://doi.org/10.1162/neco.2009.02-09-970</w:t>
      </w:r>
    </w:p>
    <w:p w14:paraId="267A8E90" w14:textId="77777777" w:rsidR="00CD7019" w:rsidRPr="00CD7019" w:rsidRDefault="00CD7019" w:rsidP="00EE07B9">
      <w:pPr>
        <w:pStyle w:val="Bibliography"/>
        <w:spacing w:line="240" w:lineRule="auto"/>
      </w:pPr>
      <w:r w:rsidRPr="00CD7019">
        <w:t>Tsodyks, M., &amp; Markram, H. (1997). The neural code between neocortical pyramidal neurons depends on neurotransmitter release</w:t>
      </w:r>
      <w:r w:rsidRPr="00CD7019">
        <w:rPr>
          <w:rFonts w:ascii="Arial" w:hAnsi="Arial" w:cs="Arial"/>
        </w:rPr>
        <w:t> </w:t>
      </w:r>
      <w:r w:rsidRPr="00CD7019">
        <w:t xml:space="preserve">probability. </w:t>
      </w:r>
      <w:r w:rsidRPr="00CD7019">
        <w:rPr>
          <w:i/>
          <w:iCs/>
        </w:rPr>
        <w:t>Proceedings of the National Academy of Sciences</w:t>
      </w:r>
      <w:r w:rsidRPr="00CD7019">
        <w:t xml:space="preserve">, </w:t>
      </w:r>
      <w:r w:rsidRPr="00CD7019">
        <w:rPr>
          <w:i/>
          <w:iCs/>
        </w:rPr>
        <w:t>94</w:t>
      </w:r>
      <w:r w:rsidRPr="00CD7019">
        <w:t>(2), 719–723. https://doi.org/10.1073/pnas.94.2.719</w:t>
      </w:r>
    </w:p>
    <w:p w14:paraId="46BBE86E" w14:textId="77777777" w:rsidR="00CD7019" w:rsidRPr="00CD7019" w:rsidRDefault="00CD7019" w:rsidP="00EE07B9">
      <w:pPr>
        <w:pStyle w:val="Bibliography"/>
        <w:spacing w:line="240" w:lineRule="auto"/>
      </w:pPr>
      <w:r w:rsidRPr="00CD7019">
        <w:t xml:space="preserve">Tsodyks, M., Pawelzik, K., &amp; Markram, H. (1998). Neural Networks with Dynamic Synapses. </w:t>
      </w:r>
      <w:r w:rsidRPr="00CD7019">
        <w:rPr>
          <w:i/>
          <w:iCs/>
        </w:rPr>
        <w:t>Neural Computation</w:t>
      </w:r>
      <w:r w:rsidRPr="00CD7019">
        <w:t xml:space="preserve">, </w:t>
      </w:r>
      <w:r w:rsidRPr="00CD7019">
        <w:rPr>
          <w:i/>
          <w:iCs/>
        </w:rPr>
        <w:t>10</w:t>
      </w:r>
      <w:r w:rsidRPr="00CD7019">
        <w:t>(4), 821–835. https://doi.org/10.1162/089976698300017502</w:t>
      </w:r>
    </w:p>
    <w:p w14:paraId="31D08DB1" w14:textId="77777777" w:rsidR="00CD7019" w:rsidRPr="00CD7019" w:rsidRDefault="00CD7019" w:rsidP="00EE07B9">
      <w:pPr>
        <w:pStyle w:val="Bibliography"/>
        <w:spacing w:line="240" w:lineRule="auto"/>
      </w:pPr>
      <w:r w:rsidRPr="00CD7019">
        <w:t xml:space="preserve">Tsodyks, M. V., Skaggs, W. E., Sejnowski, T. J., &amp; McNaughton, B. L. (1997). Paradoxical Effects of External Modulation of Inhibitory Interneurons. </w:t>
      </w:r>
      <w:r w:rsidRPr="00CD7019">
        <w:rPr>
          <w:i/>
          <w:iCs/>
        </w:rPr>
        <w:t>Journal of Neuroscience</w:t>
      </w:r>
      <w:r w:rsidRPr="00CD7019">
        <w:t xml:space="preserve">, </w:t>
      </w:r>
      <w:r w:rsidRPr="00CD7019">
        <w:rPr>
          <w:i/>
          <w:iCs/>
        </w:rPr>
        <w:t>17</w:t>
      </w:r>
      <w:r w:rsidRPr="00CD7019">
        <w:t>(11), 4382–4388. https://doi.org/10.1523/JNEUROSCI.17-11-04382.1997</w:t>
      </w:r>
    </w:p>
    <w:p w14:paraId="28D88EF4" w14:textId="77777777" w:rsidR="00CD7019" w:rsidRPr="00CD7019" w:rsidRDefault="00CD7019" w:rsidP="00EE07B9">
      <w:pPr>
        <w:pStyle w:val="Bibliography"/>
        <w:spacing w:line="240" w:lineRule="auto"/>
      </w:pPr>
      <w:r w:rsidRPr="00CD7019">
        <w:t xml:space="preserve">Umbarger, H. E. (1956). Evidence for a Negative-Feedback Mechanism in the Biosynthesis of Isoleucine. </w:t>
      </w:r>
      <w:r w:rsidRPr="00CD7019">
        <w:rPr>
          <w:i/>
          <w:iCs/>
        </w:rPr>
        <w:t>Science</w:t>
      </w:r>
      <w:r w:rsidRPr="00CD7019">
        <w:t xml:space="preserve">, </w:t>
      </w:r>
      <w:r w:rsidRPr="00CD7019">
        <w:rPr>
          <w:i/>
          <w:iCs/>
        </w:rPr>
        <w:t>123</w:t>
      </w:r>
      <w:r w:rsidRPr="00CD7019">
        <w:t>(3202), 848–848. https://doi.org/10.1126/science.123.3202.848.a</w:t>
      </w:r>
    </w:p>
    <w:p w14:paraId="16F0DD57" w14:textId="77777777" w:rsidR="00CD7019" w:rsidRPr="00CD7019" w:rsidRDefault="00CD7019" w:rsidP="00EE07B9">
      <w:pPr>
        <w:pStyle w:val="Bibliography"/>
        <w:spacing w:line="240" w:lineRule="auto"/>
      </w:pPr>
      <w:r w:rsidRPr="00CD7019">
        <w:t xml:space="preserve">Wiener, N. (1948). </w:t>
      </w:r>
      <w:r w:rsidRPr="00CD7019">
        <w:rPr>
          <w:i/>
          <w:iCs/>
        </w:rPr>
        <w:t>Cybernetics; or control and communication in the animal and the machine</w:t>
      </w:r>
      <w:r w:rsidRPr="00CD7019">
        <w:t xml:space="preserve"> (p. 194). John Wiley.</w:t>
      </w:r>
    </w:p>
    <w:p w14:paraId="31681D03" w14:textId="77777777" w:rsidR="00CD7019" w:rsidRPr="00CD7019" w:rsidRDefault="00CD7019" w:rsidP="00EE07B9">
      <w:pPr>
        <w:pStyle w:val="Bibliography"/>
        <w:spacing w:line="240" w:lineRule="auto"/>
      </w:pPr>
      <w:r w:rsidRPr="00CD7019">
        <w:t xml:space="preserve">Wu, Y. K., &amp; Gjorgjieva, J. (2023). Inhibition stabilization and paradoxical effects in recurrent neural networks with short-term plasticity. </w:t>
      </w:r>
      <w:r w:rsidRPr="00CD7019">
        <w:rPr>
          <w:i/>
          <w:iCs/>
        </w:rPr>
        <w:t>Physical Review Research</w:t>
      </w:r>
      <w:r w:rsidRPr="00CD7019">
        <w:t xml:space="preserve">, </w:t>
      </w:r>
      <w:r w:rsidRPr="00CD7019">
        <w:rPr>
          <w:i/>
          <w:iCs/>
        </w:rPr>
        <w:t>5</w:t>
      </w:r>
      <w:r w:rsidRPr="00CD7019">
        <w:t>(3), 033023. https://doi.org/10.1103/PhysRevResearch.5.033023</w:t>
      </w:r>
    </w:p>
    <w:p w14:paraId="022DBDBB" w14:textId="77777777" w:rsidR="00CD7019" w:rsidRPr="00CD7019" w:rsidRDefault="00CD7019" w:rsidP="00EE07B9">
      <w:pPr>
        <w:pStyle w:val="Bibliography"/>
        <w:spacing w:line="240" w:lineRule="auto"/>
      </w:pPr>
      <w:r w:rsidRPr="00CD7019">
        <w:t xml:space="preserve">Yates, R. A., &amp; Pardee, A. B. (1956). Control of pyrimidine biosynthesis in Escherichia coli by a feed-back mechanism. </w:t>
      </w:r>
      <w:r w:rsidRPr="00CD7019">
        <w:rPr>
          <w:i/>
          <w:iCs/>
        </w:rPr>
        <w:t>Journal of Biological Chemistry</w:t>
      </w:r>
      <w:r w:rsidRPr="00CD7019">
        <w:t xml:space="preserve">, </w:t>
      </w:r>
      <w:r w:rsidRPr="00CD7019">
        <w:rPr>
          <w:i/>
          <w:iCs/>
        </w:rPr>
        <w:t>221</w:t>
      </w:r>
      <w:r w:rsidRPr="00CD7019">
        <w:t>(2), 757–770.</w:t>
      </w:r>
    </w:p>
    <w:p w14:paraId="2FD466E8" w14:textId="77777777" w:rsidR="00CD7019" w:rsidRPr="00CD7019" w:rsidRDefault="00CD7019" w:rsidP="00EE07B9">
      <w:pPr>
        <w:pStyle w:val="Bibliography"/>
        <w:spacing w:line="240" w:lineRule="auto"/>
      </w:pPr>
      <w:r w:rsidRPr="00CD7019">
        <w:t xml:space="preserve">Zenke, F., Gerstner, W., &amp; Ganguli, S. (2017). The temporal paradox of Hebbian learning and homeostatic plasticity. </w:t>
      </w:r>
      <w:r w:rsidRPr="00CD7019">
        <w:rPr>
          <w:i/>
          <w:iCs/>
        </w:rPr>
        <w:t>Current Opinion in Neurobiology</w:t>
      </w:r>
      <w:r w:rsidRPr="00CD7019">
        <w:t xml:space="preserve">, </w:t>
      </w:r>
      <w:r w:rsidRPr="00CD7019">
        <w:rPr>
          <w:i/>
          <w:iCs/>
        </w:rPr>
        <w:t>43</w:t>
      </w:r>
      <w:r w:rsidRPr="00CD7019">
        <w:t>, 166–176. https://doi.org/10.1016/j.conb.2017.03.015</w:t>
      </w:r>
    </w:p>
    <w:p w14:paraId="20ABF845" w14:textId="027CA010" w:rsidR="00100A50" w:rsidRPr="005E39BB" w:rsidRDefault="00545276" w:rsidP="00EE07B9">
      <w:pPr>
        <w:pStyle w:val="Bibliography"/>
        <w:spacing w:line="240" w:lineRule="auto"/>
        <w:rPr>
          <w:color w:val="000000" w:themeColor="text1"/>
        </w:rPr>
      </w:pPr>
      <w:r w:rsidRPr="005E39BB">
        <w:rPr>
          <w:color w:val="000000" w:themeColor="text1"/>
        </w:rPr>
        <w:fldChar w:fldCharType="end"/>
      </w:r>
    </w:p>
    <w:p w14:paraId="07A90BAA" w14:textId="2C68301D" w:rsidR="00100A50" w:rsidRPr="005E39BB" w:rsidRDefault="00100A50" w:rsidP="00100A50">
      <w:pPr>
        <w:rPr>
          <w:color w:val="000000" w:themeColor="text1"/>
        </w:rPr>
      </w:pPr>
      <w:r w:rsidRPr="005E39BB">
        <w:rPr>
          <w:color w:val="000000" w:themeColor="text1"/>
        </w:rPr>
        <w:br w:type="page"/>
      </w:r>
    </w:p>
    <w:p w14:paraId="032D4DAF" w14:textId="7C3CE366" w:rsidR="005D2E4D" w:rsidRDefault="005D2E4D" w:rsidP="005D2E4D">
      <w:pPr>
        <w:pStyle w:val="Bibliography"/>
        <w:spacing w:line="240" w:lineRule="auto"/>
        <w:ind w:left="0" w:firstLine="0"/>
        <w:rPr>
          <w:b/>
          <w:bCs/>
          <w:color w:val="000000" w:themeColor="text1"/>
        </w:rPr>
      </w:pPr>
      <w:r>
        <w:rPr>
          <w:b/>
          <w:bCs/>
          <w:color w:val="000000" w:themeColor="text1"/>
        </w:rPr>
        <w:lastRenderedPageBreak/>
        <w:t>Appendix A</w:t>
      </w:r>
    </w:p>
    <w:p w14:paraId="48D86820" w14:textId="77777777" w:rsidR="005D2E4D" w:rsidRDefault="005D2E4D" w:rsidP="005D2E4D">
      <w:pPr>
        <w:rPr>
          <w:color w:val="000000" w:themeColor="text1"/>
        </w:rPr>
      </w:pPr>
    </w:p>
    <w:p w14:paraId="752C66AF" w14:textId="24B82E64" w:rsidR="005D2E4D" w:rsidRDefault="005D2E4D" w:rsidP="005D2E4D">
      <w:pPr>
        <w:rPr>
          <w:color w:val="000000" w:themeColor="text1"/>
        </w:rPr>
      </w:pPr>
      <w:r>
        <w:rPr>
          <w:color w:val="000000" w:themeColor="text1"/>
        </w:rPr>
        <w:t>Briefly, we will review feedback and eigenvalues for the benefit of a wider audience. Many homeostatic processes can be well described by a first-order differential equation.</w:t>
      </w:r>
    </w:p>
    <w:p w14:paraId="436C4681" w14:textId="77777777" w:rsidR="005D2E4D" w:rsidRPr="00480C92" w:rsidRDefault="005D2E4D" w:rsidP="005D2E4D">
      <w:pPr>
        <w:rPr>
          <w:rFonts w:eastAsiaTheme="minorEastAsia"/>
          <w:color w:val="000000" w:themeColor="text1"/>
        </w:rPr>
      </w:pPr>
      <m:oMathPara>
        <m:oMath>
          <m:r>
            <w:rPr>
              <w:rFonts w:ascii="Cambria Math" w:hAnsi="Cambria Math"/>
              <w:color w:val="000000" w:themeColor="text1"/>
            </w:rPr>
            <m:t>τ</m:t>
          </m:r>
          <m:f>
            <m:fPr>
              <m:ctrlPr>
                <w:rPr>
                  <w:rFonts w:ascii="Cambria Math" w:hAnsi="Cambria Math"/>
                  <w:i/>
                  <w:color w:val="000000" w:themeColor="text1"/>
                </w:rPr>
              </m:ctrlPr>
            </m:fPr>
            <m:num>
              <m:r>
                <w:rPr>
                  <w:rFonts w:ascii="Cambria Math" w:hAnsi="Cambria Math"/>
                  <w:color w:val="000000" w:themeColor="text1"/>
                </w:rPr>
                <m:t>dr</m:t>
              </m:r>
            </m:num>
            <m:den>
              <m:r>
                <w:rPr>
                  <w:rFonts w:ascii="Cambria Math" w:hAnsi="Cambria Math"/>
                  <w:color w:val="000000" w:themeColor="text1"/>
                </w:rPr>
                <m:t>dt</m:t>
              </m:r>
            </m:den>
          </m:f>
          <m:r>
            <w:rPr>
              <w:rFonts w:ascii="Cambria Math" w:hAnsi="Cambria Math"/>
              <w:color w:val="000000" w:themeColor="text1"/>
            </w:rPr>
            <m:t>=-r+u</m:t>
          </m:r>
        </m:oMath>
      </m:oMathPara>
    </w:p>
    <w:p w14:paraId="2BD9912A" w14:textId="77777777" w:rsidR="005D2E4D" w:rsidRDefault="005D2E4D" w:rsidP="005D2E4D">
      <w:pPr>
        <w:jc w:val="right"/>
        <w:rPr>
          <w:rFonts w:eastAsiaTheme="minorEastAsia"/>
          <w:color w:val="000000" w:themeColor="text1"/>
        </w:rPr>
      </w:pPr>
      <w:r>
        <w:rPr>
          <w:rFonts w:eastAsiaTheme="minorEastAsia"/>
          <w:color w:val="000000" w:themeColor="text1"/>
        </w:rPr>
        <w:t>1</w:t>
      </w:r>
    </w:p>
    <w:p w14:paraId="54A2CAFA" w14:textId="77777777" w:rsidR="005D2E4D" w:rsidRDefault="005D2E4D" w:rsidP="005D2E4D">
      <w:pPr>
        <w:rPr>
          <w:rFonts w:eastAsiaTheme="minorEastAsia"/>
          <w:color w:val="000000" w:themeColor="text1"/>
        </w:rPr>
      </w:pPr>
      <w:r>
        <w:rPr>
          <w:rFonts w:eastAsiaTheme="minorEastAsia"/>
          <w:color w:val="000000" w:themeColor="text1"/>
        </w:rPr>
        <w:t xml:space="preserve">In this system, </w:t>
      </w:r>
      <m:oMath>
        <m:r>
          <w:rPr>
            <w:rFonts w:ascii="Cambria Math" w:hAnsi="Cambria Math"/>
            <w:color w:val="000000" w:themeColor="text1"/>
          </w:rPr>
          <m:t>-r</m:t>
        </m:r>
      </m:oMath>
      <w:r>
        <w:rPr>
          <w:rFonts w:eastAsiaTheme="minorEastAsia"/>
          <w:color w:val="000000" w:themeColor="text1"/>
        </w:rPr>
        <w:t xml:space="preserve"> creates negative feedback such that </w:t>
      </w:r>
      <m:oMath>
        <m:r>
          <w:rPr>
            <w:rFonts w:ascii="Cambria Math" w:hAnsi="Cambria Math"/>
            <w:color w:val="000000" w:themeColor="text1"/>
          </w:rPr>
          <m:t>x</m:t>
        </m:r>
      </m:oMath>
      <w:r>
        <w:rPr>
          <w:rFonts w:eastAsiaTheme="minorEastAsia"/>
          <w:color w:val="000000" w:themeColor="text1"/>
        </w:rPr>
        <w:t xml:space="preserve"> will stably converge towards </w:t>
      </w:r>
      <m:oMath>
        <m:r>
          <w:rPr>
            <w:rFonts w:ascii="Cambria Math" w:hAnsi="Cambria Math"/>
            <w:color w:val="000000" w:themeColor="text1"/>
          </w:rPr>
          <m:t>u</m:t>
        </m:r>
      </m:oMath>
      <w:r>
        <w:rPr>
          <w:rFonts w:eastAsiaTheme="minorEastAsia"/>
          <w:color w:val="000000" w:themeColor="text1"/>
        </w:rPr>
        <w:t xml:space="preserve">, the setpoint, with an exponential decay rate of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hAnsi="Cambria Math"/>
                <w:color w:val="000000" w:themeColor="text1"/>
              </w:rPr>
              <m:t>τ</m:t>
            </m:r>
          </m:den>
        </m:f>
      </m:oMath>
      <w:r>
        <w:rPr>
          <w:rFonts w:eastAsiaTheme="minorEastAsia"/>
          <w:color w:val="000000" w:themeColor="text1"/>
        </w:rPr>
        <w:t xml:space="preserve">. This decay is the eigenvalue.  If, however, we flip the sign of the feedback to </w:t>
      </w:r>
      <m:oMath>
        <m:r>
          <w:rPr>
            <w:rFonts w:ascii="Cambria Math" w:hAnsi="Cambria Math"/>
            <w:color w:val="000000" w:themeColor="text1"/>
          </w:rPr>
          <m:t>+r</m:t>
        </m:r>
      </m:oMath>
      <w:r>
        <w:rPr>
          <w:rFonts w:eastAsiaTheme="minorEastAsia"/>
          <w:color w:val="000000" w:themeColor="text1"/>
        </w:rPr>
        <w:t xml:space="preserve"> and </w:t>
      </w:r>
      <m:oMath>
        <m:r>
          <w:rPr>
            <w:rFonts w:ascii="Cambria Math" w:hAnsi="Cambria Math"/>
            <w:color w:val="000000" w:themeColor="text1"/>
          </w:rPr>
          <m:t>u</m:t>
        </m:r>
      </m:oMath>
      <w:r>
        <w:rPr>
          <w:rFonts w:eastAsiaTheme="minorEastAsia"/>
          <w:color w:val="000000" w:themeColor="text1"/>
        </w:rPr>
        <w:t xml:space="preserve"> to zero, positive feedback will cause the system to diverge exponentially towards positive or negative infinity with solution </w:t>
      </w:r>
    </w:p>
    <w:p w14:paraId="0451C70B" w14:textId="77777777" w:rsidR="005D2E4D" w:rsidRDefault="005D2E4D" w:rsidP="005D2E4D">
      <w:pPr>
        <w:rPr>
          <w:rFonts w:eastAsiaTheme="minorEastAsia"/>
          <w:color w:val="000000" w:themeColor="text1"/>
        </w:rPr>
      </w:pPr>
      <m:oMathPara>
        <m:oMath>
          <m:r>
            <w:rPr>
              <w:rFonts w:ascii="Cambria Math" w:eastAsiaTheme="minorEastAsia" w:hAnsi="Cambria Math"/>
              <w:color w:val="000000" w:themeColor="text1"/>
            </w:rPr>
            <m:t>r</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0</m:t>
              </m:r>
            </m:sub>
          </m:s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e</m:t>
              </m:r>
            </m:e>
            <m:sup>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t</m:t>
                  </m:r>
                </m:num>
                <m:den>
                  <m:r>
                    <w:rPr>
                      <w:rFonts w:ascii="Cambria Math" w:hAnsi="Cambria Math"/>
                      <w:color w:val="000000" w:themeColor="text1"/>
                    </w:rPr>
                    <m:t>τ</m:t>
                  </m:r>
                </m:den>
              </m:f>
            </m:sup>
          </m:sSup>
        </m:oMath>
      </m:oMathPara>
    </w:p>
    <w:p w14:paraId="504DABE4" w14:textId="77777777" w:rsidR="005D2E4D" w:rsidRDefault="005D2E4D" w:rsidP="005D2E4D">
      <w:pPr>
        <w:jc w:val="right"/>
        <w:rPr>
          <w:rFonts w:eastAsiaTheme="minorEastAsia"/>
          <w:color w:val="000000" w:themeColor="text1"/>
        </w:rPr>
      </w:pPr>
      <w:r>
        <w:rPr>
          <w:rFonts w:eastAsiaTheme="minorEastAsia"/>
          <w:color w:val="000000" w:themeColor="text1"/>
        </w:rPr>
        <w:t>2</w:t>
      </w:r>
    </w:p>
    <w:p w14:paraId="4EC81AD3" w14:textId="77777777" w:rsidR="005D2E4D" w:rsidRDefault="005D2E4D" w:rsidP="005D2E4D">
      <w:pPr>
        <w:rPr>
          <w:rFonts w:eastAsiaTheme="minorEastAsia"/>
          <w:color w:val="000000" w:themeColor="text1"/>
        </w:rPr>
      </w:pPr>
      <w:r>
        <w:rPr>
          <w:rFonts w:eastAsiaTheme="minorEastAsia"/>
          <w:color w:val="000000" w:themeColor="text1"/>
        </w:rPr>
        <w:t xml:space="preserve">Continuous, linear, recurrent neural networks are set </w:t>
      </w:r>
      <m:oMath>
        <m:r>
          <w:rPr>
            <w:rFonts w:ascii="Cambria Math" w:eastAsiaTheme="minorEastAsia" w:hAnsi="Cambria Math"/>
            <w:color w:val="000000" w:themeColor="text1"/>
          </w:rPr>
          <m:t>n</m:t>
        </m:r>
      </m:oMath>
      <w:r>
        <w:rPr>
          <w:rFonts w:eastAsiaTheme="minorEastAsia"/>
          <w:color w:val="000000" w:themeColor="text1"/>
        </w:rPr>
        <w:t xml:space="preserve"> equations </w:t>
      </w:r>
      <w:proofErr w:type="gramStart"/>
      <w:r>
        <w:rPr>
          <w:rFonts w:eastAsiaTheme="minorEastAsia"/>
          <w:color w:val="000000" w:themeColor="text1"/>
        </w:rPr>
        <w:t>similar to</w:t>
      </w:r>
      <w:proofErr w:type="gramEnd"/>
      <w:r>
        <w:rPr>
          <w:rFonts w:eastAsiaTheme="minorEastAsia"/>
          <w:color w:val="000000" w:themeColor="text1"/>
        </w:rPr>
        <w:t xml:space="preserve"> (eq. 1) with an </w:t>
      </w:r>
      <m:oMath>
        <m:r>
          <w:rPr>
            <w:rFonts w:ascii="Cambria Math" w:eastAsiaTheme="minorEastAsia" w:hAnsi="Cambria Math"/>
            <w:color w:val="000000" w:themeColor="text1"/>
          </w:rPr>
          <m:t>n</m:t>
        </m:r>
      </m:oMath>
      <w:r>
        <w:rPr>
          <w:rFonts w:eastAsiaTheme="minorEastAsia"/>
          <w:color w:val="000000" w:themeColor="text1"/>
        </w:rPr>
        <w:t xml:space="preserve"> x </w:t>
      </w:r>
      <m:oMath>
        <m:r>
          <w:rPr>
            <w:rFonts w:ascii="Cambria Math" w:eastAsiaTheme="minorEastAsia" w:hAnsi="Cambria Math"/>
            <w:color w:val="000000" w:themeColor="text1"/>
          </w:rPr>
          <m:t>n</m:t>
        </m:r>
      </m:oMath>
      <w:r>
        <w:rPr>
          <w:rFonts w:eastAsiaTheme="minorEastAsia"/>
          <w:color w:val="000000" w:themeColor="text1"/>
        </w:rPr>
        <w:t xml:space="preserve"> connection matrix </w:t>
      </w:r>
      <m:oMath>
        <m:r>
          <w:rPr>
            <w:rFonts w:ascii="Cambria Math" w:eastAsiaTheme="minorEastAsia" w:hAnsi="Cambria Math"/>
            <w:color w:val="000000" w:themeColor="text1"/>
          </w:rPr>
          <m:t>M</m:t>
        </m:r>
      </m:oMath>
      <w:r>
        <w:rPr>
          <w:rFonts w:eastAsiaTheme="minorEastAsia"/>
          <w:color w:val="000000" w:themeColor="text1"/>
        </w:rPr>
        <w:t>.  The system becomes</w:t>
      </w:r>
    </w:p>
    <w:p w14:paraId="6DB9F80D" w14:textId="77777777" w:rsidR="005D2E4D" w:rsidRPr="00C24554" w:rsidRDefault="00000000" w:rsidP="005D2E4D">
      <w:pPr>
        <w:rPr>
          <w:rFonts w:eastAsiaTheme="minorEastAsia"/>
          <w:b/>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r>
            <w:rPr>
              <w:rFonts w:ascii="Cambria Math" w:eastAsiaTheme="minorEastAsia" w:hAnsi="Cambria Math"/>
              <w:color w:val="000000" w:themeColor="text1"/>
            </w:rPr>
            <m:t>=M</m:t>
          </m:r>
          <m:r>
            <m:rPr>
              <m:sty m:val="bi"/>
            </m:rPr>
            <w:rPr>
              <w:rFonts w:ascii="Cambria Math" w:eastAsiaTheme="minorEastAsia" w:hAnsi="Cambria Math"/>
              <w:color w:val="000000" w:themeColor="text1"/>
            </w:rPr>
            <m:t>r+u</m:t>
          </m:r>
        </m:oMath>
      </m:oMathPara>
    </w:p>
    <w:p w14:paraId="016E5A8B" w14:textId="01943C13" w:rsidR="00C24554" w:rsidRPr="00C24554" w:rsidRDefault="00C24554" w:rsidP="00C24554">
      <w:pPr>
        <w:jc w:val="right"/>
        <w:rPr>
          <w:rFonts w:eastAsiaTheme="minorEastAsia"/>
          <w:bCs/>
          <w:color w:val="000000" w:themeColor="text1"/>
        </w:rPr>
      </w:pPr>
      <w:r w:rsidRPr="00C24554">
        <w:rPr>
          <w:rFonts w:eastAsiaTheme="minorEastAsia"/>
          <w:bCs/>
          <w:color w:val="000000" w:themeColor="text1"/>
        </w:rPr>
        <w:t>3</w:t>
      </w:r>
    </w:p>
    <w:p w14:paraId="126DFE0A" w14:textId="77777777" w:rsidR="005D2E4D" w:rsidRDefault="005D2E4D" w:rsidP="005D2E4D">
      <w:pPr>
        <w:rPr>
          <w:rFonts w:eastAsiaTheme="minorEastAsia"/>
          <w:color w:val="000000" w:themeColor="text1"/>
        </w:rPr>
      </w:pPr>
      <w:r>
        <w:rPr>
          <w:rFonts w:eastAsiaTheme="minorEastAsia"/>
          <w:bCs/>
          <w:color w:val="000000" w:themeColor="text1"/>
        </w:rPr>
        <w:t xml:space="preserve">with bold notation indicating vectors.  </w:t>
      </w:r>
      <w:r>
        <w:rPr>
          <w:rFonts w:eastAsiaTheme="minorEastAsia"/>
          <w:color w:val="000000" w:themeColor="text1"/>
        </w:rPr>
        <w:t xml:space="preserve">This network has </w:t>
      </w:r>
      <m:oMath>
        <m:r>
          <w:rPr>
            <w:rFonts w:ascii="Cambria Math" w:eastAsiaTheme="minorEastAsia" w:hAnsi="Cambria Math"/>
            <w:color w:val="000000" w:themeColor="text1"/>
          </w:rPr>
          <m:t>n</m:t>
        </m:r>
      </m:oMath>
      <w:r>
        <w:rPr>
          <w:rFonts w:eastAsiaTheme="minorEastAsia"/>
          <w:color w:val="000000" w:themeColor="text1"/>
        </w:rPr>
        <w:t xml:space="preserve"> eigenvalues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1:n</m:t>
            </m:r>
          </m:sub>
        </m:sSub>
      </m:oMath>
      <w:r>
        <w:rPr>
          <w:rFonts w:eastAsiaTheme="minorEastAsia"/>
          <w:color w:val="000000" w:themeColor="text1"/>
        </w:rPr>
        <w:t xml:space="preserve"> corresponding to </w:t>
      </w:r>
      <m:oMath>
        <m:r>
          <w:rPr>
            <w:rFonts w:ascii="Cambria Math" w:eastAsiaTheme="minorEastAsia" w:hAnsi="Cambria Math"/>
            <w:color w:val="000000" w:themeColor="text1"/>
          </w:rPr>
          <m:t>n</m:t>
        </m:r>
      </m:oMath>
      <w:r>
        <w:rPr>
          <w:rFonts w:eastAsiaTheme="minorEastAsia"/>
          <w:color w:val="000000" w:themeColor="text1"/>
        </w:rPr>
        <w:t xml:space="preserve"> resonant modes of the system. These modes grow or decay according to the real component of the eigenvalues. Therefore, if the any of the eigenvalues have a positive real component, then the entire system will be unstable and grow exponentially, an unsustainable problem.  Therefore, control theory is concerned with ways to modify </w:t>
      </w:r>
      <m:oMath>
        <m:r>
          <w:rPr>
            <w:rFonts w:ascii="Cambria Math" w:eastAsiaTheme="minorEastAsia" w:hAnsi="Cambria Math"/>
            <w:color w:val="000000" w:themeColor="text1"/>
          </w:rPr>
          <m:t>M</m:t>
        </m:r>
      </m:oMath>
      <w:r>
        <w:rPr>
          <w:rFonts w:eastAsiaTheme="minorEastAsia"/>
          <w:color w:val="000000" w:themeColor="text1"/>
        </w:rPr>
        <w:t xml:space="preserve"> to ensure no eigenvalues have </w:t>
      </w:r>
      <w:proofErr w:type="gramStart"/>
      <w:r>
        <w:rPr>
          <w:rFonts w:eastAsiaTheme="minorEastAsia"/>
          <w:color w:val="000000" w:themeColor="text1"/>
        </w:rPr>
        <w:t>positive growth</w:t>
      </w:r>
      <w:proofErr w:type="gramEnd"/>
      <w:r>
        <w:rPr>
          <w:rFonts w:eastAsiaTheme="minorEastAsia"/>
          <w:color w:val="000000" w:themeColor="text1"/>
        </w:rPr>
        <w:t xml:space="preserve"> rates. If possible, the positive and negative weights within </w:t>
      </w:r>
      <m:oMath>
        <m:r>
          <w:rPr>
            <w:rFonts w:ascii="Cambria Math" w:eastAsiaTheme="minorEastAsia" w:hAnsi="Cambria Math"/>
            <w:color w:val="000000" w:themeColor="text1"/>
          </w:rPr>
          <m:t>M</m:t>
        </m:r>
      </m:oMath>
      <w:r>
        <w:rPr>
          <w:rFonts w:eastAsiaTheme="minorEastAsia"/>
          <w:color w:val="000000" w:themeColor="text1"/>
        </w:rPr>
        <w:t xml:space="preserve"> can be modified to ensure stability, or </w:t>
      </w:r>
      <w:proofErr w:type="gramStart"/>
      <w:r>
        <w:rPr>
          <w:rFonts w:eastAsiaTheme="minorEastAsia"/>
          <w:color w:val="000000" w:themeColor="text1"/>
        </w:rPr>
        <w:t>controller  can</w:t>
      </w:r>
      <w:proofErr w:type="gramEnd"/>
      <w:r>
        <w:rPr>
          <w:rFonts w:eastAsiaTheme="minorEastAsia"/>
          <w:color w:val="000000" w:themeColor="text1"/>
        </w:rPr>
        <w:t xml:space="preserve"> be used to make </w:t>
      </w:r>
      <m:oMath>
        <m:r>
          <m:rPr>
            <m:sty m:val="bi"/>
          </m:rPr>
          <w:rPr>
            <w:rFonts w:ascii="Cambria Math" w:eastAsiaTheme="minorEastAsia" w:hAnsi="Cambria Math"/>
            <w:color w:val="000000" w:themeColor="text1"/>
          </w:rPr>
          <m:t>u</m:t>
        </m:r>
      </m:oMath>
    </w:p>
    <w:p w14:paraId="20B78E17" w14:textId="77777777" w:rsidR="005D2E4D" w:rsidRDefault="005D2E4D" w:rsidP="005D2E4D">
      <w:pPr>
        <w:rPr>
          <w:rFonts w:eastAsiaTheme="minorEastAsia"/>
          <w:color w:val="000000" w:themeColor="text1"/>
        </w:rPr>
      </w:pPr>
      <w:r>
        <w:rPr>
          <w:rFonts w:eastAsiaTheme="minorEastAsia"/>
          <w:color w:val="000000" w:themeColor="text1"/>
        </w:rPr>
        <w:br/>
      </w:r>
      <w:r>
        <w:rPr>
          <w:rFonts w:eastAsiaTheme="minorEastAsia"/>
          <w:color w:val="000000" w:themeColor="text1"/>
        </w:rPr>
        <w:br/>
        <w:t>Such linear time invariant (LTI) dynamical system</w:t>
      </w:r>
    </w:p>
    <w:p w14:paraId="3CD2D4A2" w14:textId="77777777" w:rsidR="005D2E4D" w:rsidRDefault="005D2E4D" w:rsidP="005D2E4D">
      <w:pPr>
        <w:rPr>
          <w:rFonts w:eastAsiaTheme="minorEastAsia"/>
          <w:color w:val="000000" w:themeColor="text1"/>
        </w:rPr>
      </w:pPr>
    </w:p>
    <w:p w14:paraId="7F34213E" w14:textId="77777777" w:rsidR="005D2E4D" w:rsidRDefault="005D2E4D" w:rsidP="005D2E4D">
      <w:pPr>
        <w:rPr>
          <w:rFonts w:eastAsiaTheme="minorEastAsia"/>
          <w:color w:val="000000" w:themeColor="text1"/>
        </w:rPr>
      </w:pPr>
      <w:r>
        <w:rPr>
          <w:rFonts w:eastAsiaTheme="minorEastAsia"/>
          <w:color w:val="000000" w:themeColor="text1"/>
        </w:rPr>
        <w:t xml:space="preserve">of neurons where the </w:t>
      </w:r>
      <m:oMath>
        <m:r>
          <w:rPr>
            <w:rFonts w:ascii="Cambria Math" w:eastAsiaTheme="minorEastAsia" w:hAnsi="Cambria Math"/>
            <w:color w:val="000000" w:themeColor="text1"/>
          </w:rPr>
          <m:t>n</m:t>
        </m:r>
      </m:oMath>
      <w:r>
        <w:rPr>
          <w:rFonts w:eastAsiaTheme="minorEastAsia"/>
          <w:color w:val="000000" w:themeColor="text1"/>
        </w:rPr>
        <w:t xml:space="preserve"> x 1 vector of spike rates </w:t>
      </w:r>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oMath>
      <w:r>
        <w:rPr>
          <w:rFonts w:eastAsiaTheme="minorEastAsia"/>
          <w:color w:val="000000" w:themeColor="text1"/>
        </w:rPr>
        <w:t xml:space="preserve"> depends on the spike rates of all other neurons according to an </w:t>
      </w:r>
      <m:oMath>
        <m:r>
          <w:rPr>
            <w:rFonts w:ascii="Cambria Math" w:eastAsiaTheme="minorEastAsia" w:hAnsi="Cambria Math"/>
            <w:color w:val="000000" w:themeColor="text1"/>
          </w:rPr>
          <m:t>n</m:t>
        </m:r>
      </m:oMath>
      <w:r>
        <w:rPr>
          <w:rFonts w:eastAsiaTheme="minorEastAsia"/>
          <w:color w:val="000000" w:themeColor="text1"/>
        </w:rPr>
        <w:t xml:space="preserve"> x </w:t>
      </w:r>
      <m:oMath>
        <m:r>
          <w:rPr>
            <w:rFonts w:ascii="Cambria Math" w:eastAsiaTheme="minorEastAsia" w:hAnsi="Cambria Math"/>
            <w:color w:val="000000" w:themeColor="text1"/>
          </w:rPr>
          <m:t>n</m:t>
        </m:r>
      </m:oMath>
      <w:r>
        <w:rPr>
          <w:rFonts w:eastAsiaTheme="minorEastAsia"/>
          <w:color w:val="000000" w:themeColor="text1"/>
        </w:rPr>
        <w:t xml:space="preserve"> connectivity matrix </w:t>
      </w:r>
      <m:oMath>
        <m:r>
          <w:rPr>
            <w:rFonts w:ascii="Cambria Math" w:eastAsiaTheme="minorEastAsia" w:hAnsi="Cambria Math"/>
            <w:color w:val="000000" w:themeColor="text1"/>
          </w:rPr>
          <m:t>M</m:t>
        </m:r>
      </m:oMath>
      <w:r>
        <w:rPr>
          <w:rFonts w:eastAsiaTheme="minorEastAsia"/>
          <w:color w:val="000000" w:themeColor="text1"/>
        </w:rPr>
        <w:t xml:space="preserve">. Such LTI dynamical systems are of the form </w:t>
      </w:r>
    </w:p>
    <w:p w14:paraId="0DEC31ED" w14:textId="77777777" w:rsidR="005D2E4D" w:rsidRPr="00B658C6" w:rsidRDefault="00000000" w:rsidP="005D2E4D">
      <w:pPr>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r>
            <w:rPr>
              <w:rFonts w:ascii="Cambria Math" w:eastAsiaTheme="minorEastAsia" w:hAnsi="Cambria Math"/>
              <w:color w:val="000000" w:themeColor="text1"/>
            </w:rPr>
            <m:t>=M</m:t>
          </m:r>
          <m:r>
            <m:rPr>
              <m:sty m:val="bi"/>
            </m:rPr>
            <w:rPr>
              <w:rFonts w:ascii="Cambria Math" w:eastAsiaTheme="minorEastAsia" w:hAnsi="Cambria Math"/>
              <w:color w:val="000000" w:themeColor="text1"/>
            </w:rPr>
            <m:t>r+u</m:t>
          </m:r>
        </m:oMath>
      </m:oMathPara>
    </w:p>
    <w:p w14:paraId="394401E0" w14:textId="77777777" w:rsidR="005D2E4D" w:rsidRDefault="005D2E4D" w:rsidP="005D2E4D">
      <w:pPr>
        <w:jc w:val="right"/>
        <w:rPr>
          <w:rFonts w:eastAsiaTheme="minorEastAsia"/>
          <w:color w:val="000000" w:themeColor="text1"/>
        </w:rPr>
      </w:pPr>
      <w:r>
        <w:rPr>
          <w:rFonts w:eastAsiaTheme="minorEastAsia"/>
          <w:color w:val="000000" w:themeColor="text1"/>
        </w:rPr>
        <w:t>4</w:t>
      </w:r>
    </w:p>
    <w:p w14:paraId="0108D1BC" w14:textId="77777777" w:rsidR="005D2E4D" w:rsidRDefault="005D2E4D" w:rsidP="005D2E4D">
      <w:pPr>
        <w:rPr>
          <w:rFonts w:eastAsiaTheme="minorEastAsia"/>
          <w:color w:val="000000" w:themeColor="text1"/>
        </w:rPr>
      </w:pPr>
      <w:r>
        <w:rPr>
          <w:rFonts w:eastAsiaTheme="minorEastAsia"/>
          <w:color w:val="000000" w:themeColor="text1"/>
        </w:rPr>
        <w:t xml:space="preserve">This network has </w:t>
      </w:r>
      <m:oMath>
        <m:r>
          <w:rPr>
            <w:rFonts w:ascii="Cambria Math" w:eastAsiaTheme="minorEastAsia" w:hAnsi="Cambria Math"/>
            <w:color w:val="000000" w:themeColor="text1"/>
          </w:rPr>
          <m:t>n</m:t>
        </m:r>
      </m:oMath>
      <w:r>
        <w:rPr>
          <w:rFonts w:eastAsiaTheme="minorEastAsia"/>
          <w:color w:val="000000" w:themeColor="text1"/>
        </w:rPr>
        <w:t xml:space="preserve"> eigenvalues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1:n</m:t>
            </m:r>
          </m:sub>
        </m:sSub>
      </m:oMath>
      <w:r>
        <w:rPr>
          <w:rFonts w:eastAsiaTheme="minorEastAsia"/>
          <w:color w:val="000000" w:themeColor="text1"/>
        </w:rPr>
        <w:t xml:space="preserve"> corresponding to </w:t>
      </w:r>
      <m:oMath>
        <m:r>
          <w:rPr>
            <w:rFonts w:ascii="Cambria Math" w:eastAsiaTheme="minorEastAsia" w:hAnsi="Cambria Math"/>
            <w:color w:val="000000" w:themeColor="text1"/>
          </w:rPr>
          <m:t>n</m:t>
        </m:r>
      </m:oMath>
      <w:r>
        <w:rPr>
          <w:rFonts w:eastAsiaTheme="minorEastAsia"/>
          <w:color w:val="000000" w:themeColor="text1"/>
        </w:rPr>
        <w:t xml:space="preserve"> resonant modes of the system. These modes grow or decay which is the real component of the eigenvalues, </w:t>
      </w:r>
      <m:oMath>
        <m:r>
          <m:rPr>
            <m:scr m:val="fraktur"/>
          </m:rPr>
          <w:rPr>
            <w:rFonts w:ascii="Cambria Math" w:eastAsiaTheme="minorEastAsia" w:hAnsi="Cambria Math"/>
            <w:color w:val="000000" w:themeColor="text1"/>
          </w:rPr>
          <m:t>R(</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1:n</m:t>
            </m:r>
          </m:sub>
        </m:sSub>
        <m:r>
          <w:rPr>
            <w:rFonts w:ascii="Cambria Math" w:eastAsiaTheme="minorEastAsia" w:hAnsi="Cambria Math"/>
            <w:color w:val="000000" w:themeColor="text1"/>
          </w:rPr>
          <m:t>)</m:t>
        </m:r>
      </m:oMath>
      <w:r>
        <w:rPr>
          <w:rFonts w:eastAsiaTheme="minorEastAsia"/>
          <w:color w:val="000000" w:themeColor="text1"/>
        </w:rPr>
        <w:t xml:space="preserve">. If the any of the eigenvalues have a positive real component, then the entire system will be unstable and grow exponentially towards infinity.  Therefore, control theory is very concerned with ways to use modify </w:t>
      </w:r>
      <m:oMath>
        <m:r>
          <w:rPr>
            <w:rFonts w:ascii="Cambria Math" w:eastAsiaTheme="minorEastAsia" w:hAnsi="Cambria Math"/>
            <w:color w:val="000000" w:themeColor="text1"/>
          </w:rPr>
          <m:t>M</m:t>
        </m:r>
      </m:oMath>
      <w:r>
        <w:rPr>
          <w:rFonts w:eastAsiaTheme="minorEastAsia"/>
          <w:color w:val="000000" w:themeColor="text1"/>
        </w:rPr>
        <w:t xml:space="preserve"> to ensure all eigenvalues have negative growth rates. If possible, connection weights within </w:t>
      </w:r>
      <m:oMath>
        <m:r>
          <w:rPr>
            <w:rFonts w:ascii="Cambria Math" w:eastAsiaTheme="minorEastAsia" w:hAnsi="Cambria Math"/>
            <w:color w:val="000000" w:themeColor="text1"/>
          </w:rPr>
          <m:t>M</m:t>
        </m:r>
      </m:oMath>
      <w:r>
        <w:rPr>
          <w:rFonts w:eastAsiaTheme="minorEastAsia"/>
          <w:color w:val="000000" w:themeColor="text1"/>
        </w:rPr>
        <w:t xml:space="preserve"> can be directly modified to ensure stability, or a feedback controller can be designed with </w:t>
      </w:r>
    </w:p>
    <w:p w14:paraId="4A62C73A" w14:textId="77777777" w:rsidR="005D2E4D" w:rsidRPr="00902235" w:rsidRDefault="005D2E4D" w:rsidP="005D2E4D">
      <w:pPr>
        <w:rPr>
          <w:rFonts w:eastAsiaTheme="minorEastAsia"/>
          <w:bCs/>
          <w:color w:val="000000" w:themeColor="text1"/>
        </w:rPr>
      </w:pPr>
      <m:oMathPara>
        <m:oMath>
          <m:r>
            <m:rPr>
              <m:sty m:val="bi"/>
            </m:rPr>
            <w:rPr>
              <w:rFonts w:ascii="Cambria Math" w:eastAsiaTheme="minorEastAsia" w:hAnsi="Cambria Math"/>
              <w:color w:val="000000" w:themeColor="text1"/>
            </w:rPr>
            <m:t>u</m:t>
          </m:r>
          <m:d>
            <m:dPr>
              <m:ctrlPr>
                <w:rPr>
                  <w:rFonts w:ascii="Cambria Math" w:eastAsiaTheme="minorEastAsia" w:hAnsi="Cambria Math"/>
                  <w:bCs/>
                  <w:i/>
                  <w:color w:val="000000" w:themeColor="text1"/>
                </w:rPr>
              </m:ctrlPr>
            </m:dPr>
            <m:e>
              <m:r>
                <w:rPr>
                  <w:rFonts w:ascii="Cambria Math" w:eastAsiaTheme="minorEastAsia" w:hAnsi="Cambria Math"/>
                  <w:color w:val="000000" w:themeColor="text1"/>
                </w:rPr>
                <m:t>t</m:t>
              </m:r>
            </m:e>
          </m:d>
          <m:r>
            <w:rPr>
              <w:rFonts w:ascii="Cambria Math" w:eastAsiaTheme="minorEastAsia" w:hAnsi="Cambria Math"/>
              <w:color w:val="000000" w:themeColor="text1"/>
            </w:rPr>
            <m:t>= -Kr</m:t>
          </m:r>
        </m:oMath>
      </m:oMathPara>
    </w:p>
    <w:p w14:paraId="4A81E32C" w14:textId="77777777" w:rsidR="005D2E4D" w:rsidRPr="00902235" w:rsidRDefault="00000000" w:rsidP="005D2E4D">
      <w:pPr>
        <w:rPr>
          <w:rFonts w:eastAsiaTheme="minorEastAsia"/>
          <w:b/>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r>
            <w:rPr>
              <w:rFonts w:ascii="Cambria Math" w:eastAsiaTheme="minorEastAsia" w:hAnsi="Cambria Math"/>
              <w:color w:val="000000" w:themeColor="text1"/>
            </w:rPr>
            <m:t>=(M-K)</m:t>
          </m:r>
          <m:r>
            <m:rPr>
              <m:sty m:val="bi"/>
            </m:rPr>
            <w:rPr>
              <w:rFonts w:ascii="Cambria Math" w:eastAsiaTheme="minorEastAsia" w:hAnsi="Cambria Math"/>
              <w:color w:val="000000" w:themeColor="text1"/>
            </w:rPr>
            <m:t>r</m:t>
          </m:r>
        </m:oMath>
      </m:oMathPara>
    </w:p>
    <w:p w14:paraId="73F4F1E3" w14:textId="77777777" w:rsidR="005D2E4D" w:rsidRPr="00902235" w:rsidRDefault="005D2E4D" w:rsidP="005D2E4D">
      <w:pPr>
        <w:jc w:val="right"/>
        <w:rPr>
          <w:rFonts w:eastAsiaTheme="minorEastAsia"/>
          <w:bCs/>
          <w:color w:val="000000" w:themeColor="text1"/>
        </w:rPr>
      </w:pPr>
      <w:r>
        <w:rPr>
          <w:rFonts w:eastAsiaTheme="minorEastAsia"/>
          <w:bCs/>
          <w:color w:val="000000" w:themeColor="text1"/>
        </w:rPr>
        <w:t>5</w:t>
      </w:r>
    </w:p>
    <w:p w14:paraId="16F088AE" w14:textId="77777777" w:rsidR="005D2E4D" w:rsidRPr="00902235" w:rsidRDefault="005D2E4D" w:rsidP="005D2E4D">
      <w:pPr>
        <w:rPr>
          <w:rFonts w:eastAsiaTheme="minorEastAsia"/>
          <w:bCs/>
          <w:color w:val="000000" w:themeColor="text1"/>
        </w:rPr>
      </w:pPr>
      <w:r>
        <w:rPr>
          <w:rFonts w:eastAsiaTheme="minorEastAsia"/>
          <w:bCs/>
          <w:color w:val="000000" w:themeColor="text1"/>
        </w:rPr>
        <w:t xml:space="preserve">such the eigenvalues of </w:t>
      </w:r>
      <m:oMath>
        <m:r>
          <w:rPr>
            <w:rFonts w:ascii="Cambria Math" w:eastAsiaTheme="minorEastAsia" w:hAnsi="Cambria Math"/>
            <w:color w:val="000000" w:themeColor="text1"/>
          </w:rPr>
          <m:t>M-K</m:t>
        </m:r>
      </m:oMath>
      <w:r>
        <w:rPr>
          <w:rFonts w:eastAsiaTheme="minorEastAsia"/>
          <w:color w:val="000000" w:themeColor="text1"/>
        </w:rPr>
        <w:t xml:space="preserve"> are favorable.</w:t>
      </w:r>
    </w:p>
    <w:p w14:paraId="1A48C7F9" w14:textId="77777777" w:rsidR="005D2E4D" w:rsidRPr="005D2E4D" w:rsidRDefault="005D2E4D" w:rsidP="005D2E4D"/>
    <w:p w14:paraId="0C918085" w14:textId="54A2C35B" w:rsidR="00100A50" w:rsidRPr="005E39BB" w:rsidRDefault="00100A50" w:rsidP="005D2E4D">
      <w:pPr>
        <w:pStyle w:val="Bibliography"/>
        <w:spacing w:line="240" w:lineRule="auto"/>
        <w:ind w:left="0" w:firstLine="0"/>
        <w:rPr>
          <w:color w:val="000000" w:themeColor="text1"/>
        </w:rPr>
      </w:pPr>
      <w:r w:rsidRPr="005E39BB">
        <w:rPr>
          <w:b/>
          <w:bCs/>
          <w:color w:val="000000" w:themeColor="text1"/>
        </w:rPr>
        <w:t>Supplementary figures</w:t>
      </w:r>
    </w:p>
    <w:p w14:paraId="44FC1342" w14:textId="77777777" w:rsidR="00100A50" w:rsidRDefault="00100A50" w:rsidP="00100A50">
      <w:pPr>
        <w:rPr>
          <w:color w:val="000000" w:themeColor="text1"/>
        </w:rPr>
      </w:pPr>
    </w:p>
    <w:p w14:paraId="60D729EC" w14:textId="77777777" w:rsidR="004C0378" w:rsidRPr="005E39BB" w:rsidRDefault="004C0378" w:rsidP="004C0378">
      <w:pPr>
        <w:rPr>
          <w:color w:val="000000" w:themeColor="text1"/>
        </w:rPr>
      </w:pPr>
    </w:p>
    <w:p w14:paraId="39701D66" w14:textId="77777777" w:rsidR="004C0378" w:rsidRPr="005E39BB" w:rsidRDefault="004C0378" w:rsidP="004C0378">
      <w:pPr>
        <w:pStyle w:val="Bibliography"/>
        <w:tabs>
          <w:tab w:val="left" w:pos="360"/>
        </w:tabs>
        <w:spacing w:line="240" w:lineRule="auto"/>
        <w:rPr>
          <w:b/>
          <w:bCs/>
          <w:color w:val="000000" w:themeColor="text1"/>
        </w:rPr>
      </w:pPr>
      <w:r w:rsidRPr="005E39BB">
        <w:rPr>
          <w:color w:val="000000" w:themeColor="text1"/>
        </w:rPr>
        <w:tab/>
      </w:r>
      <w:r w:rsidRPr="005E39BB">
        <w:rPr>
          <w:color w:val="000000" w:themeColor="text1"/>
        </w:rPr>
        <w:tab/>
      </w:r>
      <w:r w:rsidRPr="005E39BB">
        <w:rPr>
          <w:color w:val="000000" w:themeColor="text1"/>
        </w:rPr>
        <w:tab/>
      </w:r>
      <w:r w:rsidRPr="005E39BB">
        <w:rPr>
          <w:b/>
          <w:bCs/>
          <w:color w:val="000000" w:themeColor="text1"/>
        </w:rPr>
        <w:t>Single vs. Multiple Timescale Adaptation</w:t>
      </w:r>
    </w:p>
    <w:p w14:paraId="1D24A3A7" w14:textId="77777777" w:rsidR="004C0378" w:rsidRPr="005E39BB" w:rsidRDefault="004C0378" w:rsidP="004C0378">
      <w:pPr>
        <w:rPr>
          <w:color w:val="000000" w:themeColor="text1"/>
        </w:rPr>
      </w:pPr>
    </w:p>
    <w:p w14:paraId="21A71017" w14:textId="77777777" w:rsidR="004C0378" w:rsidRPr="005E39BB" w:rsidRDefault="004C0378" w:rsidP="004C0378">
      <w:pPr>
        <w:rPr>
          <w:color w:val="000000" w:themeColor="text1"/>
        </w:rPr>
      </w:pPr>
      <w:r w:rsidRPr="005E39BB">
        <w:rPr>
          <w:color w:val="000000" w:themeColor="text1"/>
        </w:rPr>
        <w:t>We began by analyzing how single versus multiple timescales of adaptation influence the frequency response characteristics of an individual neuron (Figure 3). When adaptation was modeled with a single timescale, either for SFA (Figure 3</w:t>
      </w:r>
      <w:proofErr w:type="gramStart"/>
      <w:r w:rsidRPr="005E39BB">
        <w:rPr>
          <w:color w:val="000000" w:themeColor="text1"/>
        </w:rPr>
        <w:t>a,b</w:t>
      </w:r>
      <w:proofErr w:type="gramEnd"/>
      <w:r w:rsidRPr="005E39BB">
        <w:rPr>
          <w:color w:val="000000" w:themeColor="text1"/>
        </w:rPr>
        <w:t>) or STD (Figure 3</w:t>
      </w:r>
      <w:proofErr w:type="gramStart"/>
      <w:r w:rsidRPr="005E39BB">
        <w:rPr>
          <w:color w:val="000000" w:themeColor="text1"/>
        </w:rPr>
        <w:t>c,d</w:t>
      </w:r>
      <w:proofErr w:type="gramEnd"/>
      <w:r w:rsidRPr="005E39BB">
        <w:rPr>
          <w:color w:val="000000" w:themeColor="text1"/>
        </w:rPr>
        <w:t>), the neuron's gain (output amplitude vs. input frequency) and phase response were strongly dependent on the specific adaptation time constant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n</m:t>
                </m:r>
              </m:sub>
            </m:sSub>
          </m:sub>
        </m:sSub>
      </m:oMath>
      <w:r w:rsidRPr="005E39BB">
        <w:rPr>
          <w:rFonts w:eastAsiaTheme="minorEastAsia"/>
          <w:color w:val="000000" w:themeColor="text1"/>
        </w:rPr>
        <w:t xml:space="preserve"> and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color w:val="000000" w:themeColor="text1"/>
                  </w:rPr>
                  <m:t>n</m:t>
                </m:r>
              </m:sub>
            </m:sSub>
          </m:sub>
        </m:sSub>
      </m:oMath>
      <w:r w:rsidRPr="005E39BB">
        <w:rPr>
          <w:color w:val="000000" w:themeColor="text1"/>
        </w:rPr>
        <w:t xml:space="preserve">). A key </w:t>
      </w:r>
      <w:proofErr w:type="gramStart"/>
      <w:r w:rsidRPr="005E39BB">
        <w:rPr>
          <w:color w:val="000000" w:themeColor="text1"/>
        </w:rPr>
        <w:t>characteristic  of</w:t>
      </w:r>
      <w:proofErr w:type="gramEnd"/>
      <w:r w:rsidRPr="005E39BB">
        <w:rPr>
          <w:color w:val="000000" w:themeColor="text1"/>
        </w:rPr>
        <w:t xml:space="preserve"> adaptation is the introduction of a phase lead, where the output phase precedes the input phase; however, for single timescales, this characteristic phase advance was prominent only within a relatively narrow frequency band determined by the time constant. In contrast, implementing multiple timescales for both SFA and STD (Figure 3</w:t>
      </w:r>
      <w:proofErr w:type="gramStart"/>
      <w:r w:rsidRPr="005E39BB">
        <w:rPr>
          <w:color w:val="000000" w:themeColor="text1"/>
        </w:rPr>
        <w:t>e,f</w:t>
      </w:r>
      <w:proofErr w:type="gramEnd"/>
      <w:r w:rsidRPr="005E39BB">
        <w:rPr>
          <w:color w:val="000000" w:themeColor="text1"/>
        </w:rPr>
        <w:t xml:space="preserve">) resulted in filtering properties that were more consistent across a broader range of frequencies. Notably, the phase response exhibited a relatively constant phase advance across lower frequencies (below approximately 1 Hz). This flatter, broadband phase lead is a signature characteristic consistent with the neuron performing fractional differentiation, suggesting that multiple timescales enable more robust temporal processing compared to the frequency-specific effects of single timescales.  Interestingly, the phase lead due to multiple timescale SFA and STD was </w:t>
      </w:r>
      <w:proofErr w:type="gramStart"/>
      <w:r w:rsidRPr="005E39BB">
        <w:rPr>
          <w:color w:val="000000" w:themeColor="text1"/>
        </w:rPr>
        <w:t>similar to</w:t>
      </w:r>
      <w:proofErr w:type="gramEnd"/>
      <w:r w:rsidRPr="005E39BB">
        <w:rPr>
          <w:color w:val="000000" w:themeColor="text1"/>
        </w:rPr>
        <w:t xml:space="preserve"> multiple timescale SFA alone and greater than STD alone, while single timescale STD had a stronger peak phase lead than single timescale SFA. These effects subtly point to nonlinear interactions between SFA and STD.</w:t>
      </w:r>
    </w:p>
    <w:p w14:paraId="212114B4" w14:textId="77777777" w:rsidR="004C0378" w:rsidRPr="005E39BB" w:rsidRDefault="004C0378" w:rsidP="004C0378">
      <w:pPr>
        <w:rPr>
          <w:color w:val="000000" w:themeColor="text1"/>
        </w:rPr>
      </w:pPr>
      <w:r w:rsidRPr="005E39BB">
        <w:rPr>
          <w:color w:val="000000" w:themeColor="text1"/>
        </w:rPr>
        <w:br/>
      </w:r>
      <w:r>
        <w:rPr>
          <w:noProof/>
          <w:color w:val="000000" w:themeColor="text1"/>
        </w:rPr>
        <w:drawing>
          <wp:inline distT="0" distB="0" distL="0" distR="0" wp14:anchorId="3A713D11" wp14:editId="2540844D">
            <wp:extent cx="5943600" cy="2773680"/>
            <wp:effectExtent l="0" t="0" r="0" b="0"/>
            <wp:docPr id="168565239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2399" name="Graphic 1685652399"/>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2773680"/>
                    </a:xfrm>
                    <a:prstGeom prst="rect">
                      <a:avLst/>
                    </a:prstGeom>
                  </pic:spPr>
                </pic:pic>
              </a:graphicData>
            </a:graphic>
          </wp:inline>
        </w:drawing>
      </w:r>
    </w:p>
    <w:p w14:paraId="1EDEB51F" w14:textId="1CFD4802" w:rsidR="004C0378" w:rsidRDefault="00EE07B9" w:rsidP="004C0378">
      <w:pPr>
        <w:rPr>
          <w:rFonts w:eastAsiaTheme="minorEastAsia"/>
          <w:color w:val="000000" w:themeColor="text1"/>
        </w:rPr>
      </w:pPr>
      <w:r>
        <w:rPr>
          <w:color w:val="000000" w:themeColor="text1"/>
        </w:rPr>
        <w:lastRenderedPageBreak/>
        <w:t>Supplementary f</w:t>
      </w:r>
      <w:commentRangeStart w:id="3"/>
      <w:commentRangeStart w:id="4"/>
      <w:r w:rsidR="004C0378" w:rsidRPr="005E39BB">
        <w:rPr>
          <w:color w:val="000000" w:themeColor="text1"/>
        </w:rPr>
        <w:t xml:space="preserve">igure </w:t>
      </w:r>
      <w:r>
        <w:rPr>
          <w:color w:val="000000" w:themeColor="text1"/>
        </w:rPr>
        <w:t>1</w:t>
      </w:r>
      <w:r w:rsidR="004C0378" w:rsidRPr="005E39BB">
        <w:rPr>
          <w:color w:val="000000" w:themeColor="text1"/>
        </w:rPr>
        <w:t>. M</w:t>
      </w:r>
      <w:commentRangeEnd w:id="3"/>
      <w:r w:rsidR="004C0378">
        <w:rPr>
          <w:rStyle w:val="CommentReference"/>
        </w:rPr>
        <w:commentReference w:id="3"/>
      </w:r>
      <w:commentRangeEnd w:id="4"/>
      <w:r w:rsidR="004C0378">
        <w:rPr>
          <w:rStyle w:val="CommentReference"/>
        </w:rPr>
        <w:commentReference w:id="4"/>
      </w:r>
      <w:r w:rsidR="004C0378" w:rsidRPr="005E39BB">
        <w:rPr>
          <w:color w:val="000000" w:themeColor="text1"/>
        </w:rPr>
        <w:t xml:space="preserve">ultiple timescale adaptation has a broader range of frequencies over which </w:t>
      </w:r>
      <w:proofErr w:type="gramStart"/>
      <w:r w:rsidR="004C0378" w:rsidRPr="005E39BB">
        <w:rPr>
          <w:color w:val="000000" w:themeColor="text1"/>
        </w:rPr>
        <w:t>gain</w:t>
      </w:r>
      <w:proofErr w:type="gramEnd"/>
      <w:r w:rsidR="004C0378" w:rsidRPr="005E39BB">
        <w:rPr>
          <w:color w:val="000000" w:themeColor="text1"/>
        </w:rPr>
        <w:t xml:space="preserve"> and phase are consistent (</w:t>
      </w:r>
      <w:proofErr w:type="spellStart"/>
      <w:proofErr w:type="gramStart"/>
      <w:r w:rsidR="004C0378" w:rsidRPr="005E39BB">
        <w:rPr>
          <w:color w:val="000000" w:themeColor="text1"/>
        </w:rPr>
        <w:t>e,f</w:t>
      </w:r>
      <w:proofErr w:type="spellEnd"/>
      <w:proofErr w:type="gramEnd"/>
      <w:r w:rsidR="004C0378" w:rsidRPr="005E39BB">
        <w:rPr>
          <w:color w:val="000000" w:themeColor="text1"/>
        </w:rPr>
        <w:t xml:space="preserve">), while the frequency response of neurons with a single timescale of adaptation depends strongly on the adaptation time constant </w:t>
      </w:r>
      <m:oMath>
        <m:r>
          <w:rPr>
            <w:rFonts w:ascii="Cambria Math" w:hAnsi="Cambria Math"/>
            <w:color w:val="000000" w:themeColor="text1"/>
          </w:rPr>
          <m:t>τ</m:t>
        </m:r>
      </m:oMath>
      <w:r w:rsidR="004C0378" w:rsidRPr="005E39BB">
        <w:rPr>
          <w:rFonts w:eastAsiaTheme="minorEastAsia"/>
          <w:color w:val="000000" w:themeColor="text1"/>
        </w:rPr>
        <w:t xml:space="preserve"> (a-d). Most notably, the characteristic phase advance is seen at a narrow frequency band (b, d), while neurons with multiple timescale adaptation show a </w:t>
      </w:r>
      <w:proofErr w:type="gramStart"/>
      <w:r w:rsidR="004C0378" w:rsidRPr="005E39BB">
        <w:rPr>
          <w:rFonts w:eastAsiaTheme="minorEastAsia"/>
          <w:color w:val="000000" w:themeColor="text1"/>
        </w:rPr>
        <w:t>fairly constant</w:t>
      </w:r>
      <w:proofErr w:type="gramEnd"/>
      <w:r w:rsidR="004C0378" w:rsidRPr="005E39BB">
        <w:rPr>
          <w:rFonts w:eastAsiaTheme="minorEastAsia"/>
          <w:color w:val="000000" w:themeColor="text1"/>
        </w:rPr>
        <w:t xml:space="preserve"> phase advance over all frequencies below 1 Hz.  </w:t>
      </w:r>
    </w:p>
    <w:p w14:paraId="795726FB" w14:textId="77777777" w:rsidR="00184C3F" w:rsidRDefault="00184C3F" w:rsidP="004C0378">
      <w:pPr>
        <w:rPr>
          <w:rFonts w:eastAsiaTheme="minorEastAsia"/>
          <w:color w:val="000000" w:themeColor="text1"/>
        </w:rPr>
      </w:pPr>
    </w:p>
    <w:p w14:paraId="4A7C17F2" w14:textId="77777777" w:rsidR="00184C3F" w:rsidRPr="005E39BB" w:rsidRDefault="00184C3F" w:rsidP="00184C3F">
      <w:pPr>
        <w:rPr>
          <w:color w:val="000000" w:themeColor="text1"/>
        </w:rPr>
      </w:pPr>
      <w:r w:rsidRPr="005E39BB">
        <w:rPr>
          <w:color w:val="000000" w:themeColor="text1"/>
        </w:rPr>
        <w:t>We further explored the interaction of SFA and STD in single neurons before exploring networks. While increasing either SFA or STD decreases the output of the neuron (Figure 4</w:t>
      </w:r>
      <w:proofErr w:type="gramStart"/>
      <w:r w:rsidRPr="005E39BB">
        <w:rPr>
          <w:color w:val="000000" w:themeColor="text1"/>
        </w:rPr>
        <w:t>a,b</w:t>
      </w:r>
      <w:proofErr w:type="gramEnd"/>
      <w:r w:rsidRPr="005E39BB">
        <w:rPr>
          <w:color w:val="000000" w:themeColor="text1"/>
        </w:rPr>
        <w:t xml:space="preserve">), applying both partially restore output amplitude (Figure 4c).  Increased SFA reduces the spike rate which in turn decreases STD, increasing synaptic output.  We then explored 3 levels of input.  With SFA alone, increased input yielded increased output (Figure 4d), but with STD alone, increased input decreased output.  This is explainable by the multiplicative nonlinearity in equation </w:t>
      </w:r>
      <w:r>
        <w:rPr>
          <w:color w:val="000000" w:themeColor="text1"/>
        </w:rPr>
        <w:t>5</w:t>
      </w:r>
      <w:r w:rsidRPr="005E39BB">
        <w:rPr>
          <w:color w:val="000000" w:themeColor="text1"/>
        </w:rPr>
        <w:t>.  When these counteracting effects are combined, the output was kept steady even as the input varied (Figure 4f).  This suggests that at the single neuron level, SFA interact in a nonlinear way to regulate the output level.</w:t>
      </w:r>
    </w:p>
    <w:p w14:paraId="15AF863E" w14:textId="77777777" w:rsidR="00184C3F" w:rsidRPr="005E39BB" w:rsidRDefault="00184C3F" w:rsidP="00184C3F">
      <w:pPr>
        <w:rPr>
          <w:color w:val="000000" w:themeColor="text1"/>
        </w:rPr>
      </w:pPr>
    </w:p>
    <w:p w14:paraId="09BDBE83" w14:textId="77777777" w:rsidR="00184C3F" w:rsidRPr="005E39BB" w:rsidRDefault="00184C3F" w:rsidP="00184C3F">
      <w:pPr>
        <w:rPr>
          <w:color w:val="000000" w:themeColor="text1"/>
        </w:rPr>
      </w:pPr>
      <w:r>
        <w:rPr>
          <w:noProof/>
          <w:color w:val="000000" w:themeColor="text1"/>
        </w:rPr>
        <w:drawing>
          <wp:inline distT="0" distB="0" distL="0" distR="0" wp14:anchorId="3DACC3DE" wp14:editId="27E2F9AF">
            <wp:extent cx="5943600" cy="3676015"/>
            <wp:effectExtent l="0" t="0" r="0" b="0"/>
            <wp:docPr id="206492234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2347" name="Graphic 2064922347"/>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3676015"/>
                    </a:xfrm>
                    <a:prstGeom prst="rect">
                      <a:avLst/>
                    </a:prstGeom>
                  </pic:spPr>
                </pic:pic>
              </a:graphicData>
            </a:graphic>
          </wp:inline>
        </w:drawing>
      </w:r>
    </w:p>
    <w:p w14:paraId="3C077B95" w14:textId="2E3B6711" w:rsidR="00EE07B9" w:rsidRPr="005E39BB" w:rsidRDefault="00EE07B9" w:rsidP="00EE07B9">
      <w:pPr>
        <w:rPr>
          <w:color w:val="000000" w:themeColor="text1"/>
        </w:rPr>
      </w:pPr>
      <w:r>
        <w:rPr>
          <w:color w:val="000000" w:themeColor="text1"/>
        </w:rPr>
        <w:t>Supplementary figure 2</w:t>
      </w:r>
      <w:r w:rsidR="00184C3F" w:rsidRPr="005E39BB">
        <w:rPr>
          <w:color w:val="000000" w:themeColor="text1"/>
        </w:rPr>
        <w:t xml:space="preserve">. Together, multiple timescale SFA and STD help maintain a consistent output level in single neurons. Both SFA and STD alone decrease the output of the neuron (a, b). Interestingly, when combined (c), high SFA and high STD had greater gain than low SFA and high STD, suggesting that SFA and STD interact nonlinearly.  Moreover, increasing the input level to the neuron yielded greater output in the case of SFA alone (d), but with STD alone (e), increasing the input level paradoxically reduce the output level due to the multiplicative nonlinearity of STD. Intriguingly, the combination of SFA and STD </w:t>
      </w:r>
      <w:r w:rsidR="00184C3F" w:rsidRPr="005E39BB">
        <w:rPr>
          <w:color w:val="000000" w:themeColor="text1"/>
        </w:rPr>
        <w:lastRenderedPageBreak/>
        <w:t>causes neurons output level of the neuron to stabilize, even as the input level changes (f). Perhaps this will help maintain stability at the network level.</w:t>
      </w:r>
    </w:p>
    <w:p w14:paraId="061CE0A5" w14:textId="77777777" w:rsidR="00EE07B9" w:rsidRDefault="00EE07B9" w:rsidP="00EE07B9">
      <w:pPr>
        <w:rPr>
          <w:rFonts w:eastAsiaTheme="minorEastAsia"/>
          <w:color w:val="000000" w:themeColor="text1"/>
        </w:rPr>
      </w:pPr>
    </w:p>
    <w:p w14:paraId="1CE2C16E" w14:textId="77777777" w:rsidR="00EE07B9" w:rsidRPr="005E39BB" w:rsidRDefault="00EE07B9" w:rsidP="00EE07B9">
      <w:pPr>
        <w:rPr>
          <w:color w:val="000000" w:themeColor="text1"/>
        </w:rPr>
      </w:pPr>
      <w:r>
        <w:rPr>
          <w:noProof/>
          <w:color w:val="000000" w:themeColor="text1"/>
        </w:rPr>
        <w:drawing>
          <wp:inline distT="0" distB="0" distL="0" distR="0" wp14:anchorId="6362A661" wp14:editId="5A95B63F">
            <wp:extent cx="5943600" cy="3696335"/>
            <wp:effectExtent l="0" t="0" r="0" b="0"/>
            <wp:docPr id="193238483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84835" name="Graphic 1932384835"/>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3696335"/>
                    </a:xfrm>
                    <a:prstGeom prst="rect">
                      <a:avLst/>
                    </a:prstGeom>
                  </pic:spPr>
                </pic:pic>
              </a:graphicData>
            </a:graphic>
          </wp:inline>
        </w:drawing>
      </w:r>
    </w:p>
    <w:p w14:paraId="4223683C" w14:textId="5C9452AE" w:rsidR="00EE07B9" w:rsidRPr="005E39BB" w:rsidRDefault="00EE07B9" w:rsidP="00EE07B9">
      <w:pPr>
        <w:rPr>
          <w:color w:val="000000" w:themeColor="text1"/>
        </w:rPr>
      </w:pPr>
      <w:r>
        <w:rPr>
          <w:color w:val="000000" w:themeColor="text1"/>
        </w:rPr>
        <w:t>Supplementary figure 3</w:t>
      </w:r>
      <w:commentRangeStart w:id="5"/>
      <w:commentRangeStart w:id="6"/>
      <w:r w:rsidRPr="005E39BB">
        <w:rPr>
          <w:color w:val="000000" w:themeColor="text1"/>
        </w:rPr>
        <w:t>. Network</w:t>
      </w:r>
      <w:commentRangeEnd w:id="5"/>
      <w:r w:rsidRPr="005E39BB">
        <w:rPr>
          <w:rStyle w:val="CommentReference"/>
          <w:color w:val="000000" w:themeColor="text1"/>
        </w:rPr>
        <w:commentReference w:id="5"/>
      </w:r>
      <w:commentRangeEnd w:id="6"/>
      <w:r w:rsidRPr="005E39BB">
        <w:rPr>
          <w:rStyle w:val="CommentReference"/>
          <w:color w:val="000000" w:themeColor="text1"/>
        </w:rPr>
        <w:commentReference w:id="6"/>
      </w:r>
      <w:r w:rsidRPr="005E39BB">
        <w:rPr>
          <w:color w:val="000000" w:themeColor="text1"/>
        </w:rPr>
        <w:t xml:space="preserve"> frequency response mirrors single-neuron behavior and shows stabilization with combined SFA and STD. This figure extends the analysis of Figure 4 to a randomly connected 10-neuron network. White noise was injected into 5 input neurons, and the average synaptic response was measured across the remaining 5 output neurons. Panels show the estimated network transfer function (output PSD / input PSD). (a, b) Both SFA and STD alone reduce the network gain compared to no adaptation. (c) Similar to single neurons, combining high SFA and high STD resulted in greater network gain than low SFA and high STD, indicating nonlinear interactions persist at the network level. (d) With SFA alone, increasing the input level increased the network gain. (e) Conversely, with STD alone, increasing the input level paradoxically decreased network gain, reflecting the impact of STD's multiplicative nonlinearity on network dynamics. (f) Intriguingly, when both multiple timescale SFA and STD were present, the network's gain became markedly less sensitive to changes in the input level. This stabilization likely arises from the opposing gain dependencies on input level observed for SFA and STD individually, suggesting that combined adaptation helps maintain consistent network processing across varying input intensities.</w:t>
      </w:r>
    </w:p>
    <w:p w14:paraId="22D869C6" w14:textId="77777777" w:rsidR="00EE07B9" w:rsidRDefault="00EE07B9" w:rsidP="004C0378">
      <w:pPr>
        <w:rPr>
          <w:rFonts w:eastAsiaTheme="minorEastAsia"/>
          <w:color w:val="000000" w:themeColor="text1"/>
        </w:rPr>
      </w:pPr>
    </w:p>
    <w:p w14:paraId="0AC2CBF6" w14:textId="77777777" w:rsidR="004C0378" w:rsidRDefault="004C0378" w:rsidP="004C0378">
      <w:pPr>
        <w:rPr>
          <w:color w:val="000000" w:themeColor="text1"/>
        </w:rPr>
      </w:pPr>
    </w:p>
    <w:p w14:paraId="78542508" w14:textId="77777777" w:rsidR="00B34046" w:rsidRDefault="00B34046" w:rsidP="00B34046">
      <w:pPr>
        <w:rPr>
          <w:color w:val="000000" w:themeColor="text1"/>
        </w:rPr>
      </w:pPr>
      <w:r>
        <w:rPr>
          <w:noProof/>
          <w:color w:val="000000" w:themeColor="text1"/>
        </w:rPr>
        <w:lastRenderedPageBreak/>
        <w:drawing>
          <wp:inline distT="0" distB="0" distL="0" distR="0" wp14:anchorId="3C08BC21" wp14:editId="36262158">
            <wp:extent cx="5943600" cy="3578225"/>
            <wp:effectExtent l="0" t="0" r="0" b="3175"/>
            <wp:docPr id="2123499612" name="Picture 4" descr="A collage of images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99612" name="Picture 4" descr="A collage of images of circles&#10;&#10;AI-generated content may be incorrect."/>
                    <pic:cNvPicPr/>
                  </pic:nvPicPr>
                  <pic:blipFill>
                    <a:blip r:embed="rId30"/>
                    <a:stretch>
                      <a:fillRect/>
                    </a:stretch>
                  </pic:blipFill>
                  <pic:spPr>
                    <a:xfrm>
                      <a:off x="0" y="0"/>
                      <a:ext cx="5943600" cy="3578225"/>
                    </a:xfrm>
                    <a:prstGeom prst="rect">
                      <a:avLst/>
                    </a:prstGeom>
                  </pic:spPr>
                </pic:pic>
              </a:graphicData>
            </a:graphic>
          </wp:inline>
        </w:drawing>
      </w:r>
    </w:p>
    <w:p w14:paraId="0D8EF7A4" w14:textId="1E92FD12" w:rsidR="00B34046" w:rsidRDefault="00B34046" w:rsidP="00B34046">
      <w:pPr>
        <w:rPr>
          <w:color w:val="000000" w:themeColor="text1"/>
        </w:rPr>
      </w:pPr>
      <w:r>
        <w:rPr>
          <w:color w:val="000000" w:themeColor="text1"/>
        </w:rPr>
        <w:t xml:space="preserve">Supplementary figure </w:t>
      </w:r>
      <w:r w:rsidR="00EE07B9">
        <w:rPr>
          <w:color w:val="000000" w:themeColor="text1"/>
        </w:rPr>
        <w:t>4</w:t>
      </w:r>
      <w:r>
        <w:rPr>
          <w:color w:val="000000" w:themeColor="text1"/>
        </w:rPr>
        <w:t xml:space="preserve">. Continuous recurrent neural networks of the form </w:t>
      </w:r>
      <m:oMath>
        <m:f>
          <m:fPr>
            <m:ctrlPr>
              <w:rPr>
                <w:rFonts w:ascii="Cambria Math" w:hAnsi="Cambria Math"/>
                <w:i/>
                <w:color w:val="000000" w:themeColor="text1"/>
              </w:rPr>
            </m:ctrlPr>
          </m:fPr>
          <m:num>
            <m:r>
              <w:rPr>
                <w:rFonts w:ascii="Cambria Math" w:hAnsi="Cambria Math"/>
                <w:color w:val="000000" w:themeColor="text1"/>
              </w:rPr>
              <m:t>dx</m:t>
            </m:r>
          </m:num>
          <m:den>
            <m:r>
              <w:rPr>
                <w:rFonts w:ascii="Cambria Math" w:hAnsi="Cambria Math"/>
                <w:color w:val="000000" w:themeColor="text1"/>
              </w:rPr>
              <m:t>dt</m:t>
            </m:r>
          </m:den>
        </m:f>
        <m:r>
          <w:rPr>
            <w:rFonts w:ascii="Cambria Math" w:hAnsi="Cambria Math"/>
            <w:color w:val="000000" w:themeColor="text1"/>
          </w:rPr>
          <m:t>=Mx</m:t>
        </m:r>
      </m:oMath>
      <w:r>
        <w:rPr>
          <w:color w:val="000000" w:themeColor="text1"/>
        </w:rPr>
        <w:t xml:space="preserve"> with random connection matrices </w:t>
      </w:r>
      <m:oMath>
        <m:r>
          <w:rPr>
            <w:rFonts w:ascii="Cambria Math" w:hAnsi="Cambria Math"/>
            <w:color w:val="000000" w:themeColor="text1"/>
          </w:rPr>
          <m:t>M</m:t>
        </m:r>
      </m:oMath>
      <w:r>
        <w:rPr>
          <w:color w:val="000000" w:themeColor="text1"/>
        </w:rPr>
        <w:t xml:space="preserve"> are unstable, even if excitation and inhibition are balanced. (a) The eigenvalues of a random n x n connection matrix </w:t>
      </w:r>
      <m:oMath>
        <m:r>
          <w:rPr>
            <w:rFonts w:ascii="Cambria Math" w:hAnsi="Cambria Math"/>
            <w:color w:val="000000" w:themeColor="text1"/>
          </w:rPr>
          <m:t>M</m:t>
        </m:r>
      </m:oMath>
      <w:r>
        <w:rPr>
          <w:color w:val="000000" w:themeColor="text1"/>
        </w:rPr>
        <w:t xml:space="preserve"> with mean </w:t>
      </w:r>
      <m:oMath>
        <m:r>
          <w:rPr>
            <w:rFonts w:ascii="Cambria Math" w:hAnsi="Cambria Math"/>
            <w:color w:val="000000" w:themeColor="text1"/>
          </w:rPr>
          <m:t>μ=0</m:t>
        </m:r>
      </m:oMath>
      <w:r>
        <w:rPr>
          <w:rFonts w:eastAsiaTheme="minorEastAsia"/>
          <w:color w:val="000000" w:themeColor="text1"/>
        </w:rPr>
        <w:t xml:space="preserve"> and variance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σ</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n</m:t>
            </m:r>
          </m:den>
        </m:f>
      </m:oMath>
      <w:r>
        <w:rPr>
          <w:rFonts w:eastAsiaTheme="minorEastAsia"/>
          <w:color w:val="000000" w:themeColor="text1"/>
        </w:rPr>
        <w:t xml:space="preserve"> are uniformly distributed within the unit circle, Girko’s circle law. Eigenvalues right of the y-axis means the system is unstable.  (b) Making the mean connection weight negative with </w:t>
      </w:r>
      <m:oMath>
        <m:r>
          <w:rPr>
            <w:rFonts w:ascii="Cambria Math" w:hAnsi="Cambria Math"/>
            <w:color w:val="000000" w:themeColor="text1"/>
          </w:rPr>
          <m:t>μ&lt;0</m:t>
        </m:r>
      </m:oMath>
      <w:r>
        <w:rPr>
          <w:rFonts w:eastAsiaTheme="minorEastAsia"/>
          <w:color w:val="000000" w:themeColor="text1"/>
        </w:rPr>
        <w:t xml:space="preserve"> moves only a single eigenvalue to </w:t>
      </w:r>
      <m:oMath>
        <m:r>
          <w:rPr>
            <w:rFonts w:ascii="Cambria Math" w:hAnsi="Cambria Math"/>
            <w:color w:val="000000" w:themeColor="text1"/>
          </w:rPr>
          <m:t>μn</m:t>
        </m:r>
      </m:oMath>
      <w:r>
        <w:rPr>
          <w:rFonts w:eastAsiaTheme="minorEastAsia"/>
          <w:color w:val="000000" w:themeColor="text1"/>
        </w:rPr>
        <w:t xml:space="preserve">. (c) Removing half of the connections reduces the radius of the bounding circle to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m:t>
            </m:r>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e>
        </m:rad>
        <m:r>
          <w:rPr>
            <w:rFonts w:ascii="Cambria Math" w:eastAsiaTheme="minorEastAsia" w:hAnsi="Cambria Math"/>
            <w:color w:val="000000" w:themeColor="text1"/>
          </w:rPr>
          <m:t xml:space="preserve">= </m:t>
        </m:r>
        <m:rad>
          <m:radPr>
            <m:degHide m:val="1"/>
            <m:ctrlPr>
              <w:rPr>
                <w:rFonts w:ascii="Cambria Math" w:eastAsiaTheme="minorEastAsia" w:hAnsi="Cambria Math"/>
                <w:i/>
                <w:color w:val="000000" w:themeColor="text1"/>
              </w:rPr>
            </m:ctrlPr>
          </m:radPr>
          <m:deg/>
          <m:e>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e>
        </m:rad>
      </m:oMath>
      <w:r>
        <w:rPr>
          <w:rFonts w:eastAsiaTheme="minorEastAsia"/>
          <w:color w:val="000000" w:themeColor="text1"/>
        </w:rPr>
        <w:t xml:space="preserve"> , but half of the eigenvalues are still right of the y-axis.  (d) Halving the connection weights such that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σ</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e>
                </m:d>
              </m:e>
              <m:sup>
                <m:r>
                  <w:rPr>
                    <w:rFonts w:ascii="Cambria Math" w:eastAsiaTheme="minorEastAsia" w:hAnsi="Cambria Math"/>
                    <w:color w:val="000000" w:themeColor="text1"/>
                  </w:rPr>
                  <m:t>2</m:t>
                </m:r>
              </m:sup>
            </m:sSup>
          </m:num>
          <m:den>
            <m:r>
              <w:rPr>
                <w:rFonts w:ascii="Cambria Math" w:eastAsiaTheme="minorEastAsia" w:hAnsi="Cambria Math"/>
                <w:color w:val="000000" w:themeColor="text1"/>
              </w:rPr>
              <m:t>n</m:t>
            </m:r>
          </m:den>
        </m:f>
      </m:oMath>
      <w:r>
        <w:rPr>
          <w:rFonts w:eastAsiaTheme="minorEastAsia"/>
          <w:color w:val="000000" w:themeColor="text1"/>
        </w:rPr>
        <w:t xml:space="preserve"> reduces the bounding circle to </w:t>
      </w:r>
      <m:oMath>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color w:val="000000" w:themeColor="text1"/>
        </w:rPr>
        <w:t xml:space="preserve">, but does not shift the eigenvalues left.  (e) Adding self-negative feedback along the main diagonal of </w:t>
      </w:r>
      <m:oMath>
        <m:r>
          <w:rPr>
            <w:rFonts w:ascii="Cambria Math" w:hAnsi="Cambria Math"/>
            <w:color w:val="000000" w:themeColor="text1"/>
          </w:rPr>
          <m:t>M</m:t>
        </m:r>
      </m:oMath>
      <w:r>
        <w:rPr>
          <w:rFonts w:eastAsiaTheme="minorEastAsia"/>
          <w:color w:val="000000" w:themeColor="text1"/>
        </w:rPr>
        <w:t xml:space="preserve"> with </w:t>
      </w:r>
      <m:oMath>
        <m:r>
          <w:rPr>
            <w:rFonts w:ascii="Cambria Math" w:hAnsi="Cambria Math"/>
            <w:color w:val="000000" w:themeColor="text1"/>
          </w:rPr>
          <m:t>M-I</m:t>
        </m:r>
      </m:oMath>
      <w:r>
        <w:rPr>
          <w:rFonts w:eastAsiaTheme="minorEastAsia"/>
          <w:color w:val="000000" w:themeColor="text1"/>
        </w:rPr>
        <w:t>, shifts the entire eigenspectrum left, now centered at -1, and coincidentally makes the system neutrally stable with an eigenvalue near the origin. (f) Combining self-negative feedback with sparsity makes the network stable, with all eigenvalues left of the origin.  Across these examples, only self-negative feedback (e) shifted all eigenvalues towards stability.  Spike frequency adaptation is a type of self-negative feedback.</w:t>
      </w:r>
      <w:r w:rsidRPr="005E39BB">
        <w:rPr>
          <w:color w:val="000000" w:themeColor="text1"/>
        </w:rPr>
        <w:br/>
      </w:r>
    </w:p>
    <w:p w14:paraId="779EBEF3" w14:textId="229C1A0D" w:rsidR="00100A50" w:rsidRDefault="00EE07B9" w:rsidP="00100A50">
      <w:pPr>
        <w:rPr>
          <w:color w:val="000000" w:themeColor="text1"/>
        </w:rPr>
      </w:pPr>
      <w:r>
        <w:rPr>
          <w:color w:val="000000" w:themeColor="text1"/>
        </w:rPr>
        <w:t>(Old notation below)</w:t>
      </w:r>
    </w:p>
    <w:p w14:paraId="23BE0E29" w14:textId="53C3E2A8" w:rsidR="0085632C" w:rsidRPr="00352759" w:rsidRDefault="00193311" w:rsidP="00100A50">
      <w:pPr>
        <w:rPr>
          <w:color w:val="000000" w:themeColor="text1"/>
        </w:rPr>
      </w:pPr>
      <w:r>
        <w:rPr>
          <w:color w:val="000000" w:themeColor="text1"/>
        </w:rPr>
        <w:t xml:space="preserve">Calculation of </w:t>
      </w:r>
      <w:r w:rsidR="00352759">
        <w:rPr>
          <w:color w:val="000000" w:themeColor="text1"/>
        </w:rPr>
        <w:t xml:space="preserve">the </w:t>
      </w:r>
      <w:r w:rsidR="001B0C15">
        <w:rPr>
          <w:color w:val="000000" w:themeColor="text1"/>
        </w:rPr>
        <w:t xml:space="preserve">fixed point under different </w:t>
      </w:r>
      <w:r w:rsidR="00F01523">
        <w:rPr>
          <w:color w:val="000000" w:themeColor="text1"/>
        </w:rPr>
        <w:t xml:space="preserve">constant input levels </w:t>
      </w:r>
      <w:r w:rsidR="00F01523" w:rsidRPr="00352759">
        <w:rPr>
          <w:color w:val="000000" w:themeColor="text1"/>
        </w:rPr>
        <w:t>c</w:t>
      </w:r>
      <w:r w:rsidR="00F01523">
        <w:rPr>
          <w:color w:val="000000" w:themeColor="text1"/>
        </w:rPr>
        <w:t>.</w:t>
      </w:r>
    </w:p>
    <w:p w14:paraId="0AD650E6" w14:textId="77777777" w:rsidR="0085632C" w:rsidRPr="00352759" w:rsidRDefault="0085632C" w:rsidP="00100A50">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3714"/>
      </w:tblGrid>
      <w:tr w:rsidR="00352759" w:rsidRPr="00352759" w14:paraId="657F3DC1" w14:textId="77777777" w:rsidTr="00E56B40">
        <w:tc>
          <w:tcPr>
            <w:tcW w:w="2316" w:type="dxa"/>
          </w:tcPr>
          <w:p w14:paraId="3F8F0DF1" w14:textId="77777777" w:rsidR="0085632C" w:rsidRPr="00352759" w:rsidRDefault="0085632C" w:rsidP="00E56B40">
            <w:pPr>
              <w:pStyle w:val="ArialNS11"/>
              <w:jc w:val="right"/>
              <w:rPr>
                <w:rFonts w:asciiTheme="minorHAnsi" w:eastAsiaTheme="minorEastAsia" w:hAnsiTheme="minorHAnsi" w:cstheme="minorBidi"/>
                <w:bCs/>
                <w:color w:val="000000" w:themeColor="text1"/>
              </w:rPr>
            </w:pPr>
            <w:r w:rsidRPr="00352759">
              <w:rPr>
                <w:rFonts w:asciiTheme="minorHAnsi" w:eastAsiaTheme="minorEastAsia" w:hAnsiTheme="minorHAnsi" w:cstheme="minorBidi"/>
                <w:bCs/>
                <w:color w:val="000000" w:themeColor="text1"/>
              </w:rPr>
              <w:t>spike rate</w:t>
            </w:r>
          </w:p>
          <w:p w14:paraId="6E16A539"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asciiTheme="minorHAnsi" w:eastAsiaTheme="minorEastAsia" w:hAnsiTheme="minorHAnsi" w:cstheme="minorBidi"/>
                <w:bCs/>
                <w:color w:val="000000" w:themeColor="text1"/>
              </w:rPr>
              <w:t>external input</w:t>
            </w:r>
          </w:p>
        </w:tc>
        <w:tc>
          <w:tcPr>
            <w:tcW w:w="3714" w:type="dxa"/>
          </w:tcPr>
          <w:p w14:paraId="75CD7144" w14:textId="77777777" w:rsidR="0085632C" w:rsidRPr="00352759" w:rsidRDefault="0085632C" w:rsidP="00E56B40">
            <w:pPr>
              <w:pStyle w:val="ArialNS11"/>
              <w:rPr>
                <w:rFonts w:asciiTheme="minorHAnsi" w:eastAsiaTheme="minorEastAsia" w:hAnsiTheme="minorHAnsi" w:cstheme="minorHAnsi"/>
                <w:color w:val="000000" w:themeColor="text1"/>
              </w:rPr>
            </w:pPr>
            <m:oMathPara>
              <m:oMath>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d>
                  <m:dPr>
                    <m:begChr m:val="|"/>
                    <m:endChr m:val="|"/>
                    <m:ctrlPr>
                      <w:rPr>
                        <w:rFonts w:ascii="Cambria Math" w:eastAsiaTheme="minorEastAsia" w:hAnsi="Cambria Math"/>
                        <w:b/>
                        <w:bCs/>
                        <w:i/>
                        <w:color w:val="000000" w:themeColor="text1"/>
                      </w:rPr>
                    </m:ctrlPr>
                  </m:dPr>
                  <m:e>
                    <m:r>
                      <m:rPr>
                        <m:sty m:val="bi"/>
                      </m:rPr>
                      <w:rPr>
                        <w:rFonts w:ascii="Cambria Math" w:eastAsiaTheme="minorEastAsia" w:hAnsi="Cambria Math" w:cstheme="minorHAnsi"/>
                        <w:color w:val="000000" w:themeColor="text1"/>
                      </w:rPr>
                      <m:t>σ</m:t>
                    </m:r>
                    <m:r>
                      <m:rPr>
                        <m:sty m:val="bi"/>
                      </m:rPr>
                      <w:rPr>
                        <w:rFonts w:ascii="Cambria Math" w:hAnsi="Cambria Math"/>
                        <w:color w:val="000000" w:themeColor="text1"/>
                      </w:rPr>
                      <m:t>+u</m:t>
                    </m:r>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b</m:t>
                            </m:r>
                          </m:e>
                          <m:sub>
                            <m:r>
                              <w:rPr>
                                <w:rFonts w:ascii="Cambria Math" w:eastAsiaTheme="minorEastAsia" w:hAnsi="Cambria Math" w:cstheme="minorHAnsi"/>
                                <w:color w:val="000000" w:themeColor="text1"/>
                              </w:rPr>
                              <m:t>n</m:t>
                            </m:r>
                          </m:sub>
                        </m:sSub>
                        <m:r>
                          <m:rPr>
                            <m:sty m:val="bi"/>
                          </m:rPr>
                          <w:rPr>
                            <w:rFonts w:ascii="Cambria Math" w:eastAsiaTheme="minorEastAsia" w:hAnsi="Cambria Math" w:cstheme="minorHAnsi"/>
                            <w:color w:val="000000" w:themeColor="text1"/>
                          </w:rPr>
                          <m:t>+c</m:t>
                        </m:r>
                      </m:e>
                    </m:nary>
                  </m:e>
                </m:d>
              </m:oMath>
            </m:oMathPara>
          </w:p>
        </w:tc>
      </w:tr>
      <w:tr w:rsidR="00352759" w:rsidRPr="00352759" w14:paraId="07EC7A9F" w14:textId="77777777" w:rsidTr="00E56B40">
        <w:tc>
          <w:tcPr>
            <w:tcW w:w="2316" w:type="dxa"/>
          </w:tcPr>
          <w:p w14:paraId="5D70FF49" w14:textId="77777777" w:rsidR="0085632C" w:rsidRPr="00352759" w:rsidRDefault="0085632C" w:rsidP="00E56B40">
            <w:pPr>
              <w:pStyle w:val="ArialNS11"/>
              <w:jc w:val="right"/>
              <w:rPr>
                <w:rFonts w:asciiTheme="minorHAnsi" w:eastAsiaTheme="minorEastAsia" w:hAnsiTheme="minorHAnsi" w:cstheme="minorBidi"/>
                <w:bCs/>
                <w:color w:val="000000" w:themeColor="text1"/>
              </w:rPr>
            </w:pPr>
            <w:r w:rsidRPr="00352759">
              <w:rPr>
                <w:rFonts w:asciiTheme="minorHAnsi" w:eastAsiaTheme="minorEastAsia" w:hAnsiTheme="minorHAnsi" w:cstheme="minorBidi"/>
                <w:bCs/>
                <w:color w:val="000000" w:themeColor="text1"/>
              </w:rPr>
              <w:t>synaptic output</w:t>
            </w:r>
          </w:p>
        </w:tc>
        <w:tc>
          <w:tcPr>
            <w:tcW w:w="3714" w:type="dxa"/>
          </w:tcPr>
          <w:p w14:paraId="52FE7C1E" w14:textId="77777777" w:rsidR="0085632C" w:rsidRPr="00352759" w:rsidRDefault="0085632C" w:rsidP="00E56B40">
            <w:pPr>
              <w:pStyle w:val="ArialNS11"/>
              <w:rPr>
                <w:rFonts w:ascii="Aptos" w:eastAsia="Times New Roman" w:hAnsi="Aptos" w:cs="Aptos"/>
                <w:b/>
                <w:color w:val="000000" w:themeColor="text1"/>
              </w:rPr>
            </w:pPr>
            <m:oMathPara>
              <m:oMath>
                <m:r>
                  <m:rPr>
                    <m:sty m:val="bi"/>
                  </m:rPr>
                  <w:rPr>
                    <w:rFonts w:ascii="Cambria Math" w:eastAsiaTheme="minorEastAsia" w:hAnsi="Cambria Math"/>
                    <w:color w:val="000000" w:themeColor="text1"/>
                  </w:rPr>
                  <m:t>p=</m:t>
                </m:r>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e>
                </m:nary>
                <m:r>
                  <w:rPr>
                    <w:rFonts w:ascii="Cambria Math" w:eastAsiaTheme="minorEastAsia" w:hAnsi="Cambria Math" w:cstheme="minorHAnsi"/>
                    <w:color w:val="000000" w:themeColor="text1"/>
                  </w:rPr>
                  <m:t>*</m:t>
                </m:r>
                <m:r>
                  <m:rPr>
                    <m:sty m:val="bi"/>
                  </m:rPr>
                  <w:rPr>
                    <w:rFonts w:ascii="Cambria Math" w:eastAsiaTheme="minorEastAsia" w:hAnsi="Cambria Math"/>
                    <w:color w:val="000000" w:themeColor="text1"/>
                  </w:rPr>
                  <m:t>r</m:t>
                </m:r>
              </m:oMath>
            </m:oMathPara>
          </w:p>
        </w:tc>
      </w:tr>
      <w:tr w:rsidR="00352759" w:rsidRPr="00352759" w14:paraId="72703FBE" w14:textId="77777777" w:rsidTr="00E56B40">
        <w:tc>
          <w:tcPr>
            <w:tcW w:w="2316" w:type="dxa"/>
          </w:tcPr>
          <w:p w14:paraId="1628D292" w14:textId="77777777" w:rsidR="0085632C" w:rsidRPr="00352759" w:rsidRDefault="0085632C" w:rsidP="00E56B40">
            <w:pPr>
              <w:pStyle w:val="ArialNS11"/>
              <w:jc w:val="right"/>
              <w:rPr>
                <w:rFonts w:asciiTheme="minorHAnsi" w:eastAsiaTheme="minorEastAsia" w:hAnsiTheme="minorHAnsi" w:cstheme="minorBidi"/>
                <w:bCs/>
                <w:color w:val="000000" w:themeColor="text1"/>
              </w:rPr>
            </w:pPr>
          </w:p>
          <w:p w14:paraId="3722F658"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asciiTheme="minorHAnsi" w:eastAsiaTheme="minorEastAsia" w:hAnsiTheme="minorHAnsi" w:cstheme="minorBidi"/>
                <w:bCs/>
                <w:color w:val="000000" w:themeColor="text1"/>
              </w:rPr>
              <w:t>STD gain</w:t>
            </w:r>
          </w:p>
        </w:tc>
        <w:tc>
          <w:tcPr>
            <w:tcW w:w="3714" w:type="dxa"/>
          </w:tcPr>
          <w:p w14:paraId="53515680" w14:textId="77777777" w:rsidR="0085632C" w:rsidRPr="00352759" w:rsidRDefault="00000000" w:rsidP="00E56B40">
            <w:pPr>
              <w:pStyle w:val="ArialNS11"/>
              <w:rPr>
                <w:rFonts w:asciiTheme="minorHAnsi" w:eastAsiaTheme="minorEastAsia" w:hAnsiTheme="minorHAnsi" w:cstheme="minorHAnsi"/>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num>
                  <m:den>
                    <m:r>
                      <w:rPr>
                        <w:rFonts w:ascii="Cambria Math" w:eastAsiaTheme="minorEastAsia" w:hAnsi="Cambria Math"/>
                        <w:color w:val="000000" w:themeColor="text1"/>
                      </w:rPr>
                      <m:t>dt</m:t>
                    </m:r>
                  </m:den>
                </m:f>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hAnsi="Cambria Math"/>
                    <w:color w:val="000000" w:themeColor="text1"/>
                  </w:rPr>
                  <m:t>r</m:t>
                </m:r>
              </m:oMath>
            </m:oMathPara>
          </w:p>
        </w:tc>
      </w:tr>
      <w:tr w:rsidR="00352759" w:rsidRPr="00352759" w14:paraId="34CC0175" w14:textId="77777777" w:rsidTr="00E56B40">
        <w:tc>
          <w:tcPr>
            <w:tcW w:w="2316" w:type="dxa"/>
          </w:tcPr>
          <w:p w14:paraId="574A54A8" w14:textId="77777777" w:rsidR="0085632C" w:rsidRPr="00352759" w:rsidRDefault="0085632C" w:rsidP="00E56B40">
            <w:pPr>
              <w:pStyle w:val="ArialNS11"/>
              <w:jc w:val="right"/>
              <w:rPr>
                <w:rFonts w:asciiTheme="minorHAnsi" w:eastAsiaTheme="minorEastAsia" w:hAnsiTheme="minorHAnsi" w:cstheme="minorHAnsi"/>
                <w:color w:val="000000" w:themeColor="text1"/>
              </w:rPr>
            </w:pPr>
          </w:p>
        </w:tc>
        <w:tc>
          <w:tcPr>
            <w:tcW w:w="3714" w:type="dxa"/>
          </w:tcPr>
          <w:p w14:paraId="599E9BCE" w14:textId="77777777" w:rsidR="0085632C" w:rsidRPr="00352759" w:rsidRDefault="0085632C" w:rsidP="00E56B40">
            <w:pPr>
              <w:pStyle w:val="ArialNS11"/>
              <w:rPr>
                <w:rFonts w:eastAsiaTheme="minorEastAsia"/>
                <w:color w:val="000000" w:themeColor="text1"/>
              </w:rPr>
            </w:pPr>
            <m:oMathPara>
              <m:oMath>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oMath>
            </m:oMathPara>
          </w:p>
        </w:tc>
      </w:tr>
      <w:tr w:rsidR="00352759" w:rsidRPr="00352759" w14:paraId="22018927" w14:textId="77777777" w:rsidTr="00E56B40">
        <w:tc>
          <w:tcPr>
            <w:tcW w:w="2316" w:type="dxa"/>
          </w:tcPr>
          <w:p w14:paraId="1160B442"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eastAsiaTheme="minorEastAsia"/>
                <w:color w:val="000000" w:themeColor="text1"/>
              </w:rPr>
              <w:t>SFA bias</w:t>
            </w:r>
          </w:p>
        </w:tc>
        <w:tc>
          <w:tcPr>
            <w:tcW w:w="3714" w:type="dxa"/>
          </w:tcPr>
          <w:p w14:paraId="45EFF7C8" w14:textId="77777777" w:rsidR="0085632C" w:rsidRPr="00352759" w:rsidRDefault="00000000" w:rsidP="00E56B40">
            <w:pPr>
              <w:pStyle w:val="ArialNS11"/>
              <w:rPr>
                <w:rFonts w:asciiTheme="minorHAnsi" w:eastAsiaTheme="minorEastAsia" w:hAnsiTheme="minorHAnsi" w:cstheme="minorHAnsi"/>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eastAsiaTheme="minorEastAsia" w:hAnsi="Cambria Math" w:cstheme="minorHAnsi"/>
                        <w:b/>
                        <w:bCs/>
                        <w:i/>
                        <w:color w:val="000000" w:themeColor="text1"/>
                      </w:rPr>
                    </m:ctrlPr>
                  </m:sSubPr>
                  <m:e>
                    <m:r>
                      <m:rPr>
                        <m:sty m:val="bi"/>
                      </m:rPr>
                      <w:rPr>
                        <w:rFonts w:ascii="Cambria Math" w:eastAsiaTheme="minorEastAsia" w:hAnsi="Cambria Math" w:cstheme="minorHAnsi"/>
                        <w:color w:val="000000" w:themeColor="text1"/>
                      </w:rPr>
                      <m:t>b</m:t>
                    </m:r>
                  </m:e>
                  <m:sub>
                    <m:r>
                      <w:rPr>
                        <w:rFonts w:ascii="Cambria Math" w:eastAsiaTheme="minorEastAsia" w:hAnsi="Cambria Math" w:cstheme="minorHAnsi"/>
                        <w:color w:val="000000" w:themeColor="text1"/>
                      </w:rPr>
                      <m:t>0</m:t>
                    </m:r>
                  </m:sub>
                </m:sSub>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oMath>
            </m:oMathPara>
          </w:p>
        </w:tc>
      </w:tr>
      <w:tr w:rsidR="0085632C" w:rsidRPr="00352759" w14:paraId="5A7620FA" w14:textId="77777777" w:rsidTr="00E56B40">
        <w:tc>
          <w:tcPr>
            <w:tcW w:w="2316" w:type="dxa"/>
          </w:tcPr>
          <w:p w14:paraId="2FF75A50" w14:textId="77777777" w:rsidR="0085632C" w:rsidRPr="00352759" w:rsidRDefault="0085632C" w:rsidP="00E56B40">
            <w:pPr>
              <w:pStyle w:val="ArialNS11"/>
              <w:jc w:val="right"/>
              <w:rPr>
                <w:rFonts w:asciiTheme="minorHAnsi" w:eastAsiaTheme="minorEastAsia" w:hAnsiTheme="minorHAnsi" w:cstheme="minorHAnsi"/>
                <w:color w:val="000000" w:themeColor="text1"/>
              </w:rPr>
            </w:pPr>
            <m:oMath>
              <m:r>
                <m:rPr>
                  <m:sty m:val="bi"/>
                </m:rPr>
                <w:rPr>
                  <w:rFonts w:ascii="Cambria Math" w:eastAsiaTheme="minorEastAsia" w:hAnsi="Cambria Math" w:cstheme="minorHAnsi"/>
                  <w:color w:val="000000" w:themeColor="text1"/>
                </w:rPr>
                <m:t>s</m:t>
              </m:r>
            </m:oMath>
            <w:r w:rsidRPr="00352759">
              <w:rPr>
                <w:rFonts w:asciiTheme="minorHAnsi" w:eastAsiaTheme="minorEastAsia" w:hAnsiTheme="minorHAnsi" w:cstheme="minorHAnsi"/>
                <w:color w:val="000000" w:themeColor="text1"/>
              </w:rPr>
              <w:t>ynapse</w:t>
            </w:r>
          </w:p>
          <w:p w14:paraId="3F506AEE"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asciiTheme="minorHAnsi" w:eastAsiaTheme="minorEastAsia" w:hAnsiTheme="minorHAnsi" w:cstheme="minorHAnsi"/>
                <w:color w:val="000000" w:themeColor="text1"/>
              </w:rPr>
              <w:t>connection Matrix</w:t>
            </w:r>
          </w:p>
        </w:tc>
        <w:tc>
          <w:tcPr>
            <w:tcW w:w="3714" w:type="dxa"/>
          </w:tcPr>
          <w:p w14:paraId="0B230B53" w14:textId="77777777" w:rsidR="0085632C" w:rsidRPr="00352759" w:rsidRDefault="00000000" w:rsidP="00E56B40">
            <w:pPr>
              <w:pStyle w:val="ArialNS11"/>
              <w:rPr>
                <w:rFonts w:asciiTheme="minorHAnsi" w:eastAsiaTheme="minorEastAsia" w:hAnsiTheme="minorHAnsi" w:cstheme="minorHAnsi"/>
                <w:color w:val="000000" w:themeColor="text1"/>
              </w:rPr>
            </w:pPr>
            <m:oMathPara>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σ</m:t>
                    </m:r>
                  </m:sub>
                </m:sSub>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r>
                      <m:rPr>
                        <m:sty m:val="bi"/>
                      </m:rPr>
                      <w:rPr>
                        <w:rFonts w:ascii="Cambria Math" w:eastAsiaTheme="minorEastAsia" w:hAnsi="Cambria Math" w:cstheme="minorHAnsi"/>
                        <w:color w:val="000000" w:themeColor="text1"/>
                      </w:rPr>
                      <m:t>σ</m:t>
                    </m:r>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r>
                  <m:rPr>
                    <m:sty m:val="bi"/>
                  </m:rPr>
                  <w:rPr>
                    <w:rFonts w:ascii="Cambria Math" w:eastAsiaTheme="minorEastAsia" w:hAnsi="Cambria Math" w:cstheme="minorHAnsi"/>
                    <w:color w:val="000000" w:themeColor="text1"/>
                  </w:rPr>
                  <m:t>σ</m:t>
                </m:r>
                <m:r>
                  <w:rPr>
                    <w:rFonts w:ascii="Cambria Math" w:eastAsiaTheme="minorEastAsia" w:hAnsi="Cambria Math" w:cstheme="minorHAnsi"/>
                    <w:color w:val="000000" w:themeColor="text1"/>
                  </w:rPr>
                  <m:t>+ M*</m:t>
                </m:r>
                <m:r>
                  <m:rPr>
                    <m:sty m:val="bi"/>
                  </m:rPr>
                  <w:rPr>
                    <w:rFonts w:ascii="Cambria Math" w:eastAsiaTheme="minorEastAsia" w:hAnsi="Cambria Math"/>
                    <w:color w:val="000000" w:themeColor="text1"/>
                  </w:rPr>
                  <m:t>p</m:t>
                </m:r>
              </m:oMath>
            </m:oMathPara>
          </w:p>
        </w:tc>
      </w:tr>
    </w:tbl>
    <w:p w14:paraId="00DC0F02" w14:textId="77777777" w:rsidR="0085632C" w:rsidRPr="00352759" w:rsidRDefault="0085632C" w:rsidP="0085632C">
      <w:pPr>
        <w:pStyle w:val="NoSpacing"/>
        <w:rPr>
          <w:color w:val="000000" w:themeColor="text1"/>
        </w:rPr>
      </w:pPr>
    </w:p>
    <w:p w14:paraId="153880B1" w14:textId="77777777" w:rsidR="0085632C" w:rsidRPr="00352759" w:rsidRDefault="0085632C" w:rsidP="0085632C">
      <w:pPr>
        <w:pStyle w:val="NoSpacing"/>
        <w:rPr>
          <w:rFonts w:eastAsiaTheme="minorEastAsia"/>
          <w:color w:val="000000" w:themeColor="text1"/>
        </w:rPr>
      </w:pPr>
      <w:r w:rsidRPr="00352759">
        <w:rPr>
          <w:color w:val="000000" w:themeColor="text1"/>
        </w:rPr>
        <w:t xml:space="preserve">When u = 0, and c &gt;0, but </w:t>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num>
          <m:den>
            <m:r>
              <w:rPr>
                <w:rFonts w:ascii="Cambria Math" w:hAnsi="Cambria Math"/>
                <w:color w:val="000000" w:themeColor="text1"/>
              </w:rPr>
              <m:t>dt</m:t>
            </m:r>
          </m:den>
        </m:f>
      </m:oMath>
      <w:r w:rsidRPr="00352759">
        <w:rPr>
          <w:rFonts w:eastAsiaTheme="minorEastAsia"/>
          <w:color w:val="000000" w:themeColor="text1"/>
        </w:rPr>
        <w:t xml:space="preserve">=0, </w:t>
      </w:r>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num>
          <m:den>
            <m:r>
              <w:rPr>
                <w:rFonts w:ascii="Cambria Math" w:eastAsiaTheme="minorEastAsia" w:hAnsi="Cambria Math"/>
                <w:color w:val="000000" w:themeColor="text1"/>
              </w:rPr>
              <m:t>dt</m:t>
            </m:r>
          </m:den>
        </m:f>
        <m:r>
          <m:rPr>
            <m:sty m:val="bi"/>
          </m:rPr>
          <w:rPr>
            <w:rFonts w:ascii="Cambria Math" w:eastAsiaTheme="minorEastAsia" w:hAnsi="Cambria Math"/>
            <w:color w:val="000000" w:themeColor="text1"/>
          </w:rPr>
          <m:t>=</m:t>
        </m:r>
        <m:r>
          <w:rPr>
            <w:rFonts w:ascii="Cambria Math" w:eastAsiaTheme="minorEastAsia" w:hAnsi="Cambria Math"/>
            <w:color w:val="000000" w:themeColor="text1"/>
          </w:rPr>
          <m:t>0</m:t>
        </m:r>
      </m:oMath>
      <w:r w:rsidRPr="00352759">
        <w:rPr>
          <w:rFonts w:eastAsiaTheme="minorEastAsia"/>
          <w:color w:val="000000" w:themeColor="text1"/>
        </w:rPr>
        <w:t xml:space="preserve"> and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r>
              <m:rPr>
                <m:sty m:val="bi"/>
              </m:rPr>
              <w:rPr>
                <w:rFonts w:ascii="Cambria Math" w:eastAsiaTheme="minorEastAsia" w:hAnsi="Cambria Math" w:cstheme="minorHAnsi"/>
                <w:color w:val="000000" w:themeColor="text1"/>
              </w:rPr>
              <m:t>σ</m:t>
            </m:r>
          </m:num>
          <m:den>
            <m:r>
              <w:rPr>
                <w:rFonts w:ascii="Cambria Math" w:eastAsiaTheme="minorEastAsia" w:hAnsi="Cambria Math" w:cstheme="minorHAnsi"/>
                <w:color w:val="000000" w:themeColor="text1"/>
              </w:rPr>
              <m:t>dt</m:t>
            </m:r>
          </m:den>
        </m:f>
        <m:r>
          <w:rPr>
            <w:rFonts w:ascii="Cambria Math" w:eastAsiaTheme="minorEastAsia" w:hAnsi="Cambria Math"/>
            <w:color w:val="000000" w:themeColor="text1"/>
          </w:rPr>
          <m:t>=0</m:t>
        </m:r>
      </m:oMath>
      <w:r w:rsidRPr="00352759">
        <w:rPr>
          <w:rFonts w:eastAsiaTheme="minorEastAsia"/>
          <w:b/>
          <w:bCs/>
          <w:color w:val="000000" w:themeColor="text1"/>
        </w:rPr>
        <w:t xml:space="preserve"> </w:t>
      </w:r>
      <w:r w:rsidRPr="00352759">
        <w:rPr>
          <w:rFonts w:eastAsiaTheme="minorEastAsia"/>
          <w:color w:val="000000" w:themeColor="text1"/>
        </w:rPr>
        <w:t xml:space="preserve">at equilibrium then we have </w:t>
      </w:r>
    </w:p>
    <w:p w14:paraId="33ADCC49" w14:textId="77777777" w:rsidR="0085632C" w:rsidRPr="00352759" w:rsidRDefault="0085632C" w:rsidP="0085632C">
      <w:pPr>
        <w:pStyle w:val="NoSpacing"/>
        <w:rPr>
          <w:rFonts w:eastAsiaTheme="minorEastAsia"/>
          <w:color w:val="000000" w:themeColor="text1"/>
        </w:rPr>
      </w:pPr>
    </w:p>
    <w:p w14:paraId="2D82E486" w14:textId="77777777" w:rsidR="0085632C" w:rsidRPr="00352759" w:rsidRDefault="0085632C" w:rsidP="0085632C">
      <w:pPr>
        <w:pStyle w:val="NoSpacing"/>
        <w:rPr>
          <w:rFonts w:eastAsiaTheme="minorEastAsia"/>
          <w:b/>
          <w:color w:val="000000" w:themeColor="text1"/>
        </w:rPr>
      </w:pPr>
    </w:p>
    <w:p w14:paraId="1185BC44" w14:textId="3633B781" w:rsidR="0085632C" w:rsidRPr="00352759" w:rsidRDefault="00000000" w:rsidP="0085632C">
      <w:pPr>
        <w:pStyle w:val="NoSpacing"/>
        <w:rPr>
          <w:rFonts w:eastAsiaTheme="minorEastAsia"/>
          <w:color w:val="000000" w:themeColor="text1"/>
        </w:rPr>
      </w:pPr>
      <m:oMathPara>
        <m:oMath>
          <m:d>
            <m:dPr>
              <m:begChr m:val="{"/>
              <m:endChr m:val=""/>
              <m:ctrlPr>
                <w:rPr>
                  <w:rFonts w:ascii="Cambria Math" w:hAnsi="Cambria Math"/>
                  <w:i/>
                  <w:color w:val="000000" w:themeColor="text1"/>
                </w:rPr>
              </m:ctrlPr>
            </m:dPr>
            <m:e>
              <m:eqArr>
                <m:eqArrPr>
                  <m:ctrlPr>
                    <w:rPr>
                      <w:rFonts w:ascii="Cambria Math" w:hAnsi="Cambria Math"/>
                      <w:i/>
                      <w:color w:val="000000" w:themeColor="text1"/>
                    </w:rPr>
                  </m:ctrlPr>
                </m:eqArrPr>
                <m:e>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d>
                    <m:dPr>
                      <m:begChr m:val="|"/>
                      <m:endChr m:val="|"/>
                      <m:ctrlPr>
                        <w:rPr>
                          <w:rFonts w:ascii="Cambria Math" w:eastAsiaTheme="minorEastAsia" w:hAnsi="Cambria Math"/>
                          <w:b/>
                          <w:bCs/>
                          <w:i/>
                          <w:color w:val="000000" w:themeColor="text1"/>
                        </w:rPr>
                      </m:ctrlPr>
                    </m:dPr>
                    <m:e>
                      <m:r>
                        <m:rPr>
                          <m:sty m:val="bi"/>
                        </m:rPr>
                        <w:rPr>
                          <w:rFonts w:ascii="Cambria Math" w:eastAsiaTheme="minorEastAsia" w:hAnsi="Cambria Math" w:cstheme="minorHAnsi"/>
                          <w:color w:val="000000" w:themeColor="text1"/>
                        </w:rPr>
                        <m:t>σ</m:t>
                      </m:r>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b</m:t>
                              </m:r>
                            </m:e>
                            <m:sub>
                              <m:r>
                                <w:rPr>
                                  <w:rFonts w:ascii="Cambria Math" w:eastAsiaTheme="minorEastAsia" w:hAnsi="Cambria Math" w:cstheme="minorHAnsi"/>
                                  <w:color w:val="000000" w:themeColor="text1"/>
                                </w:rPr>
                                <m:t>n</m:t>
                              </m:r>
                            </m:sub>
                          </m:sSub>
                          <m:r>
                            <m:rPr>
                              <m:sty m:val="bi"/>
                            </m:rPr>
                            <w:rPr>
                              <w:rFonts w:ascii="Cambria Math" w:eastAsiaTheme="minorEastAsia" w:hAnsi="Cambria Math" w:cstheme="minorHAnsi"/>
                              <w:color w:val="000000" w:themeColor="text1"/>
                            </w:rPr>
                            <m:t>+c</m:t>
                          </m:r>
                        </m:e>
                      </m:nary>
                    </m:e>
                  </m:d>
                </m:e>
                <m:e>
                  <m:m>
                    <m:mPr>
                      <m:mcs>
                        <m:mc>
                          <m:mcPr>
                            <m:count m:val="1"/>
                            <m:mcJc m:val="center"/>
                          </m:mcPr>
                        </m:mc>
                      </m:mcs>
                      <m:ctrlPr>
                        <w:rPr>
                          <w:rFonts w:ascii="Cambria Math" w:hAnsi="Cambria Math"/>
                          <w:i/>
                          <w:color w:val="000000" w:themeColor="text1"/>
                        </w:rPr>
                      </m:ctrlPr>
                    </m:mPr>
                    <m:mr>
                      <m:e>
                        <m:m>
                          <m:mPr>
                            <m:mcs>
                              <m:mc>
                                <m:mcPr>
                                  <m:count m:val="1"/>
                                  <m:mcJc m:val="center"/>
                                </m:mcPr>
                              </m:mc>
                            </m:mcs>
                            <m:ctrlPr>
                              <w:rPr>
                                <w:rFonts w:ascii="Cambria Math" w:eastAsiaTheme="minorEastAsia" w:hAnsi="Cambria Math"/>
                                <w:b/>
                                <w:i/>
                                <w:color w:val="000000" w:themeColor="text1"/>
                              </w:rPr>
                            </m:ctrlPr>
                          </m:mPr>
                          <m:mr>
                            <m:e>
                              <m:r>
                                <m:rPr>
                                  <m:sty m:val="bi"/>
                                </m:rPr>
                                <w:rPr>
                                  <w:rFonts w:ascii="Cambria Math" w:eastAsiaTheme="minorEastAsia" w:hAnsi="Cambria Math"/>
                                  <w:color w:val="000000" w:themeColor="text1"/>
                                </w:rPr>
                                <m:t>p=</m:t>
                              </m:r>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e>
                              </m:nary>
                              <m:r>
                                <w:rPr>
                                  <w:rFonts w:ascii="Cambria Math" w:eastAsiaTheme="minorEastAsia" w:hAnsi="Cambria Math" w:cstheme="minorHAnsi"/>
                                  <w:color w:val="000000" w:themeColor="text1"/>
                                </w:rPr>
                                <m:t>.*</m:t>
                              </m:r>
                              <m:r>
                                <m:rPr>
                                  <m:sty m:val="bi"/>
                                </m:rPr>
                                <w:rPr>
                                  <w:rFonts w:ascii="Cambria Math" w:eastAsiaTheme="minorEastAsia" w:hAnsi="Cambria Math"/>
                                  <w:color w:val="000000" w:themeColor="text1"/>
                                </w:rPr>
                                <m:t>r</m:t>
                              </m:r>
                            </m:e>
                          </m:m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e>
                          </m:mr>
                        </m:m>
                      </m:e>
                    </m:m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eastAsiaTheme="minorEastAsia" w:hAnsi="Cambria Math"/>
                            <w:color w:val="000000" w:themeColor="text1"/>
                          </w:rPr>
                          <m:t>p</m:t>
                        </m:r>
                      </m:e>
                    </m:mr>
                    <m:mr>
                      <m:e>
                        <m:r>
                          <w:rPr>
                            <w:rFonts w:ascii="Cambria Math" w:eastAsiaTheme="minorEastAsia" w:hAnsi="Cambria Math"/>
                            <w:color w:val="000000" w:themeColor="text1"/>
                          </w:rPr>
                          <m:t>0</m:t>
                        </m:r>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e>
                    </m:mr>
                  </m:m>
                </m:e>
                <m:e>
                  <m:r>
                    <w:rPr>
                      <w:rFonts w:ascii="Cambria Math" w:eastAsiaTheme="minorEastAsia" w:hAnsi="Cambria Math" w:cstheme="minorHAnsi"/>
                      <w:color w:val="000000" w:themeColor="text1"/>
                    </w:rPr>
                    <m:t>0=-</m:t>
                  </m:r>
                  <m:r>
                    <m:rPr>
                      <m:sty m:val="bi"/>
                    </m:rPr>
                    <w:rPr>
                      <w:rFonts w:ascii="Cambria Math" w:eastAsiaTheme="minorEastAsia" w:hAnsi="Cambria Math" w:cstheme="minorHAnsi"/>
                      <w:color w:val="000000" w:themeColor="text1"/>
                    </w:rPr>
                    <m:t>σ</m:t>
                  </m:r>
                  <m:r>
                    <w:rPr>
                      <w:rFonts w:ascii="Cambria Math" w:eastAsiaTheme="minorEastAsia" w:hAnsi="Cambria Math" w:cstheme="minorHAnsi"/>
                      <w:color w:val="000000" w:themeColor="text1"/>
                    </w:rPr>
                    <m:t>+ M*</m:t>
                  </m:r>
                  <m:r>
                    <m:rPr>
                      <m:sty m:val="bi"/>
                    </m:rPr>
                    <w:rPr>
                      <w:rFonts w:ascii="Cambria Math" w:eastAsiaTheme="minorEastAsia" w:hAnsi="Cambria Math"/>
                      <w:color w:val="000000" w:themeColor="text1"/>
                    </w:rPr>
                    <m:t>p</m:t>
                  </m:r>
                </m:e>
              </m:eqArr>
            </m:e>
          </m:d>
        </m:oMath>
      </m:oMathPara>
    </w:p>
    <w:p w14:paraId="529434C9" w14:textId="77777777" w:rsidR="0085632C" w:rsidRPr="00352759" w:rsidRDefault="0085632C" w:rsidP="0085632C">
      <w:pPr>
        <w:pStyle w:val="NoSpacing"/>
        <w:rPr>
          <w:rFonts w:eastAsiaTheme="minorEastAsia"/>
          <w:color w:val="000000" w:themeColor="text1"/>
        </w:rPr>
      </w:pPr>
    </w:p>
    <w:p w14:paraId="1AB9EE6F" w14:textId="77777777" w:rsidR="0085632C" w:rsidRPr="00352759" w:rsidRDefault="0085632C" w:rsidP="0085632C">
      <w:pPr>
        <w:pStyle w:val="NoSpacing"/>
        <w:rPr>
          <w:rFonts w:eastAsiaTheme="minorEastAsia"/>
          <w:color w:val="000000" w:themeColor="text1"/>
        </w:rPr>
      </w:pPr>
      <w:r w:rsidRPr="00352759">
        <w:rPr>
          <w:rFonts w:eastAsiaTheme="minorEastAsia"/>
          <w:color w:val="000000" w:themeColor="text1"/>
        </w:rPr>
        <w:t>which is just an algebraic equation which we can solve with substitutions</w:t>
      </w:r>
    </w:p>
    <w:p w14:paraId="69FCC74D" w14:textId="77777777" w:rsidR="0085632C" w:rsidRPr="00352759" w:rsidRDefault="0085632C" w:rsidP="0085632C">
      <w:pPr>
        <w:pStyle w:val="NoSpacing"/>
        <w:rPr>
          <w:rFonts w:eastAsiaTheme="minorEastAsia"/>
          <w:color w:val="000000" w:themeColor="text1"/>
        </w:rPr>
      </w:pPr>
    </w:p>
    <w:p w14:paraId="2176D0E8" w14:textId="2F7AF18C" w:rsidR="0085632C" w:rsidRPr="00352759" w:rsidRDefault="0085632C" w:rsidP="0085632C">
      <w:pPr>
        <w:pStyle w:val="NoSpacing"/>
        <w:rPr>
          <w:rFonts w:eastAsiaTheme="minorEastAsia"/>
          <w:b/>
          <w:bCs/>
          <w:color w:val="000000" w:themeColor="text1"/>
        </w:rPr>
      </w:pPr>
      <m:oMathPara>
        <m:oMath>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d>
            <m:dPr>
              <m:begChr m:val="|"/>
              <m:endChr m:val="|"/>
              <m:ctrlPr>
                <w:rPr>
                  <w:rFonts w:ascii="Cambria Math" w:eastAsiaTheme="minorEastAsia" w:hAnsi="Cambria Math"/>
                  <w:b/>
                  <w:bCs/>
                  <w:i/>
                  <w:color w:val="000000" w:themeColor="text1"/>
                </w:rPr>
              </m:ctrlPr>
            </m:dPr>
            <m:e>
              <m:r>
                <w:rPr>
                  <w:rFonts w:ascii="Cambria Math" w:eastAsiaTheme="minorEastAsia" w:hAnsi="Cambria Math" w:cstheme="minorHAnsi"/>
                  <w:color w:val="000000" w:themeColor="text1"/>
                </w:rPr>
                <m:t>M*</m:t>
              </m:r>
              <m:d>
                <m:dPr>
                  <m:ctrlPr>
                    <w:rPr>
                      <w:rFonts w:ascii="Cambria Math" w:eastAsiaTheme="minorEastAsia" w:hAnsi="Cambria Math"/>
                      <w:b/>
                      <w:i/>
                      <w:color w:val="000000" w:themeColor="text1"/>
                    </w:rPr>
                  </m:ctrlPr>
                </m:dPr>
                <m:e>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d>
                        <m:dPr>
                          <m:ctrlPr>
                            <w:rPr>
                              <w:rFonts w:ascii="Cambria Math" w:eastAsiaTheme="minorEastAsia" w:hAnsi="Cambria Math"/>
                              <w:b/>
                              <w:i/>
                              <w:color w:val="000000" w:themeColor="text1"/>
                            </w:rPr>
                          </m:ctrlPr>
                        </m:dPr>
                        <m:e>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eastAsiaTheme="minorEastAsia" w:hAnsi="Cambria Math"/>
                              <w:color w:val="000000" w:themeColor="text1"/>
                            </w:rPr>
                            <m:t>p</m:t>
                          </m:r>
                        </m:e>
                      </m:d>
                    </m:e>
                  </m:nary>
                  <m:r>
                    <w:rPr>
                      <w:rFonts w:ascii="Cambria Math" w:eastAsiaTheme="minorEastAsia" w:hAnsi="Cambria Math" w:cstheme="minorHAnsi"/>
                      <w:color w:val="000000" w:themeColor="text1"/>
                    </w:rPr>
                    <m:t>.*</m:t>
                  </m:r>
                  <m:r>
                    <m:rPr>
                      <m:sty m:val="bi"/>
                    </m:rPr>
                    <w:rPr>
                      <w:rFonts w:ascii="Cambria Math" w:eastAsiaTheme="minorEastAsia" w:hAnsi="Cambria Math"/>
                      <w:color w:val="000000" w:themeColor="text1"/>
                    </w:rPr>
                    <m:t>r</m:t>
                  </m:r>
                </m:e>
              </m:d>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r>
                    <m:rPr>
                      <m:sty m:val="bi"/>
                    </m:rPr>
                    <w:rPr>
                      <w:rFonts w:ascii="Cambria Math" w:eastAsiaTheme="minorEastAsia" w:hAnsi="Cambria Math" w:cstheme="minorHAnsi"/>
                      <w:color w:val="000000" w:themeColor="text1"/>
                    </w:rPr>
                    <m:t>+c</m:t>
                  </m:r>
                </m:e>
              </m:nary>
            </m:e>
          </m:d>
        </m:oMath>
      </m:oMathPara>
    </w:p>
    <w:p w14:paraId="66391864" w14:textId="77777777" w:rsidR="0085632C" w:rsidRPr="00352759" w:rsidRDefault="0085632C" w:rsidP="0085632C">
      <w:pPr>
        <w:pStyle w:val="NoSpacing"/>
        <w:rPr>
          <w:rFonts w:eastAsiaTheme="minorEastAsia"/>
          <w:color w:val="000000" w:themeColor="text1"/>
        </w:rPr>
      </w:pPr>
    </w:p>
    <w:p w14:paraId="37699270" w14:textId="5039BEB8" w:rsidR="0085632C" w:rsidRPr="00352759" w:rsidRDefault="0085632C" w:rsidP="0085632C">
      <w:pPr>
        <w:pStyle w:val="NoSpacing"/>
        <w:rPr>
          <w:rFonts w:eastAsiaTheme="minorEastAsia"/>
          <w:color w:val="000000" w:themeColor="text1"/>
        </w:rPr>
      </w:pPr>
      <w:r w:rsidRPr="00352759">
        <w:rPr>
          <w:rFonts w:eastAsiaTheme="minorEastAsia"/>
          <w:color w:val="000000" w:themeColor="text1"/>
        </w:rPr>
        <w:t xml:space="preserve">which potentially has many solutions due to the piecewise linear nature of r and the multiplicative nonlinearities.  </w:t>
      </w:r>
    </w:p>
    <w:p w14:paraId="6823B1EB" w14:textId="77777777" w:rsidR="0085632C" w:rsidRPr="00352759" w:rsidRDefault="0085632C" w:rsidP="0085632C">
      <w:pPr>
        <w:pStyle w:val="NoSpacing"/>
        <w:rPr>
          <w:rFonts w:eastAsiaTheme="minorEastAsia"/>
          <w:color w:val="000000" w:themeColor="text1"/>
        </w:rPr>
      </w:pPr>
    </w:p>
    <w:p w14:paraId="3C6D7F67" w14:textId="7245B8C3" w:rsidR="0085632C" w:rsidRPr="00352759" w:rsidRDefault="00F01523" w:rsidP="0085632C">
      <w:pPr>
        <w:pStyle w:val="NoSpacing"/>
        <w:rPr>
          <w:rFonts w:eastAsiaTheme="minorEastAsia"/>
          <w:color w:val="000000" w:themeColor="text1"/>
        </w:rPr>
      </w:pPr>
      <w:r>
        <w:rPr>
          <w:rFonts w:eastAsiaTheme="minorEastAsia"/>
          <w:color w:val="000000" w:themeColor="text1"/>
        </w:rPr>
        <w:t xml:space="preserve">We can give it an initial condition and iterate the map to find </w:t>
      </w:r>
      <w:r w:rsidR="00EF2EE6">
        <w:rPr>
          <w:rFonts w:eastAsiaTheme="minorEastAsia"/>
          <w:color w:val="000000" w:themeColor="text1"/>
        </w:rPr>
        <w:t>if there is a stable</w:t>
      </w:r>
      <w:r>
        <w:rPr>
          <w:rFonts w:eastAsiaTheme="minorEastAsia"/>
          <w:color w:val="000000" w:themeColor="text1"/>
        </w:rPr>
        <w:t xml:space="preserve"> fixed point, assuming</w:t>
      </w:r>
      <w:r w:rsidR="0085632C" w:rsidRPr="00352759">
        <w:rPr>
          <w:rFonts w:eastAsiaTheme="minorEastAsia"/>
          <w:color w:val="000000" w:themeColor="text1"/>
        </w:rPr>
        <w:t xml:space="preserve"> a local basin of attraction</w:t>
      </w:r>
      <w:r>
        <w:rPr>
          <w:rFonts w:eastAsiaTheme="minorEastAsia"/>
          <w:color w:val="000000" w:themeColor="text1"/>
        </w:rPr>
        <w:t>.</w:t>
      </w:r>
    </w:p>
    <w:p w14:paraId="4FBD75FF" w14:textId="77777777" w:rsidR="0085632C" w:rsidRPr="00352759" w:rsidRDefault="0085632C" w:rsidP="0085632C">
      <w:pPr>
        <w:pStyle w:val="NoSpacing"/>
        <w:rPr>
          <w:rFonts w:eastAsiaTheme="minorEastAsia"/>
          <w:color w:val="000000" w:themeColor="text1"/>
        </w:rPr>
      </w:pPr>
    </w:p>
    <w:p w14:paraId="11E2A98C" w14:textId="78751A4A" w:rsidR="0085632C" w:rsidRPr="005E39BB" w:rsidRDefault="00000000" w:rsidP="0085632C">
      <w:pPr>
        <w:rPr>
          <w:color w:val="000000" w:themeColor="text1"/>
        </w:rPr>
      </w:pPr>
      <m:oMathPara>
        <m:oMath>
          <m:d>
            <m:dPr>
              <m:begChr m:val="{"/>
              <m:endChr m:val=""/>
              <m:ctrlPr>
                <w:rPr>
                  <w:rFonts w:ascii="Cambria Math" w:hAnsi="Cambria Math"/>
                  <w:i/>
                  <w:color w:val="000000" w:themeColor="text1"/>
                </w:rPr>
              </m:ctrlPr>
            </m:dPr>
            <m:e>
              <m:eqArr>
                <m:eqArrPr>
                  <m:ctrlPr>
                    <w:rPr>
                      <w:rFonts w:ascii="Cambria Math" w:hAnsi="Cambria Math"/>
                      <w:i/>
                      <w:color w:val="000000" w:themeColor="text1"/>
                    </w:rPr>
                  </m:ctrlPr>
                </m:eqArrPr>
                <m:e>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r>
                    <w:rPr>
                      <w:rFonts w:ascii="Cambria Math" w:eastAsiaTheme="minorEastAsia" w:hAnsi="Cambria Math" w:cstheme="minorHAnsi"/>
                      <w:color w:val="000000" w:themeColor="text1"/>
                    </w:rPr>
                    <m:t>M∙</m:t>
                  </m:r>
                  <m:d>
                    <m:dPr>
                      <m:ctrlPr>
                        <w:rPr>
                          <w:rFonts w:ascii="Cambria Math" w:eastAsiaTheme="minorEastAsia" w:hAnsi="Cambria Math"/>
                          <w:b/>
                          <w:i/>
                          <w:color w:val="000000" w:themeColor="text1"/>
                        </w:rPr>
                      </m:ctrlPr>
                    </m:dPr>
                    <m:e>
                      <m:r>
                        <m:rPr>
                          <m:sty m:val="bi"/>
                        </m:rPr>
                        <w:rPr>
                          <w:rFonts w:ascii="Cambria Math" w:eastAsiaTheme="minorEastAsia" w:hAnsi="Cambria Math"/>
                          <w:color w:val="000000" w:themeColor="text1"/>
                        </w:rPr>
                        <m:t>r∘</m:t>
                      </m:r>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eastAsiaTheme="minorEastAsia" w:hAnsi="Cambria Math"/>
                                  <w:color w:val="000000" w:themeColor="text1"/>
                                </w:rPr>
                                <m:t>p</m:t>
                              </m:r>
                            </m:e>
                          </m:d>
                        </m:e>
                      </m:nary>
                    </m:e>
                  </m:d>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r>
                        <m:rPr>
                          <m:sty m:val="bi"/>
                        </m:rPr>
                        <w:rPr>
                          <w:rFonts w:ascii="Cambria Math" w:eastAsiaTheme="minorEastAsia" w:hAnsi="Cambria Math" w:cstheme="minorHAnsi"/>
                          <w:color w:val="000000" w:themeColor="text1"/>
                        </w:rPr>
                        <m:t>+c</m:t>
                      </m:r>
                    </m:e>
                  </m:nary>
                </m:e>
                <m:e>
                  <m:m>
                    <m:mPr>
                      <m:mcs>
                        <m:mc>
                          <m:mcPr>
                            <m:count m:val="1"/>
                            <m:mcJc m:val="center"/>
                          </m:mcPr>
                        </m:mc>
                      </m:mcs>
                      <m:ctrlPr>
                        <w:rPr>
                          <w:rFonts w:ascii="Cambria Math" w:eastAsiaTheme="minorEastAsia" w:hAnsi="Cambria Math"/>
                          <w:b/>
                          <w:i/>
                          <w:color w:val="000000" w:themeColor="text1"/>
                        </w:rPr>
                      </m:ctrlPr>
                    </m:mP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hAnsi="Cambria Math"/>
                            <w:color w:val="000000" w:themeColor="text1"/>
                          </w:rPr>
                          <m:t>r</m:t>
                        </m:r>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e>
                    </m:m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&lt;r</m:t>
                        </m:r>
                      </m:e>
                    </m:mr>
                  </m:m>
                </m:e>
                <m:e>
                  <m:r>
                    <w:rPr>
                      <w:rFonts w:ascii="Cambria Math" w:eastAsiaTheme="minorEastAsia" w:hAnsi="Cambria Math" w:cstheme="minorHAnsi"/>
                      <w:color w:val="000000" w:themeColor="text1"/>
                    </w:rPr>
                    <m:t xml:space="preserve"> </m:t>
                  </m:r>
                </m:e>
              </m:eqArr>
            </m:e>
          </m:d>
        </m:oMath>
      </m:oMathPara>
    </w:p>
    <w:p w14:paraId="2ED75008" w14:textId="77777777" w:rsidR="005E39BB" w:rsidRDefault="005E39BB">
      <w:pPr>
        <w:rPr>
          <w:color w:val="000000" w:themeColor="text1"/>
        </w:rPr>
      </w:pPr>
    </w:p>
    <w:p w14:paraId="1F0FCB19" w14:textId="37F132CC" w:rsidR="00193311" w:rsidRPr="005E39BB" w:rsidRDefault="00193311">
      <w:pPr>
        <w:rPr>
          <w:color w:val="000000" w:themeColor="text1"/>
        </w:rPr>
      </w:pPr>
      <w:r>
        <w:rPr>
          <w:color w:val="000000" w:themeColor="text1"/>
        </w:rPr>
        <w:t>We can use randomized initial conditions to check for more than one</w:t>
      </w:r>
      <w:r w:rsidR="00EF2EE6">
        <w:rPr>
          <w:color w:val="000000" w:themeColor="text1"/>
        </w:rPr>
        <w:t xml:space="preserve"> stable</w:t>
      </w:r>
      <w:r>
        <w:rPr>
          <w:color w:val="000000" w:themeColor="text1"/>
        </w:rPr>
        <w:t xml:space="preserve"> fixed point.</w:t>
      </w:r>
      <w:r w:rsidR="00EF2EE6">
        <w:rPr>
          <w:color w:val="000000" w:themeColor="text1"/>
        </w:rPr>
        <w:t xml:space="preserve">  However, </w:t>
      </w:r>
      <w:r w:rsidR="006336FF">
        <w:rPr>
          <w:color w:val="000000" w:themeColor="text1"/>
        </w:rPr>
        <w:t xml:space="preserve">having one </w:t>
      </w:r>
      <w:r w:rsidR="00EF2EE6">
        <w:rPr>
          <w:color w:val="000000" w:themeColor="text1"/>
        </w:rPr>
        <w:t xml:space="preserve">fixed point is enough for the system to be stable. </w:t>
      </w:r>
      <w:r w:rsidR="00B05E41">
        <w:rPr>
          <w:color w:val="000000" w:themeColor="text1"/>
        </w:rPr>
        <w:t>Can we show that the saddle node and this stable fixed point annihilate as c</w:t>
      </w:r>
      <w:r w:rsidR="00B05E41" w:rsidRPr="00B05E41">
        <w:rPr>
          <w:color w:val="000000" w:themeColor="text1"/>
        </w:rPr>
        <w:sym w:font="Wingdings" w:char="F0E0"/>
      </w:r>
      <w:r w:rsidR="00B05E41">
        <w:rPr>
          <w:color w:val="000000" w:themeColor="text1"/>
        </w:rPr>
        <w:t>0?</w:t>
      </w:r>
    </w:p>
    <w:sectPr w:rsidR="00193311" w:rsidRPr="005E39BB" w:rsidSect="00A3775F">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hner, Tom J., Ph.D." w:date="2025-04-07T15:05:00Z" w:initials="RTJP">
    <w:p w14:paraId="6E4AF32F" w14:textId="79B2A522" w:rsidR="000B37A4" w:rsidRDefault="000B37A4" w:rsidP="000B37A4">
      <w:r>
        <w:rPr>
          <w:rStyle w:val="CommentReference"/>
        </w:rPr>
        <w:annotationRef/>
      </w:r>
      <w:r>
        <w:rPr>
          <w:color w:val="000000"/>
          <w:sz w:val="20"/>
          <w:szCs w:val="20"/>
        </w:rPr>
        <w:t>Label Gamma_m should be a_m</w:t>
      </w:r>
    </w:p>
  </w:comment>
  <w:comment w:id="1" w:author="Richner, Tom J., Ph.D. [2]" w:date="2025-05-21T17:16:00Z" w:initials="RTJP">
    <w:p w14:paraId="2CBDBCEE" w14:textId="77777777" w:rsidR="007D1812" w:rsidRDefault="007D1812" w:rsidP="007D1812">
      <w:r>
        <w:rPr>
          <w:rStyle w:val="CommentReference"/>
        </w:rPr>
        <w:annotationRef/>
      </w:r>
      <w:r>
        <w:rPr>
          <w:sz w:val="20"/>
          <w:szCs w:val="20"/>
        </w:rPr>
        <w:t xml:space="preserve">Make one good spectral figure and move others to supplement.  Maybe shorten intro and methods.  </w:t>
      </w:r>
    </w:p>
    <w:p w14:paraId="1670BD01" w14:textId="77777777" w:rsidR="007D1812" w:rsidRDefault="007D1812" w:rsidP="007D1812">
      <w:r>
        <w:rPr>
          <w:sz w:val="20"/>
          <w:szCs w:val="20"/>
        </w:rPr>
        <w:t>Tune pannel (e).</w:t>
      </w:r>
    </w:p>
  </w:comment>
  <w:comment w:id="2" w:author="Richner, Tom J., Ph.D. [2]" w:date="2025-05-30T15:04:00Z" w:initials="RTJP">
    <w:p w14:paraId="08E5A04E" w14:textId="77777777" w:rsidR="00281F11" w:rsidRDefault="00281F11" w:rsidP="00281F11">
      <w:r>
        <w:rPr>
          <w:rStyle w:val="CommentReference"/>
        </w:rPr>
        <w:annotationRef/>
      </w:r>
      <w:r>
        <w:rPr>
          <w:sz w:val="20"/>
          <w:szCs w:val="20"/>
        </w:rPr>
        <w:t>Clean this up for Brian’s presentation, add some noise and make it more rastered for r</w:t>
      </w:r>
    </w:p>
  </w:comment>
  <w:comment w:id="3" w:author="Richner, Tom J., Ph.D." w:date="2025-05-05T17:32:00Z" w:initials="RTJP">
    <w:p w14:paraId="3720509F" w14:textId="35544A69" w:rsidR="004C0378" w:rsidRDefault="004C0378" w:rsidP="004C0378">
      <w:r>
        <w:rPr>
          <w:rStyle w:val="CommentReference"/>
        </w:rPr>
        <w:annotationRef/>
      </w:r>
      <w:r>
        <w:rPr>
          <w:sz w:val="20"/>
          <w:szCs w:val="20"/>
        </w:rPr>
        <w:t>3c should be output amplitude</w:t>
      </w:r>
    </w:p>
  </w:comment>
  <w:comment w:id="4" w:author="Richner, Tom J., Ph.D." w:date="2025-05-05T17:34:00Z" w:initials="RTJP">
    <w:p w14:paraId="6DC1A4A6" w14:textId="77777777" w:rsidR="004C0378" w:rsidRDefault="004C0378" w:rsidP="004C0378">
      <w:r>
        <w:rPr>
          <w:rStyle w:val="CommentReference"/>
        </w:rPr>
        <w:annotationRef/>
      </w:r>
      <w:r>
        <w:rPr>
          <w:sz w:val="20"/>
          <w:szCs w:val="20"/>
        </w:rPr>
        <w:t>Should I put in no adaptation for a,b,c, whichch would be near 10^0?</w:t>
      </w:r>
    </w:p>
  </w:comment>
  <w:comment w:id="5" w:author="Richner, Tom J., Ph.D." w:date="2025-04-02T17:02:00Z" w:initials="RTJP">
    <w:p w14:paraId="3C7D7504" w14:textId="77777777" w:rsidR="00EE07B9" w:rsidRDefault="00EE07B9" w:rsidP="00EE07B9">
      <w:r>
        <w:rPr>
          <w:rStyle w:val="CommentReference"/>
        </w:rPr>
        <w:annotationRef/>
      </w:r>
      <w:r>
        <w:rPr>
          <w:color w:val="000000"/>
          <w:sz w:val="20"/>
          <w:szCs w:val="20"/>
        </w:rPr>
        <w:t>Replacement figure running</w:t>
      </w:r>
    </w:p>
  </w:comment>
  <w:comment w:id="6" w:author="Richner, Tom J., Ph.D." w:date="2025-04-03T14:50:00Z" w:initials="RTJP">
    <w:p w14:paraId="33FEE409" w14:textId="77777777" w:rsidR="00EE07B9" w:rsidRDefault="00EE07B9" w:rsidP="00EE07B9">
      <w:r>
        <w:rPr>
          <w:rStyle w:val="CommentReference"/>
        </w:rPr>
        <w:annotationRef/>
      </w:r>
      <w:r>
        <w:rPr>
          <w:color w:val="000000"/>
          <w:sz w:val="20"/>
          <w:szCs w:val="20"/>
        </w:rPr>
        <w:t xml:space="preserve">This is the replacement.  I took the median response rather than the mean to help avoid highly unstable outliers.  I need to rescale the y-axis to match figure 5 and use the font size similar to figure 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AF32F" w15:done="1"/>
  <w15:commentEx w15:paraId="1670BD01" w15:done="0"/>
  <w15:commentEx w15:paraId="08E5A04E" w15:done="0"/>
  <w15:commentEx w15:paraId="3720509F" w15:done="0"/>
  <w15:commentEx w15:paraId="6DC1A4A6" w15:paraIdParent="3720509F" w15:done="0"/>
  <w15:commentEx w15:paraId="3C7D7504" w15:done="1"/>
  <w15:commentEx w15:paraId="33FEE409" w15:paraIdParent="3C7D750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7C621F" w16cex:dateUtc="2025-04-07T20:05:00Z"/>
  <w16cex:commentExtensible w16cex:durableId="166FE65D" w16cex:dateUtc="2025-05-21T22:16:00Z"/>
  <w16cex:commentExtensible w16cex:durableId="08EAEAD1" w16cex:dateUtc="2025-05-30T20:04:00Z"/>
  <w16cex:commentExtensible w16cex:durableId="117F89B0" w16cex:dateUtc="2025-05-05T22:32:00Z"/>
  <w16cex:commentExtensible w16cex:durableId="676126B5" w16cex:dateUtc="2025-05-05T22:34:00Z"/>
  <w16cex:commentExtensible w16cex:durableId="6DB9AA46" w16cex:dateUtc="2025-04-02T22:02:00Z"/>
  <w16cex:commentExtensible w16cex:durableId="35BA015E" w16cex:dateUtc="2025-04-03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F32F" w16cid:durableId="477C621F"/>
  <w16cid:commentId w16cid:paraId="1670BD01" w16cid:durableId="166FE65D"/>
  <w16cid:commentId w16cid:paraId="08E5A04E" w16cid:durableId="08EAEAD1"/>
  <w16cid:commentId w16cid:paraId="3720509F" w16cid:durableId="117F89B0"/>
  <w16cid:commentId w16cid:paraId="6DC1A4A6" w16cid:durableId="676126B5"/>
  <w16cid:commentId w16cid:paraId="3C7D7504" w16cid:durableId="6DB9AA46"/>
  <w16cid:commentId w16cid:paraId="33FEE409" w16cid:durableId="35BA01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3A28" w14:textId="77777777" w:rsidR="003E4EE1" w:rsidRDefault="003E4EE1" w:rsidP="00CE5DE8">
      <w:r>
        <w:separator/>
      </w:r>
    </w:p>
  </w:endnote>
  <w:endnote w:type="continuationSeparator" w:id="0">
    <w:p w14:paraId="38084209" w14:textId="77777777" w:rsidR="003E4EE1" w:rsidRDefault="003E4EE1" w:rsidP="00CE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79EB" w14:textId="77777777" w:rsidR="00CE5DE8" w:rsidRDefault="00CE5D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4B05" w14:textId="77777777" w:rsidR="00CE5DE8" w:rsidRDefault="00CE5D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D26C" w14:textId="77777777" w:rsidR="00CE5DE8" w:rsidRDefault="00CE5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FE04" w14:textId="77777777" w:rsidR="003E4EE1" w:rsidRDefault="003E4EE1" w:rsidP="00CE5DE8">
      <w:r>
        <w:separator/>
      </w:r>
    </w:p>
  </w:footnote>
  <w:footnote w:type="continuationSeparator" w:id="0">
    <w:p w14:paraId="31D628F6" w14:textId="77777777" w:rsidR="003E4EE1" w:rsidRDefault="003E4EE1" w:rsidP="00CE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7456" w14:textId="77777777" w:rsidR="00CE5DE8" w:rsidRDefault="00CE5D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CC0B" w14:textId="77777777" w:rsidR="00CE5DE8" w:rsidRDefault="00CE5D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398D" w14:textId="77777777" w:rsidR="00CE5DE8" w:rsidRDefault="00CE5D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6E5"/>
    <w:multiLevelType w:val="hybridMultilevel"/>
    <w:tmpl w:val="7C32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2696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ner, Tom J., Ph.D.">
    <w15:presenceInfo w15:providerId="AD" w15:userId="S::Richner.Thomas@mayo.edu::96bb025f-6bad-43aa-8eb7-cb6855770fec"/>
  </w15:person>
  <w15:person w15:author="Richner, Tom J., Ph.D. [2]">
    <w15:presenceInfo w15:providerId="AD" w15:userId="S::richner.thomas@mayo.edu::96bb025f-6bad-43aa-8eb7-cb6855770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E7"/>
    <w:rsid w:val="00001883"/>
    <w:rsid w:val="00001C0E"/>
    <w:rsid w:val="00002C64"/>
    <w:rsid w:val="00003A63"/>
    <w:rsid w:val="00004B85"/>
    <w:rsid w:val="00004F7D"/>
    <w:rsid w:val="00007AEA"/>
    <w:rsid w:val="00007C8F"/>
    <w:rsid w:val="000102FA"/>
    <w:rsid w:val="000106F8"/>
    <w:rsid w:val="00010779"/>
    <w:rsid w:val="000111A9"/>
    <w:rsid w:val="000130D2"/>
    <w:rsid w:val="00013D31"/>
    <w:rsid w:val="00014B01"/>
    <w:rsid w:val="00014F2F"/>
    <w:rsid w:val="000161DA"/>
    <w:rsid w:val="0001763F"/>
    <w:rsid w:val="00017E83"/>
    <w:rsid w:val="00020EFA"/>
    <w:rsid w:val="00021120"/>
    <w:rsid w:val="0002154A"/>
    <w:rsid w:val="0002192C"/>
    <w:rsid w:val="00021F20"/>
    <w:rsid w:val="000255CE"/>
    <w:rsid w:val="00025A33"/>
    <w:rsid w:val="0002601B"/>
    <w:rsid w:val="000262A2"/>
    <w:rsid w:val="000267D9"/>
    <w:rsid w:val="00026A5D"/>
    <w:rsid w:val="0002763E"/>
    <w:rsid w:val="0003060E"/>
    <w:rsid w:val="00030C21"/>
    <w:rsid w:val="000318BF"/>
    <w:rsid w:val="000320A2"/>
    <w:rsid w:val="00032EC4"/>
    <w:rsid w:val="00032EF4"/>
    <w:rsid w:val="00032F54"/>
    <w:rsid w:val="00033538"/>
    <w:rsid w:val="0003362E"/>
    <w:rsid w:val="000338D3"/>
    <w:rsid w:val="00033FD3"/>
    <w:rsid w:val="00033FE0"/>
    <w:rsid w:val="0003471A"/>
    <w:rsid w:val="00034A65"/>
    <w:rsid w:val="00034B66"/>
    <w:rsid w:val="00035411"/>
    <w:rsid w:val="00035C72"/>
    <w:rsid w:val="000361C2"/>
    <w:rsid w:val="00036230"/>
    <w:rsid w:val="00036D35"/>
    <w:rsid w:val="000406CE"/>
    <w:rsid w:val="000408CF"/>
    <w:rsid w:val="00040C2B"/>
    <w:rsid w:val="00040FD2"/>
    <w:rsid w:val="0004138D"/>
    <w:rsid w:val="00041C1F"/>
    <w:rsid w:val="0004213F"/>
    <w:rsid w:val="000429C2"/>
    <w:rsid w:val="00042D14"/>
    <w:rsid w:val="00043744"/>
    <w:rsid w:val="000438F7"/>
    <w:rsid w:val="00043DF6"/>
    <w:rsid w:val="0004431D"/>
    <w:rsid w:val="00044412"/>
    <w:rsid w:val="00044F22"/>
    <w:rsid w:val="000451E7"/>
    <w:rsid w:val="0004592E"/>
    <w:rsid w:val="000460D2"/>
    <w:rsid w:val="0004675B"/>
    <w:rsid w:val="000476DD"/>
    <w:rsid w:val="00050C8F"/>
    <w:rsid w:val="000511DA"/>
    <w:rsid w:val="00051406"/>
    <w:rsid w:val="00051A8E"/>
    <w:rsid w:val="00052397"/>
    <w:rsid w:val="00052B5F"/>
    <w:rsid w:val="00054392"/>
    <w:rsid w:val="00055673"/>
    <w:rsid w:val="00056305"/>
    <w:rsid w:val="00056CF1"/>
    <w:rsid w:val="00057129"/>
    <w:rsid w:val="0005741A"/>
    <w:rsid w:val="00060A09"/>
    <w:rsid w:val="000615AB"/>
    <w:rsid w:val="000618E8"/>
    <w:rsid w:val="000636B1"/>
    <w:rsid w:val="0006488C"/>
    <w:rsid w:val="00064E90"/>
    <w:rsid w:val="0006524F"/>
    <w:rsid w:val="000654DA"/>
    <w:rsid w:val="000656E6"/>
    <w:rsid w:val="00065AAD"/>
    <w:rsid w:val="00065C3A"/>
    <w:rsid w:val="00072DC3"/>
    <w:rsid w:val="000734E0"/>
    <w:rsid w:val="000736D6"/>
    <w:rsid w:val="000738D6"/>
    <w:rsid w:val="00074412"/>
    <w:rsid w:val="000750E5"/>
    <w:rsid w:val="000753F8"/>
    <w:rsid w:val="0008195F"/>
    <w:rsid w:val="00081CE4"/>
    <w:rsid w:val="00082235"/>
    <w:rsid w:val="00082E05"/>
    <w:rsid w:val="000839B4"/>
    <w:rsid w:val="00084322"/>
    <w:rsid w:val="00085B94"/>
    <w:rsid w:val="00087065"/>
    <w:rsid w:val="00087754"/>
    <w:rsid w:val="00090C64"/>
    <w:rsid w:val="000911B5"/>
    <w:rsid w:val="000915E0"/>
    <w:rsid w:val="00091B50"/>
    <w:rsid w:val="000925E2"/>
    <w:rsid w:val="00092D8D"/>
    <w:rsid w:val="000931C2"/>
    <w:rsid w:val="00093222"/>
    <w:rsid w:val="0009363A"/>
    <w:rsid w:val="00093C9E"/>
    <w:rsid w:val="0009406F"/>
    <w:rsid w:val="00094FED"/>
    <w:rsid w:val="000958A1"/>
    <w:rsid w:val="00095FB1"/>
    <w:rsid w:val="000A1DF7"/>
    <w:rsid w:val="000A44B3"/>
    <w:rsid w:val="000A45E5"/>
    <w:rsid w:val="000A4C89"/>
    <w:rsid w:val="000A4CA5"/>
    <w:rsid w:val="000A51DD"/>
    <w:rsid w:val="000A5FD5"/>
    <w:rsid w:val="000A6DD2"/>
    <w:rsid w:val="000A6F61"/>
    <w:rsid w:val="000A736A"/>
    <w:rsid w:val="000A739B"/>
    <w:rsid w:val="000B1267"/>
    <w:rsid w:val="000B1437"/>
    <w:rsid w:val="000B2701"/>
    <w:rsid w:val="000B2A9F"/>
    <w:rsid w:val="000B2E00"/>
    <w:rsid w:val="000B37A4"/>
    <w:rsid w:val="000B3A69"/>
    <w:rsid w:val="000B4FFE"/>
    <w:rsid w:val="000B51BA"/>
    <w:rsid w:val="000B63DE"/>
    <w:rsid w:val="000C037F"/>
    <w:rsid w:val="000C1A20"/>
    <w:rsid w:val="000C1CD0"/>
    <w:rsid w:val="000C2151"/>
    <w:rsid w:val="000C2764"/>
    <w:rsid w:val="000C34D6"/>
    <w:rsid w:val="000C3DFE"/>
    <w:rsid w:val="000C4784"/>
    <w:rsid w:val="000C7347"/>
    <w:rsid w:val="000D139B"/>
    <w:rsid w:val="000D2A10"/>
    <w:rsid w:val="000D2AA2"/>
    <w:rsid w:val="000D2D48"/>
    <w:rsid w:val="000D3262"/>
    <w:rsid w:val="000D345A"/>
    <w:rsid w:val="000D3D09"/>
    <w:rsid w:val="000D450F"/>
    <w:rsid w:val="000D49C7"/>
    <w:rsid w:val="000D633E"/>
    <w:rsid w:val="000D6F30"/>
    <w:rsid w:val="000D7691"/>
    <w:rsid w:val="000D7757"/>
    <w:rsid w:val="000E058C"/>
    <w:rsid w:val="000E0BBD"/>
    <w:rsid w:val="000E1ECD"/>
    <w:rsid w:val="000E315D"/>
    <w:rsid w:val="000E3828"/>
    <w:rsid w:val="000E3F62"/>
    <w:rsid w:val="000E47FE"/>
    <w:rsid w:val="000E5F6A"/>
    <w:rsid w:val="000E63D7"/>
    <w:rsid w:val="000E65E4"/>
    <w:rsid w:val="000E69C1"/>
    <w:rsid w:val="000E6EFF"/>
    <w:rsid w:val="000F1438"/>
    <w:rsid w:val="000F27E3"/>
    <w:rsid w:val="000F28DF"/>
    <w:rsid w:val="000F332E"/>
    <w:rsid w:val="000F3A78"/>
    <w:rsid w:val="000F3CE9"/>
    <w:rsid w:val="000F44E4"/>
    <w:rsid w:val="000F6AB5"/>
    <w:rsid w:val="000F6BA5"/>
    <w:rsid w:val="000F6DBA"/>
    <w:rsid w:val="0010072B"/>
    <w:rsid w:val="00100A50"/>
    <w:rsid w:val="0010300F"/>
    <w:rsid w:val="00103CBD"/>
    <w:rsid w:val="001040C6"/>
    <w:rsid w:val="00104961"/>
    <w:rsid w:val="00104D88"/>
    <w:rsid w:val="001050F6"/>
    <w:rsid w:val="001054EE"/>
    <w:rsid w:val="00106EAE"/>
    <w:rsid w:val="001075AD"/>
    <w:rsid w:val="00110088"/>
    <w:rsid w:val="001102FD"/>
    <w:rsid w:val="00110E90"/>
    <w:rsid w:val="001110DA"/>
    <w:rsid w:val="001118D2"/>
    <w:rsid w:val="00111965"/>
    <w:rsid w:val="00113564"/>
    <w:rsid w:val="00113993"/>
    <w:rsid w:val="0011464F"/>
    <w:rsid w:val="00114C9B"/>
    <w:rsid w:val="001156E8"/>
    <w:rsid w:val="00115A62"/>
    <w:rsid w:val="00115E88"/>
    <w:rsid w:val="00116F7C"/>
    <w:rsid w:val="0011767D"/>
    <w:rsid w:val="00117CF3"/>
    <w:rsid w:val="00120074"/>
    <w:rsid w:val="00120309"/>
    <w:rsid w:val="00120F01"/>
    <w:rsid w:val="0012162E"/>
    <w:rsid w:val="00123EF0"/>
    <w:rsid w:val="0012572A"/>
    <w:rsid w:val="00125CCC"/>
    <w:rsid w:val="0012608B"/>
    <w:rsid w:val="00126955"/>
    <w:rsid w:val="00126DAE"/>
    <w:rsid w:val="001271CB"/>
    <w:rsid w:val="0013038E"/>
    <w:rsid w:val="001305CD"/>
    <w:rsid w:val="00130985"/>
    <w:rsid w:val="00133133"/>
    <w:rsid w:val="00134CEF"/>
    <w:rsid w:val="00135956"/>
    <w:rsid w:val="001370D4"/>
    <w:rsid w:val="00140B35"/>
    <w:rsid w:val="00140C87"/>
    <w:rsid w:val="00140F41"/>
    <w:rsid w:val="001410D4"/>
    <w:rsid w:val="00141DC2"/>
    <w:rsid w:val="00142851"/>
    <w:rsid w:val="00142A14"/>
    <w:rsid w:val="00142C74"/>
    <w:rsid w:val="00143269"/>
    <w:rsid w:val="00143998"/>
    <w:rsid w:val="001448D4"/>
    <w:rsid w:val="00146080"/>
    <w:rsid w:val="00146B18"/>
    <w:rsid w:val="00153313"/>
    <w:rsid w:val="00153952"/>
    <w:rsid w:val="00153BA3"/>
    <w:rsid w:val="00153C4F"/>
    <w:rsid w:val="00153E1B"/>
    <w:rsid w:val="0015539D"/>
    <w:rsid w:val="00156EE7"/>
    <w:rsid w:val="001574DB"/>
    <w:rsid w:val="001579F9"/>
    <w:rsid w:val="00157FB9"/>
    <w:rsid w:val="00161254"/>
    <w:rsid w:val="00161850"/>
    <w:rsid w:val="00162851"/>
    <w:rsid w:val="0016289A"/>
    <w:rsid w:val="00162DEF"/>
    <w:rsid w:val="00163202"/>
    <w:rsid w:val="00163950"/>
    <w:rsid w:val="001639DC"/>
    <w:rsid w:val="00164329"/>
    <w:rsid w:val="00164697"/>
    <w:rsid w:val="00164FB4"/>
    <w:rsid w:val="00165C22"/>
    <w:rsid w:val="001664D7"/>
    <w:rsid w:val="001664F1"/>
    <w:rsid w:val="00166555"/>
    <w:rsid w:val="001668C5"/>
    <w:rsid w:val="00166DAE"/>
    <w:rsid w:val="00167951"/>
    <w:rsid w:val="001679E8"/>
    <w:rsid w:val="00167F34"/>
    <w:rsid w:val="00170FD1"/>
    <w:rsid w:val="00173FBF"/>
    <w:rsid w:val="00174018"/>
    <w:rsid w:val="00174612"/>
    <w:rsid w:val="00175AC3"/>
    <w:rsid w:val="001764BF"/>
    <w:rsid w:val="001814CB"/>
    <w:rsid w:val="00181753"/>
    <w:rsid w:val="001826CB"/>
    <w:rsid w:val="00182804"/>
    <w:rsid w:val="00182AA2"/>
    <w:rsid w:val="0018329A"/>
    <w:rsid w:val="00183A51"/>
    <w:rsid w:val="00184C3F"/>
    <w:rsid w:val="00185766"/>
    <w:rsid w:val="0018609E"/>
    <w:rsid w:val="00186A46"/>
    <w:rsid w:val="00186D5D"/>
    <w:rsid w:val="001875C0"/>
    <w:rsid w:val="00187652"/>
    <w:rsid w:val="00187653"/>
    <w:rsid w:val="0019072C"/>
    <w:rsid w:val="0019100C"/>
    <w:rsid w:val="00192E15"/>
    <w:rsid w:val="00193311"/>
    <w:rsid w:val="001937A9"/>
    <w:rsid w:val="0019400E"/>
    <w:rsid w:val="001945BC"/>
    <w:rsid w:val="0019571A"/>
    <w:rsid w:val="00196568"/>
    <w:rsid w:val="001972DB"/>
    <w:rsid w:val="001A004C"/>
    <w:rsid w:val="001A0279"/>
    <w:rsid w:val="001A257D"/>
    <w:rsid w:val="001A293F"/>
    <w:rsid w:val="001A2A62"/>
    <w:rsid w:val="001A30B6"/>
    <w:rsid w:val="001A7166"/>
    <w:rsid w:val="001B0189"/>
    <w:rsid w:val="001B0C15"/>
    <w:rsid w:val="001B1FAC"/>
    <w:rsid w:val="001B3741"/>
    <w:rsid w:val="001B441F"/>
    <w:rsid w:val="001B4A3A"/>
    <w:rsid w:val="001B51A0"/>
    <w:rsid w:val="001B5648"/>
    <w:rsid w:val="001B5664"/>
    <w:rsid w:val="001B731C"/>
    <w:rsid w:val="001C0F20"/>
    <w:rsid w:val="001C1F36"/>
    <w:rsid w:val="001C38B5"/>
    <w:rsid w:val="001C42B4"/>
    <w:rsid w:val="001C499A"/>
    <w:rsid w:val="001C5CB2"/>
    <w:rsid w:val="001C7BE0"/>
    <w:rsid w:val="001D05EB"/>
    <w:rsid w:val="001D1294"/>
    <w:rsid w:val="001D12F0"/>
    <w:rsid w:val="001D15B8"/>
    <w:rsid w:val="001D1F0A"/>
    <w:rsid w:val="001D2ECB"/>
    <w:rsid w:val="001D3039"/>
    <w:rsid w:val="001D44AD"/>
    <w:rsid w:val="001D5DAD"/>
    <w:rsid w:val="001D5FF2"/>
    <w:rsid w:val="001D6982"/>
    <w:rsid w:val="001D718A"/>
    <w:rsid w:val="001D7BFD"/>
    <w:rsid w:val="001E034C"/>
    <w:rsid w:val="001E104F"/>
    <w:rsid w:val="001E11FB"/>
    <w:rsid w:val="001E19EC"/>
    <w:rsid w:val="001E3398"/>
    <w:rsid w:val="001E4D8A"/>
    <w:rsid w:val="001E59B8"/>
    <w:rsid w:val="001E5AF8"/>
    <w:rsid w:val="001E7203"/>
    <w:rsid w:val="001E799E"/>
    <w:rsid w:val="001E7C6C"/>
    <w:rsid w:val="001F0694"/>
    <w:rsid w:val="001F25C9"/>
    <w:rsid w:val="001F3228"/>
    <w:rsid w:val="001F3B2A"/>
    <w:rsid w:val="001F4CAF"/>
    <w:rsid w:val="001F4E23"/>
    <w:rsid w:val="001F5472"/>
    <w:rsid w:val="001F5592"/>
    <w:rsid w:val="001F6ED1"/>
    <w:rsid w:val="001F759A"/>
    <w:rsid w:val="0020163E"/>
    <w:rsid w:val="00203A80"/>
    <w:rsid w:val="0020513D"/>
    <w:rsid w:val="00210654"/>
    <w:rsid w:val="0021158D"/>
    <w:rsid w:val="00211B8B"/>
    <w:rsid w:val="00212229"/>
    <w:rsid w:val="002128D2"/>
    <w:rsid w:val="00212CC6"/>
    <w:rsid w:val="00213912"/>
    <w:rsid w:val="00214944"/>
    <w:rsid w:val="002162BA"/>
    <w:rsid w:val="00217692"/>
    <w:rsid w:val="002202F5"/>
    <w:rsid w:val="002209A1"/>
    <w:rsid w:val="0022120B"/>
    <w:rsid w:val="0022121F"/>
    <w:rsid w:val="0022173A"/>
    <w:rsid w:val="002222D0"/>
    <w:rsid w:val="002236BF"/>
    <w:rsid w:val="002253ED"/>
    <w:rsid w:val="0022623D"/>
    <w:rsid w:val="00227501"/>
    <w:rsid w:val="002279D7"/>
    <w:rsid w:val="00230CAD"/>
    <w:rsid w:val="00231137"/>
    <w:rsid w:val="002317CF"/>
    <w:rsid w:val="0023200D"/>
    <w:rsid w:val="00232F5E"/>
    <w:rsid w:val="00235182"/>
    <w:rsid w:val="00235479"/>
    <w:rsid w:val="00235B72"/>
    <w:rsid w:val="00235DB3"/>
    <w:rsid w:val="00235E38"/>
    <w:rsid w:val="00236445"/>
    <w:rsid w:val="00236AC5"/>
    <w:rsid w:val="002373BB"/>
    <w:rsid w:val="00237679"/>
    <w:rsid w:val="00237BCA"/>
    <w:rsid w:val="00237CF5"/>
    <w:rsid w:val="00240200"/>
    <w:rsid w:val="0024176D"/>
    <w:rsid w:val="002427F6"/>
    <w:rsid w:val="00242FDF"/>
    <w:rsid w:val="0024437C"/>
    <w:rsid w:val="002447F9"/>
    <w:rsid w:val="00244DA2"/>
    <w:rsid w:val="00245E6D"/>
    <w:rsid w:val="0024656F"/>
    <w:rsid w:val="00247138"/>
    <w:rsid w:val="00247B81"/>
    <w:rsid w:val="00250053"/>
    <w:rsid w:val="00251659"/>
    <w:rsid w:val="00251839"/>
    <w:rsid w:val="00251C55"/>
    <w:rsid w:val="0025280E"/>
    <w:rsid w:val="00252B5E"/>
    <w:rsid w:val="00253D43"/>
    <w:rsid w:val="00254C0B"/>
    <w:rsid w:val="00254E02"/>
    <w:rsid w:val="00254F44"/>
    <w:rsid w:val="002553E6"/>
    <w:rsid w:val="002567A8"/>
    <w:rsid w:val="002571E0"/>
    <w:rsid w:val="00257267"/>
    <w:rsid w:val="00260600"/>
    <w:rsid w:val="002614B2"/>
    <w:rsid w:val="002617EE"/>
    <w:rsid w:val="00261867"/>
    <w:rsid w:val="00262582"/>
    <w:rsid w:val="00264708"/>
    <w:rsid w:val="00265B30"/>
    <w:rsid w:val="00266BD8"/>
    <w:rsid w:val="00266F50"/>
    <w:rsid w:val="00267272"/>
    <w:rsid w:val="00267E7C"/>
    <w:rsid w:val="00270273"/>
    <w:rsid w:val="0027055A"/>
    <w:rsid w:val="00271736"/>
    <w:rsid w:val="002728D3"/>
    <w:rsid w:val="00272C95"/>
    <w:rsid w:val="002730F9"/>
    <w:rsid w:val="00274AB3"/>
    <w:rsid w:val="00274B31"/>
    <w:rsid w:val="00274E54"/>
    <w:rsid w:val="002750B5"/>
    <w:rsid w:val="002750C2"/>
    <w:rsid w:val="0027513D"/>
    <w:rsid w:val="002751B0"/>
    <w:rsid w:val="00275D5C"/>
    <w:rsid w:val="00276178"/>
    <w:rsid w:val="00276602"/>
    <w:rsid w:val="002772E5"/>
    <w:rsid w:val="002773BB"/>
    <w:rsid w:val="00277CA7"/>
    <w:rsid w:val="00281C65"/>
    <w:rsid w:val="00281F11"/>
    <w:rsid w:val="00282576"/>
    <w:rsid w:val="00283570"/>
    <w:rsid w:val="002836BB"/>
    <w:rsid w:val="0028466B"/>
    <w:rsid w:val="00284CC9"/>
    <w:rsid w:val="00285705"/>
    <w:rsid w:val="00285F77"/>
    <w:rsid w:val="002860D1"/>
    <w:rsid w:val="00287A55"/>
    <w:rsid w:val="002908E1"/>
    <w:rsid w:val="00290C4F"/>
    <w:rsid w:val="0029186A"/>
    <w:rsid w:val="00293B45"/>
    <w:rsid w:val="00294278"/>
    <w:rsid w:val="002950B6"/>
    <w:rsid w:val="00295331"/>
    <w:rsid w:val="00296D50"/>
    <w:rsid w:val="0029758D"/>
    <w:rsid w:val="002A06E5"/>
    <w:rsid w:val="002A11E2"/>
    <w:rsid w:val="002A21C9"/>
    <w:rsid w:val="002A298E"/>
    <w:rsid w:val="002A2A59"/>
    <w:rsid w:val="002A35A8"/>
    <w:rsid w:val="002A51C5"/>
    <w:rsid w:val="002A528B"/>
    <w:rsid w:val="002A5DAA"/>
    <w:rsid w:val="002A6292"/>
    <w:rsid w:val="002A6604"/>
    <w:rsid w:val="002B07EA"/>
    <w:rsid w:val="002B11FC"/>
    <w:rsid w:val="002B176E"/>
    <w:rsid w:val="002B1982"/>
    <w:rsid w:val="002B2D1D"/>
    <w:rsid w:val="002B37CC"/>
    <w:rsid w:val="002B39D0"/>
    <w:rsid w:val="002B4E16"/>
    <w:rsid w:val="002B5B04"/>
    <w:rsid w:val="002B6A81"/>
    <w:rsid w:val="002B7697"/>
    <w:rsid w:val="002B790B"/>
    <w:rsid w:val="002C0432"/>
    <w:rsid w:val="002C04C1"/>
    <w:rsid w:val="002C5D80"/>
    <w:rsid w:val="002C667A"/>
    <w:rsid w:val="002C6958"/>
    <w:rsid w:val="002C6C22"/>
    <w:rsid w:val="002C75F5"/>
    <w:rsid w:val="002D1A29"/>
    <w:rsid w:val="002D1B9E"/>
    <w:rsid w:val="002D210D"/>
    <w:rsid w:val="002D21BA"/>
    <w:rsid w:val="002D3D3A"/>
    <w:rsid w:val="002D4FA3"/>
    <w:rsid w:val="002D61FA"/>
    <w:rsid w:val="002D69A8"/>
    <w:rsid w:val="002D6E0A"/>
    <w:rsid w:val="002D7133"/>
    <w:rsid w:val="002E0DC7"/>
    <w:rsid w:val="002E1F1F"/>
    <w:rsid w:val="002E2223"/>
    <w:rsid w:val="002E23EC"/>
    <w:rsid w:val="002E3242"/>
    <w:rsid w:val="002E473C"/>
    <w:rsid w:val="002E52CC"/>
    <w:rsid w:val="002E60C5"/>
    <w:rsid w:val="002E698A"/>
    <w:rsid w:val="002E7DFF"/>
    <w:rsid w:val="002F0EC4"/>
    <w:rsid w:val="002F1038"/>
    <w:rsid w:val="002F1163"/>
    <w:rsid w:val="002F3048"/>
    <w:rsid w:val="002F351F"/>
    <w:rsid w:val="002F3E0A"/>
    <w:rsid w:val="002F4FA9"/>
    <w:rsid w:val="002F56E8"/>
    <w:rsid w:val="002F61D0"/>
    <w:rsid w:val="002F6680"/>
    <w:rsid w:val="002F707F"/>
    <w:rsid w:val="002F799B"/>
    <w:rsid w:val="0030119E"/>
    <w:rsid w:val="00303A84"/>
    <w:rsid w:val="003046E0"/>
    <w:rsid w:val="00305636"/>
    <w:rsid w:val="00305B1F"/>
    <w:rsid w:val="00305E78"/>
    <w:rsid w:val="00305F7F"/>
    <w:rsid w:val="00307259"/>
    <w:rsid w:val="00307C40"/>
    <w:rsid w:val="003102FE"/>
    <w:rsid w:val="00310837"/>
    <w:rsid w:val="00310F0B"/>
    <w:rsid w:val="0031218C"/>
    <w:rsid w:val="003134A9"/>
    <w:rsid w:val="00314857"/>
    <w:rsid w:val="00314A4E"/>
    <w:rsid w:val="00315CC7"/>
    <w:rsid w:val="00316C31"/>
    <w:rsid w:val="0032089C"/>
    <w:rsid w:val="00321E2D"/>
    <w:rsid w:val="00322B38"/>
    <w:rsid w:val="00324EA1"/>
    <w:rsid w:val="0032557C"/>
    <w:rsid w:val="003256EC"/>
    <w:rsid w:val="0032589F"/>
    <w:rsid w:val="00327ACC"/>
    <w:rsid w:val="00327BB8"/>
    <w:rsid w:val="00330738"/>
    <w:rsid w:val="00332A38"/>
    <w:rsid w:val="00332EEE"/>
    <w:rsid w:val="0033377E"/>
    <w:rsid w:val="0033466D"/>
    <w:rsid w:val="00336ACB"/>
    <w:rsid w:val="003370C4"/>
    <w:rsid w:val="003379FF"/>
    <w:rsid w:val="00340031"/>
    <w:rsid w:val="00340292"/>
    <w:rsid w:val="00340B7F"/>
    <w:rsid w:val="00341E13"/>
    <w:rsid w:val="0034206E"/>
    <w:rsid w:val="00343810"/>
    <w:rsid w:val="00344574"/>
    <w:rsid w:val="003448C5"/>
    <w:rsid w:val="00345B47"/>
    <w:rsid w:val="00346CAB"/>
    <w:rsid w:val="0034709E"/>
    <w:rsid w:val="00347142"/>
    <w:rsid w:val="00347715"/>
    <w:rsid w:val="00350ADC"/>
    <w:rsid w:val="00351D80"/>
    <w:rsid w:val="0035230C"/>
    <w:rsid w:val="003524B6"/>
    <w:rsid w:val="00352759"/>
    <w:rsid w:val="0035470E"/>
    <w:rsid w:val="00356528"/>
    <w:rsid w:val="00356D0E"/>
    <w:rsid w:val="003573B6"/>
    <w:rsid w:val="00360C06"/>
    <w:rsid w:val="00363610"/>
    <w:rsid w:val="00363D94"/>
    <w:rsid w:val="00365118"/>
    <w:rsid w:val="0036620D"/>
    <w:rsid w:val="00366B4F"/>
    <w:rsid w:val="00366D2E"/>
    <w:rsid w:val="00370BA3"/>
    <w:rsid w:val="00371491"/>
    <w:rsid w:val="00371EB3"/>
    <w:rsid w:val="003721F5"/>
    <w:rsid w:val="00372AEB"/>
    <w:rsid w:val="00372B84"/>
    <w:rsid w:val="003739D9"/>
    <w:rsid w:val="003747CC"/>
    <w:rsid w:val="00374AE0"/>
    <w:rsid w:val="00374C09"/>
    <w:rsid w:val="00374FF4"/>
    <w:rsid w:val="003750C1"/>
    <w:rsid w:val="00375170"/>
    <w:rsid w:val="00375262"/>
    <w:rsid w:val="003760C6"/>
    <w:rsid w:val="00376616"/>
    <w:rsid w:val="00377585"/>
    <w:rsid w:val="00377CF7"/>
    <w:rsid w:val="00377D46"/>
    <w:rsid w:val="00380758"/>
    <w:rsid w:val="00380C51"/>
    <w:rsid w:val="00380C6B"/>
    <w:rsid w:val="00381040"/>
    <w:rsid w:val="0038198D"/>
    <w:rsid w:val="00381A30"/>
    <w:rsid w:val="0038315F"/>
    <w:rsid w:val="003847D0"/>
    <w:rsid w:val="00386112"/>
    <w:rsid w:val="00386212"/>
    <w:rsid w:val="00387420"/>
    <w:rsid w:val="00390857"/>
    <w:rsid w:val="00391C87"/>
    <w:rsid w:val="00392735"/>
    <w:rsid w:val="00392927"/>
    <w:rsid w:val="00393E8C"/>
    <w:rsid w:val="00394121"/>
    <w:rsid w:val="003941EE"/>
    <w:rsid w:val="00394BD8"/>
    <w:rsid w:val="00394E18"/>
    <w:rsid w:val="00395318"/>
    <w:rsid w:val="00395E42"/>
    <w:rsid w:val="003968A0"/>
    <w:rsid w:val="00396982"/>
    <w:rsid w:val="00396EEA"/>
    <w:rsid w:val="00397094"/>
    <w:rsid w:val="0039767E"/>
    <w:rsid w:val="00397C71"/>
    <w:rsid w:val="003A19A0"/>
    <w:rsid w:val="003A4126"/>
    <w:rsid w:val="003A42B3"/>
    <w:rsid w:val="003A4984"/>
    <w:rsid w:val="003A510A"/>
    <w:rsid w:val="003B1678"/>
    <w:rsid w:val="003B3F15"/>
    <w:rsid w:val="003B47BA"/>
    <w:rsid w:val="003B4A45"/>
    <w:rsid w:val="003B5831"/>
    <w:rsid w:val="003C14D1"/>
    <w:rsid w:val="003C1DA5"/>
    <w:rsid w:val="003C3C66"/>
    <w:rsid w:val="003C50C0"/>
    <w:rsid w:val="003C5B06"/>
    <w:rsid w:val="003C77DB"/>
    <w:rsid w:val="003C7BA3"/>
    <w:rsid w:val="003C7E54"/>
    <w:rsid w:val="003D351E"/>
    <w:rsid w:val="003D35CD"/>
    <w:rsid w:val="003D4BCB"/>
    <w:rsid w:val="003D50D8"/>
    <w:rsid w:val="003D59B0"/>
    <w:rsid w:val="003D5A7D"/>
    <w:rsid w:val="003D5BA2"/>
    <w:rsid w:val="003D5EBD"/>
    <w:rsid w:val="003D69FA"/>
    <w:rsid w:val="003D6D92"/>
    <w:rsid w:val="003E1009"/>
    <w:rsid w:val="003E307A"/>
    <w:rsid w:val="003E3158"/>
    <w:rsid w:val="003E3FE3"/>
    <w:rsid w:val="003E4EE1"/>
    <w:rsid w:val="003E534A"/>
    <w:rsid w:val="003E58AE"/>
    <w:rsid w:val="003E6573"/>
    <w:rsid w:val="003E71DD"/>
    <w:rsid w:val="003E7433"/>
    <w:rsid w:val="003E7E6E"/>
    <w:rsid w:val="003F0BB5"/>
    <w:rsid w:val="003F0D57"/>
    <w:rsid w:val="003F1845"/>
    <w:rsid w:val="003F4C3B"/>
    <w:rsid w:val="003F4FB6"/>
    <w:rsid w:val="003F59AD"/>
    <w:rsid w:val="003F65A2"/>
    <w:rsid w:val="003F6C9B"/>
    <w:rsid w:val="003F7956"/>
    <w:rsid w:val="003F7FB0"/>
    <w:rsid w:val="0040049C"/>
    <w:rsid w:val="004021C7"/>
    <w:rsid w:val="004036EA"/>
    <w:rsid w:val="00406357"/>
    <w:rsid w:val="004068B2"/>
    <w:rsid w:val="00406CE4"/>
    <w:rsid w:val="0040778C"/>
    <w:rsid w:val="0040795D"/>
    <w:rsid w:val="00410375"/>
    <w:rsid w:val="0041058D"/>
    <w:rsid w:val="0041207C"/>
    <w:rsid w:val="0041355E"/>
    <w:rsid w:val="00413D40"/>
    <w:rsid w:val="004149FF"/>
    <w:rsid w:val="00414F57"/>
    <w:rsid w:val="00415C13"/>
    <w:rsid w:val="00416216"/>
    <w:rsid w:val="00416418"/>
    <w:rsid w:val="00416679"/>
    <w:rsid w:val="00417279"/>
    <w:rsid w:val="004179A9"/>
    <w:rsid w:val="00417B4B"/>
    <w:rsid w:val="00420773"/>
    <w:rsid w:val="00422C68"/>
    <w:rsid w:val="0042359C"/>
    <w:rsid w:val="00423F69"/>
    <w:rsid w:val="00424CD6"/>
    <w:rsid w:val="00425613"/>
    <w:rsid w:val="00425B63"/>
    <w:rsid w:val="00425C59"/>
    <w:rsid w:val="00425D37"/>
    <w:rsid w:val="00426136"/>
    <w:rsid w:val="00426286"/>
    <w:rsid w:val="00426A05"/>
    <w:rsid w:val="0042708F"/>
    <w:rsid w:val="004270CB"/>
    <w:rsid w:val="004275B6"/>
    <w:rsid w:val="004301A5"/>
    <w:rsid w:val="00430247"/>
    <w:rsid w:val="004309E3"/>
    <w:rsid w:val="00430EBD"/>
    <w:rsid w:val="00430F6C"/>
    <w:rsid w:val="00432C5C"/>
    <w:rsid w:val="00433A6F"/>
    <w:rsid w:val="00433F0B"/>
    <w:rsid w:val="00434420"/>
    <w:rsid w:val="00434B35"/>
    <w:rsid w:val="00434BEB"/>
    <w:rsid w:val="00435023"/>
    <w:rsid w:val="00435078"/>
    <w:rsid w:val="0043560C"/>
    <w:rsid w:val="00435783"/>
    <w:rsid w:val="004362AC"/>
    <w:rsid w:val="004363FB"/>
    <w:rsid w:val="00437618"/>
    <w:rsid w:val="00437E12"/>
    <w:rsid w:val="00437E94"/>
    <w:rsid w:val="0044098E"/>
    <w:rsid w:val="00440B89"/>
    <w:rsid w:val="0044185B"/>
    <w:rsid w:val="004425E8"/>
    <w:rsid w:val="004426D8"/>
    <w:rsid w:val="004435B1"/>
    <w:rsid w:val="004452DD"/>
    <w:rsid w:val="00446DCB"/>
    <w:rsid w:val="00450648"/>
    <w:rsid w:val="00450E42"/>
    <w:rsid w:val="00451BC5"/>
    <w:rsid w:val="0045233C"/>
    <w:rsid w:val="00453F71"/>
    <w:rsid w:val="004557D0"/>
    <w:rsid w:val="00456C7A"/>
    <w:rsid w:val="004572BF"/>
    <w:rsid w:val="00457A59"/>
    <w:rsid w:val="00457F3C"/>
    <w:rsid w:val="00460001"/>
    <w:rsid w:val="004604FB"/>
    <w:rsid w:val="0046189D"/>
    <w:rsid w:val="00461C52"/>
    <w:rsid w:val="00461F94"/>
    <w:rsid w:val="004638D7"/>
    <w:rsid w:val="00464D0A"/>
    <w:rsid w:val="00465832"/>
    <w:rsid w:val="00465B73"/>
    <w:rsid w:val="004662E8"/>
    <w:rsid w:val="00466A64"/>
    <w:rsid w:val="00467078"/>
    <w:rsid w:val="004730CC"/>
    <w:rsid w:val="004758EF"/>
    <w:rsid w:val="00475948"/>
    <w:rsid w:val="00475E90"/>
    <w:rsid w:val="004762BB"/>
    <w:rsid w:val="00476422"/>
    <w:rsid w:val="00477619"/>
    <w:rsid w:val="00477A8B"/>
    <w:rsid w:val="004800FB"/>
    <w:rsid w:val="004809E8"/>
    <w:rsid w:val="00480C92"/>
    <w:rsid w:val="00480EF1"/>
    <w:rsid w:val="004823B0"/>
    <w:rsid w:val="004826A6"/>
    <w:rsid w:val="00482A03"/>
    <w:rsid w:val="00483054"/>
    <w:rsid w:val="0048323B"/>
    <w:rsid w:val="00484C3D"/>
    <w:rsid w:val="00486E66"/>
    <w:rsid w:val="004874FA"/>
    <w:rsid w:val="00490E7E"/>
    <w:rsid w:val="00492004"/>
    <w:rsid w:val="0049202E"/>
    <w:rsid w:val="0049249A"/>
    <w:rsid w:val="00492B8E"/>
    <w:rsid w:val="00494C8F"/>
    <w:rsid w:val="00495B06"/>
    <w:rsid w:val="00495CC4"/>
    <w:rsid w:val="00495F83"/>
    <w:rsid w:val="00496652"/>
    <w:rsid w:val="00496B93"/>
    <w:rsid w:val="004A048F"/>
    <w:rsid w:val="004A0842"/>
    <w:rsid w:val="004A2F66"/>
    <w:rsid w:val="004A4A81"/>
    <w:rsid w:val="004A4CF7"/>
    <w:rsid w:val="004A505C"/>
    <w:rsid w:val="004A7065"/>
    <w:rsid w:val="004A70A3"/>
    <w:rsid w:val="004A7444"/>
    <w:rsid w:val="004B3AB4"/>
    <w:rsid w:val="004B454A"/>
    <w:rsid w:val="004B47FD"/>
    <w:rsid w:val="004B50F7"/>
    <w:rsid w:val="004B51EB"/>
    <w:rsid w:val="004B59DA"/>
    <w:rsid w:val="004B59E8"/>
    <w:rsid w:val="004B61D6"/>
    <w:rsid w:val="004B632F"/>
    <w:rsid w:val="004B690A"/>
    <w:rsid w:val="004B6D41"/>
    <w:rsid w:val="004B7511"/>
    <w:rsid w:val="004B7B53"/>
    <w:rsid w:val="004C0378"/>
    <w:rsid w:val="004C4AF7"/>
    <w:rsid w:val="004C4C9A"/>
    <w:rsid w:val="004C4E78"/>
    <w:rsid w:val="004C788F"/>
    <w:rsid w:val="004C78D0"/>
    <w:rsid w:val="004D008F"/>
    <w:rsid w:val="004D0ADA"/>
    <w:rsid w:val="004D1F9D"/>
    <w:rsid w:val="004D34BB"/>
    <w:rsid w:val="004D4258"/>
    <w:rsid w:val="004D42EB"/>
    <w:rsid w:val="004D5ED5"/>
    <w:rsid w:val="004D695C"/>
    <w:rsid w:val="004D6FE8"/>
    <w:rsid w:val="004D70CA"/>
    <w:rsid w:val="004D74DA"/>
    <w:rsid w:val="004D7696"/>
    <w:rsid w:val="004E259B"/>
    <w:rsid w:val="004E3824"/>
    <w:rsid w:val="004E451B"/>
    <w:rsid w:val="004E48B7"/>
    <w:rsid w:val="004E51A6"/>
    <w:rsid w:val="004E5407"/>
    <w:rsid w:val="004E5C1F"/>
    <w:rsid w:val="004E646D"/>
    <w:rsid w:val="004E66F0"/>
    <w:rsid w:val="004E688C"/>
    <w:rsid w:val="004E6B4E"/>
    <w:rsid w:val="004E6E6E"/>
    <w:rsid w:val="004E7010"/>
    <w:rsid w:val="004E7854"/>
    <w:rsid w:val="004E7A4B"/>
    <w:rsid w:val="004F0AFF"/>
    <w:rsid w:val="004F1B6E"/>
    <w:rsid w:val="004F2050"/>
    <w:rsid w:val="004F2329"/>
    <w:rsid w:val="004F255D"/>
    <w:rsid w:val="004F4464"/>
    <w:rsid w:val="004F4572"/>
    <w:rsid w:val="004F4611"/>
    <w:rsid w:val="004F719C"/>
    <w:rsid w:val="005007FE"/>
    <w:rsid w:val="00502FD6"/>
    <w:rsid w:val="005037E7"/>
    <w:rsid w:val="00503A3D"/>
    <w:rsid w:val="0050493B"/>
    <w:rsid w:val="00504F49"/>
    <w:rsid w:val="00506B84"/>
    <w:rsid w:val="00507373"/>
    <w:rsid w:val="0050761B"/>
    <w:rsid w:val="005076FC"/>
    <w:rsid w:val="0050776B"/>
    <w:rsid w:val="0051137B"/>
    <w:rsid w:val="005126EC"/>
    <w:rsid w:val="00515070"/>
    <w:rsid w:val="005150F3"/>
    <w:rsid w:val="00515455"/>
    <w:rsid w:val="00515D6B"/>
    <w:rsid w:val="0052091F"/>
    <w:rsid w:val="0052162D"/>
    <w:rsid w:val="00522B53"/>
    <w:rsid w:val="00523603"/>
    <w:rsid w:val="00523E4E"/>
    <w:rsid w:val="00525CBA"/>
    <w:rsid w:val="00526845"/>
    <w:rsid w:val="0053137A"/>
    <w:rsid w:val="00532F34"/>
    <w:rsid w:val="005336F5"/>
    <w:rsid w:val="005346F7"/>
    <w:rsid w:val="00534D3C"/>
    <w:rsid w:val="005356AE"/>
    <w:rsid w:val="00540B9D"/>
    <w:rsid w:val="00543259"/>
    <w:rsid w:val="00544220"/>
    <w:rsid w:val="005445C1"/>
    <w:rsid w:val="00544F73"/>
    <w:rsid w:val="00545276"/>
    <w:rsid w:val="00551202"/>
    <w:rsid w:val="0055159F"/>
    <w:rsid w:val="0055180D"/>
    <w:rsid w:val="00551CB6"/>
    <w:rsid w:val="00552A43"/>
    <w:rsid w:val="00553266"/>
    <w:rsid w:val="00553ACD"/>
    <w:rsid w:val="00554ED1"/>
    <w:rsid w:val="00555BAC"/>
    <w:rsid w:val="00555F4F"/>
    <w:rsid w:val="005563C6"/>
    <w:rsid w:val="0055718B"/>
    <w:rsid w:val="00557EBB"/>
    <w:rsid w:val="005617E7"/>
    <w:rsid w:val="005623E8"/>
    <w:rsid w:val="00562C26"/>
    <w:rsid w:val="00563AE1"/>
    <w:rsid w:val="00564152"/>
    <w:rsid w:val="0056495F"/>
    <w:rsid w:val="005652D2"/>
    <w:rsid w:val="0056568C"/>
    <w:rsid w:val="0056744C"/>
    <w:rsid w:val="00567FB4"/>
    <w:rsid w:val="00570B57"/>
    <w:rsid w:val="00571116"/>
    <w:rsid w:val="00571461"/>
    <w:rsid w:val="0057267C"/>
    <w:rsid w:val="00573042"/>
    <w:rsid w:val="00573597"/>
    <w:rsid w:val="00576356"/>
    <w:rsid w:val="00576964"/>
    <w:rsid w:val="00577778"/>
    <w:rsid w:val="00577CAB"/>
    <w:rsid w:val="0058015E"/>
    <w:rsid w:val="00580233"/>
    <w:rsid w:val="005818FD"/>
    <w:rsid w:val="00581AD8"/>
    <w:rsid w:val="00582319"/>
    <w:rsid w:val="00582D43"/>
    <w:rsid w:val="005831ED"/>
    <w:rsid w:val="00583E26"/>
    <w:rsid w:val="00583E46"/>
    <w:rsid w:val="005859A5"/>
    <w:rsid w:val="00586293"/>
    <w:rsid w:val="005878C8"/>
    <w:rsid w:val="00587EDC"/>
    <w:rsid w:val="00590B39"/>
    <w:rsid w:val="00590D60"/>
    <w:rsid w:val="00590DAE"/>
    <w:rsid w:val="005917E8"/>
    <w:rsid w:val="00592AEF"/>
    <w:rsid w:val="005935C5"/>
    <w:rsid w:val="00595CE6"/>
    <w:rsid w:val="00595DFE"/>
    <w:rsid w:val="005961AD"/>
    <w:rsid w:val="005A010F"/>
    <w:rsid w:val="005A0CDA"/>
    <w:rsid w:val="005A1203"/>
    <w:rsid w:val="005A26BB"/>
    <w:rsid w:val="005A2AD2"/>
    <w:rsid w:val="005A2EE4"/>
    <w:rsid w:val="005A30B2"/>
    <w:rsid w:val="005A44FC"/>
    <w:rsid w:val="005A610C"/>
    <w:rsid w:val="005A634E"/>
    <w:rsid w:val="005A6407"/>
    <w:rsid w:val="005A79E2"/>
    <w:rsid w:val="005A7AD3"/>
    <w:rsid w:val="005A7D1E"/>
    <w:rsid w:val="005B0608"/>
    <w:rsid w:val="005B12F5"/>
    <w:rsid w:val="005B16F8"/>
    <w:rsid w:val="005B19B7"/>
    <w:rsid w:val="005B1F79"/>
    <w:rsid w:val="005B3C7A"/>
    <w:rsid w:val="005B3DF5"/>
    <w:rsid w:val="005B5B1A"/>
    <w:rsid w:val="005B61F6"/>
    <w:rsid w:val="005B66E6"/>
    <w:rsid w:val="005C04DB"/>
    <w:rsid w:val="005C0746"/>
    <w:rsid w:val="005C1C83"/>
    <w:rsid w:val="005C3FD2"/>
    <w:rsid w:val="005C4D34"/>
    <w:rsid w:val="005C67A6"/>
    <w:rsid w:val="005C688A"/>
    <w:rsid w:val="005C76DB"/>
    <w:rsid w:val="005C7E2A"/>
    <w:rsid w:val="005C7EA7"/>
    <w:rsid w:val="005D07EF"/>
    <w:rsid w:val="005D0CD2"/>
    <w:rsid w:val="005D1AF9"/>
    <w:rsid w:val="005D2E4D"/>
    <w:rsid w:val="005D426E"/>
    <w:rsid w:val="005D4D7A"/>
    <w:rsid w:val="005D4EBF"/>
    <w:rsid w:val="005D573A"/>
    <w:rsid w:val="005D7EF2"/>
    <w:rsid w:val="005E089C"/>
    <w:rsid w:val="005E2880"/>
    <w:rsid w:val="005E3245"/>
    <w:rsid w:val="005E39BB"/>
    <w:rsid w:val="005E4EB9"/>
    <w:rsid w:val="005E577A"/>
    <w:rsid w:val="005E5789"/>
    <w:rsid w:val="005E5BCE"/>
    <w:rsid w:val="005E62F3"/>
    <w:rsid w:val="005E7F93"/>
    <w:rsid w:val="005F2C52"/>
    <w:rsid w:val="005F31DD"/>
    <w:rsid w:val="005F40F7"/>
    <w:rsid w:val="005F4375"/>
    <w:rsid w:val="005F45DC"/>
    <w:rsid w:val="005F5B19"/>
    <w:rsid w:val="006011FA"/>
    <w:rsid w:val="00602518"/>
    <w:rsid w:val="006031F7"/>
    <w:rsid w:val="00605962"/>
    <w:rsid w:val="00606082"/>
    <w:rsid w:val="006075A2"/>
    <w:rsid w:val="00610857"/>
    <w:rsid w:val="006110A8"/>
    <w:rsid w:val="006121EB"/>
    <w:rsid w:val="00614130"/>
    <w:rsid w:val="00615C13"/>
    <w:rsid w:val="00615F1C"/>
    <w:rsid w:val="00615FD7"/>
    <w:rsid w:val="00616C8C"/>
    <w:rsid w:val="00617837"/>
    <w:rsid w:val="00622945"/>
    <w:rsid w:val="006235A2"/>
    <w:rsid w:val="006238D0"/>
    <w:rsid w:val="00623B74"/>
    <w:rsid w:val="0062477B"/>
    <w:rsid w:val="00625235"/>
    <w:rsid w:val="00625621"/>
    <w:rsid w:val="00625C3B"/>
    <w:rsid w:val="00626247"/>
    <w:rsid w:val="00626267"/>
    <w:rsid w:val="00627D84"/>
    <w:rsid w:val="00632C5E"/>
    <w:rsid w:val="006336FF"/>
    <w:rsid w:val="00633D4D"/>
    <w:rsid w:val="006345C1"/>
    <w:rsid w:val="006350B6"/>
    <w:rsid w:val="00635135"/>
    <w:rsid w:val="00637451"/>
    <w:rsid w:val="00637805"/>
    <w:rsid w:val="00637C02"/>
    <w:rsid w:val="00637D06"/>
    <w:rsid w:val="00642109"/>
    <w:rsid w:val="00642C0C"/>
    <w:rsid w:val="00643673"/>
    <w:rsid w:val="00643749"/>
    <w:rsid w:val="00643C2F"/>
    <w:rsid w:val="00643F75"/>
    <w:rsid w:val="00645B62"/>
    <w:rsid w:val="00645F0F"/>
    <w:rsid w:val="00647CAC"/>
    <w:rsid w:val="00650966"/>
    <w:rsid w:val="00650D32"/>
    <w:rsid w:val="0065111A"/>
    <w:rsid w:val="00651638"/>
    <w:rsid w:val="00652CE8"/>
    <w:rsid w:val="00652EEA"/>
    <w:rsid w:val="006547C3"/>
    <w:rsid w:val="0065490A"/>
    <w:rsid w:val="00654D3D"/>
    <w:rsid w:val="006559B7"/>
    <w:rsid w:val="00655A18"/>
    <w:rsid w:val="006566E8"/>
    <w:rsid w:val="00656A45"/>
    <w:rsid w:val="00660AEA"/>
    <w:rsid w:val="00660E13"/>
    <w:rsid w:val="006613E9"/>
    <w:rsid w:val="00661743"/>
    <w:rsid w:val="00662B60"/>
    <w:rsid w:val="00662EF8"/>
    <w:rsid w:val="006630AF"/>
    <w:rsid w:val="0066397F"/>
    <w:rsid w:val="00664337"/>
    <w:rsid w:val="00664825"/>
    <w:rsid w:val="0066490C"/>
    <w:rsid w:val="0066614D"/>
    <w:rsid w:val="00667503"/>
    <w:rsid w:val="006708F8"/>
    <w:rsid w:val="00670EDC"/>
    <w:rsid w:val="006717A8"/>
    <w:rsid w:val="00671FFA"/>
    <w:rsid w:val="006725A6"/>
    <w:rsid w:val="00673925"/>
    <w:rsid w:val="006753D9"/>
    <w:rsid w:val="006761BA"/>
    <w:rsid w:val="006762B6"/>
    <w:rsid w:val="00676764"/>
    <w:rsid w:val="00677BF3"/>
    <w:rsid w:val="00677C7C"/>
    <w:rsid w:val="006801B7"/>
    <w:rsid w:val="006808A7"/>
    <w:rsid w:val="00680B31"/>
    <w:rsid w:val="00680CA8"/>
    <w:rsid w:val="00681CA3"/>
    <w:rsid w:val="006831F6"/>
    <w:rsid w:val="006834A0"/>
    <w:rsid w:val="00684539"/>
    <w:rsid w:val="00684B51"/>
    <w:rsid w:val="00685AE9"/>
    <w:rsid w:val="006865CE"/>
    <w:rsid w:val="006870B9"/>
    <w:rsid w:val="0069154C"/>
    <w:rsid w:val="00691750"/>
    <w:rsid w:val="00691D62"/>
    <w:rsid w:val="0069262E"/>
    <w:rsid w:val="00692C0D"/>
    <w:rsid w:val="00694A1F"/>
    <w:rsid w:val="00694B8E"/>
    <w:rsid w:val="00694F78"/>
    <w:rsid w:val="00695E1F"/>
    <w:rsid w:val="00695E55"/>
    <w:rsid w:val="00696185"/>
    <w:rsid w:val="00696294"/>
    <w:rsid w:val="00696511"/>
    <w:rsid w:val="00696BAE"/>
    <w:rsid w:val="006974D2"/>
    <w:rsid w:val="006A1DCA"/>
    <w:rsid w:val="006A1E64"/>
    <w:rsid w:val="006A43EA"/>
    <w:rsid w:val="006A46F5"/>
    <w:rsid w:val="006A4E81"/>
    <w:rsid w:val="006A7514"/>
    <w:rsid w:val="006A7B15"/>
    <w:rsid w:val="006B00E2"/>
    <w:rsid w:val="006B297E"/>
    <w:rsid w:val="006B3874"/>
    <w:rsid w:val="006B3D7C"/>
    <w:rsid w:val="006B6721"/>
    <w:rsid w:val="006B689E"/>
    <w:rsid w:val="006B6F3F"/>
    <w:rsid w:val="006B7079"/>
    <w:rsid w:val="006C0204"/>
    <w:rsid w:val="006C1A04"/>
    <w:rsid w:val="006C1E50"/>
    <w:rsid w:val="006C2335"/>
    <w:rsid w:val="006C23A1"/>
    <w:rsid w:val="006C2F94"/>
    <w:rsid w:val="006C422B"/>
    <w:rsid w:val="006C4671"/>
    <w:rsid w:val="006C4DBD"/>
    <w:rsid w:val="006C4E03"/>
    <w:rsid w:val="006C51E5"/>
    <w:rsid w:val="006C5C99"/>
    <w:rsid w:val="006C5EE8"/>
    <w:rsid w:val="006C71A3"/>
    <w:rsid w:val="006D0065"/>
    <w:rsid w:val="006D12DB"/>
    <w:rsid w:val="006D1357"/>
    <w:rsid w:val="006D174E"/>
    <w:rsid w:val="006D1B04"/>
    <w:rsid w:val="006D1D81"/>
    <w:rsid w:val="006D2DD2"/>
    <w:rsid w:val="006D3EB4"/>
    <w:rsid w:val="006D3FC3"/>
    <w:rsid w:val="006D466E"/>
    <w:rsid w:val="006D486E"/>
    <w:rsid w:val="006D5620"/>
    <w:rsid w:val="006D72F6"/>
    <w:rsid w:val="006E0241"/>
    <w:rsid w:val="006E0528"/>
    <w:rsid w:val="006E17CA"/>
    <w:rsid w:val="006E1B2B"/>
    <w:rsid w:val="006E4259"/>
    <w:rsid w:val="006E4F4D"/>
    <w:rsid w:val="006E589F"/>
    <w:rsid w:val="006E7E8F"/>
    <w:rsid w:val="006F14E3"/>
    <w:rsid w:val="006F1A1C"/>
    <w:rsid w:val="006F1F6A"/>
    <w:rsid w:val="006F2DD5"/>
    <w:rsid w:val="006F305A"/>
    <w:rsid w:val="006F32BC"/>
    <w:rsid w:val="006F4078"/>
    <w:rsid w:val="006F439A"/>
    <w:rsid w:val="006F6320"/>
    <w:rsid w:val="006F7345"/>
    <w:rsid w:val="007021A9"/>
    <w:rsid w:val="00702253"/>
    <w:rsid w:val="00702268"/>
    <w:rsid w:val="0070264F"/>
    <w:rsid w:val="007037F4"/>
    <w:rsid w:val="0070384B"/>
    <w:rsid w:val="00703859"/>
    <w:rsid w:val="00703D27"/>
    <w:rsid w:val="00704223"/>
    <w:rsid w:val="007044D9"/>
    <w:rsid w:val="007056EB"/>
    <w:rsid w:val="00706110"/>
    <w:rsid w:val="007061D6"/>
    <w:rsid w:val="007078D5"/>
    <w:rsid w:val="00707A6F"/>
    <w:rsid w:val="00707F6A"/>
    <w:rsid w:val="0071170D"/>
    <w:rsid w:val="00712247"/>
    <w:rsid w:val="00712AFB"/>
    <w:rsid w:val="007131FC"/>
    <w:rsid w:val="00715D9E"/>
    <w:rsid w:val="00715E87"/>
    <w:rsid w:val="007172B9"/>
    <w:rsid w:val="00717802"/>
    <w:rsid w:val="00717A18"/>
    <w:rsid w:val="00720867"/>
    <w:rsid w:val="00720E68"/>
    <w:rsid w:val="0072139C"/>
    <w:rsid w:val="00721EE0"/>
    <w:rsid w:val="007222C8"/>
    <w:rsid w:val="00723A6D"/>
    <w:rsid w:val="00723ECB"/>
    <w:rsid w:val="00724617"/>
    <w:rsid w:val="00724EFF"/>
    <w:rsid w:val="00725183"/>
    <w:rsid w:val="00725606"/>
    <w:rsid w:val="00725B70"/>
    <w:rsid w:val="007261B1"/>
    <w:rsid w:val="00726949"/>
    <w:rsid w:val="0072699A"/>
    <w:rsid w:val="0072789B"/>
    <w:rsid w:val="00730956"/>
    <w:rsid w:val="0073109B"/>
    <w:rsid w:val="0073249F"/>
    <w:rsid w:val="00733735"/>
    <w:rsid w:val="00736B92"/>
    <w:rsid w:val="00737478"/>
    <w:rsid w:val="00737A95"/>
    <w:rsid w:val="00737B71"/>
    <w:rsid w:val="00740006"/>
    <w:rsid w:val="00740088"/>
    <w:rsid w:val="00740AAE"/>
    <w:rsid w:val="00741B0C"/>
    <w:rsid w:val="0074235C"/>
    <w:rsid w:val="00743DEC"/>
    <w:rsid w:val="00744915"/>
    <w:rsid w:val="00744F81"/>
    <w:rsid w:val="00746D67"/>
    <w:rsid w:val="00747550"/>
    <w:rsid w:val="00750DBC"/>
    <w:rsid w:val="00751FF2"/>
    <w:rsid w:val="0075239B"/>
    <w:rsid w:val="00752441"/>
    <w:rsid w:val="00753465"/>
    <w:rsid w:val="00753A58"/>
    <w:rsid w:val="00753FD9"/>
    <w:rsid w:val="00754453"/>
    <w:rsid w:val="00755E67"/>
    <w:rsid w:val="00756035"/>
    <w:rsid w:val="00757838"/>
    <w:rsid w:val="007614CA"/>
    <w:rsid w:val="00761C63"/>
    <w:rsid w:val="00762822"/>
    <w:rsid w:val="00762B75"/>
    <w:rsid w:val="0076383D"/>
    <w:rsid w:val="00763EDC"/>
    <w:rsid w:val="00764EB3"/>
    <w:rsid w:val="00765816"/>
    <w:rsid w:val="00765ADA"/>
    <w:rsid w:val="00766822"/>
    <w:rsid w:val="00767BB0"/>
    <w:rsid w:val="00767F56"/>
    <w:rsid w:val="00767F68"/>
    <w:rsid w:val="00771EBB"/>
    <w:rsid w:val="007728DF"/>
    <w:rsid w:val="0077467F"/>
    <w:rsid w:val="00774E36"/>
    <w:rsid w:val="00780BDF"/>
    <w:rsid w:val="00780D60"/>
    <w:rsid w:val="007820FE"/>
    <w:rsid w:val="00782716"/>
    <w:rsid w:val="00783903"/>
    <w:rsid w:val="00784793"/>
    <w:rsid w:val="007864C0"/>
    <w:rsid w:val="00786C4A"/>
    <w:rsid w:val="007870D0"/>
    <w:rsid w:val="0078778E"/>
    <w:rsid w:val="00792615"/>
    <w:rsid w:val="00793269"/>
    <w:rsid w:val="007941E4"/>
    <w:rsid w:val="007946B4"/>
    <w:rsid w:val="00794E37"/>
    <w:rsid w:val="00795335"/>
    <w:rsid w:val="0079566E"/>
    <w:rsid w:val="00796510"/>
    <w:rsid w:val="007966CC"/>
    <w:rsid w:val="00796EBE"/>
    <w:rsid w:val="00797199"/>
    <w:rsid w:val="007A130C"/>
    <w:rsid w:val="007A1FD8"/>
    <w:rsid w:val="007A2639"/>
    <w:rsid w:val="007A2C2B"/>
    <w:rsid w:val="007A49EF"/>
    <w:rsid w:val="007A741E"/>
    <w:rsid w:val="007B19A6"/>
    <w:rsid w:val="007B21FF"/>
    <w:rsid w:val="007B23D1"/>
    <w:rsid w:val="007B29DD"/>
    <w:rsid w:val="007B2C0F"/>
    <w:rsid w:val="007B3A27"/>
    <w:rsid w:val="007B416C"/>
    <w:rsid w:val="007B444B"/>
    <w:rsid w:val="007B5BF9"/>
    <w:rsid w:val="007B5FE7"/>
    <w:rsid w:val="007B6328"/>
    <w:rsid w:val="007B6CD0"/>
    <w:rsid w:val="007B7200"/>
    <w:rsid w:val="007B76C0"/>
    <w:rsid w:val="007C09D3"/>
    <w:rsid w:val="007C1ED0"/>
    <w:rsid w:val="007C2B41"/>
    <w:rsid w:val="007C5031"/>
    <w:rsid w:val="007C53EC"/>
    <w:rsid w:val="007C565C"/>
    <w:rsid w:val="007C749E"/>
    <w:rsid w:val="007C7E8E"/>
    <w:rsid w:val="007D0BA9"/>
    <w:rsid w:val="007D1812"/>
    <w:rsid w:val="007D261A"/>
    <w:rsid w:val="007D50D1"/>
    <w:rsid w:val="007D785B"/>
    <w:rsid w:val="007D7DF4"/>
    <w:rsid w:val="007E0F10"/>
    <w:rsid w:val="007E18AE"/>
    <w:rsid w:val="007E352D"/>
    <w:rsid w:val="007E4311"/>
    <w:rsid w:val="007E505A"/>
    <w:rsid w:val="007E57CA"/>
    <w:rsid w:val="007E755B"/>
    <w:rsid w:val="007F17B3"/>
    <w:rsid w:val="007F182C"/>
    <w:rsid w:val="007F1996"/>
    <w:rsid w:val="007F1A52"/>
    <w:rsid w:val="007F1D11"/>
    <w:rsid w:val="007F237E"/>
    <w:rsid w:val="007F2EF6"/>
    <w:rsid w:val="007F3553"/>
    <w:rsid w:val="007F38E0"/>
    <w:rsid w:val="007F3D57"/>
    <w:rsid w:val="007F3F28"/>
    <w:rsid w:val="007F411D"/>
    <w:rsid w:val="007F64F0"/>
    <w:rsid w:val="007F7F4F"/>
    <w:rsid w:val="0080028D"/>
    <w:rsid w:val="0080039E"/>
    <w:rsid w:val="008014BC"/>
    <w:rsid w:val="00801F90"/>
    <w:rsid w:val="00804890"/>
    <w:rsid w:val="0080696B"/>
    <w:rsid w:val="008071D0"/>
    <w:rsid w:val="0080736D"/>
    <w:rsid w:val="00810856"/>
    <w:rsid w:val="008115F7"/>
    <w:rsid w:val="0081314F"/>
    <w:rsid w:val="008133A0"/>
    <w:rsid w:val="00813F1A"/>
    <w:rsid w:val="00814571"/>
    <w:rsid w:val="008159A6"/>
    <w:rsid w:val="00815F58"/>
    <w:rsid w:val="00816350"/>
    <w:rsid w:val="0081674C"/>
    <w:rsid w:val="00816E19"/>
    <w:rsid w:val="008174EA"/>
    <w:rsid w:val="00817747"/>
    <w:rsid w:val="00817A0D"/>
    <w:rsid w:val="00820346"/>
    <w:rsid w:val="00820F59"/>
    <w:rsid w:val="008214B5"/>
    <w:rsid w:val="00823C12"/>
    <w:rsid w:val="008243C0"/>
    <w:rsid w:val="00824BC4"/>
    <w:rsid w:val="0082644B"/>
    <w:rsid w:val="00826FE1"/>
    <w:rsid w:val="00827801"/>
    <w:rsid w:val="00830652"/>
    <w:rsid w:val="00830CA9"/>
    <w:rsid w:val="008323B7"/>
    <w:rsid w:val="0083445E"/>
    <w:rsid w:val="00834E53"/>
    <w:rsid w:val="00834FED"/>
    <w:rsid w:val="00836084"/>
    <w:rsid w:val="00836F18"/>
    <w:rsid w:val="00837A24"/>
    <w:rsid w:val="00837E8B"/>
    <w:rsid w:val="0084040D"/>
    <w:rsid w:val="0084095A"/>
    <w:rsid w:val="0084157C"/>
    <w:rsid w:val="00842AE9"/>
    <w:rsid w:val="00843A74"/>
    <w:rsid w:val="00844F04"/>
    <w:rsid w:val="008465AF"/>
    <w:rsid w:val="00847227"/>
    <w:rsid w:val="00850319"/>
    <w:rsid w:val="00850884"/>
    <w:rsid w:val="00851EAD"/>
    <w:rsid w:val="0085389B"/>
    <w:rsid w:val="0085421A"/>
    <w:rsid w:val="008545EC"/>
    <w:rsid w:val="00854ED4"/>
    <w:rsid w:val="0085565B"/>
    <w:rsid w:val="008557CC"/>
    <w:rsid w:val="0085632C"/>
    <w:rsid w:val="00856BD0"/>
    <w:rsid w:val="00856BF3"/>
    <w:rsid w:val="00856D7D"/>
    <w:rsid w:val="00856ECC"/>
    <w:rsid w:val="00860403"/>
    <w:rsid w:val="008621A3"/>
    <w:rsid w:val="008625CD"/>
    <w:rsid w:val="008636B0"/>
    <w:rsid w:val="0086582A"/>
    <w:rsid w:val="008660A6"/>
    <w:rsid w:val="00866249"/>
    <w:rsid w:val="0086636D"/>
    <w:rsid w:val="00866458"/>
    <w:rsid w:val="00867776"/>
    <w:rsid w:val="00867E88"/>
    <w:rsid w:val="00870306"/>
    <w:rsid w:val="00870A45"/>
    <w:rsid w:val="00871B3D"/>
    <w:rsid w:val="00872381"/>
    <w:rsid w:val="00872A6D"/>
    <w:rsid w:val="00874B53"/>
    <w:rsid w:val="00874C1D"/>
    <w:rsid w:val="00874F91"/>
    <w:rsid w:val="008773E5"/>
    <w:rsid w:val="0087794C"/>
    <w:rsid w:val="00884056"/>
    <w:rsid w:val="00884FC6"/>
    <w:rsid w:val="00885B24"/>
    <w:rsid w:val="008873A5"/>
    <w:rsid w:val="00887C1A"/>
    <w:rsid w:val="00887F9D"/>
    <w:rsid w:val="008901E8"/>
    <w:rsid w:val="00891889"/>
    <w:rsid w:val="00891D1E"/>
    <w:rsid w:val="00892DF1"/>
    <w:rsid w:val="0089349B"/>
    <w:rsid w:val="008940D6"/>
    <w:rsid w:val="00894251"/>
    <w:rsid w:val="00895681"/>
    <w:rsid w:val="008959F2"/>
    <w:rsid w:val="0089611F"/>
    <w:rsid w:val="00896CCC"/>
    <w:rsid w:val="00897FB5"/>
    <w:rsid w:val="008A069B"/>
    <w:rsid w:val="008A1CFD"/>
    <w:rsid w:val="008A308C"/>
    <w:rsid w:val="008A48D2"/>
    <w:rsid w:val="008A5B7E"/>
    <w:rsid w:val="008B2FD4"/>
    <w:rsid w:val="008B3830"/>
    <w:rsid w:val="008B4E87"/>
    <w:rsid w:val="008B61D7"/>
    <w:rsid w:val="008B7271"/>
    <w:rsid w:val="008C0FBE"/>
    <w:rsid w:val="008C0FCB"/>
    <w:rsid w:val="008C2AF3"/>
    <w:rsid w:val="008C317B"/>
    <w:rsid w:val="008C38B7"/>
    <w:rsid w:val="008C3A8F"/>
    <w:rsid w:val="008C3D0C"/>
    <w:rsid w:val="008C3FF5"/>
    <w:rsid w:val="008C4892"/>
    <w:rsid w:val="008C59C2"/>
    <w:rsid w:val="008C64FB"/>
    <w:rsid w:val="008D027E"/>
    <w:rsid w:val="008D082D"/>
    <w:rsid w:val="008D1295"/>
    <w:rsid w:val="008D1959"/>
    <w:rsid w:val="008D322B"/>
    <w:rsid w:val="008D3B22"/>
    <w:rsid w:val="008D58BE"/>
    <w:rsid w:val="008D59F6"/>
    <w:rsid w:val="008D7A89"/>
    <w:rsid w:val="008E0E44"/>
    <w:rsid w:val="008E2386"/>
    <w:rsid w:val="008E26DA"/>
    <w:rsid w:val="008E284A"/>
    <w:rsid w:val="008E351D"/>
    <w:rsid w:val="008E3D6F"/>
    <w:rsid w:val="008E4D4C"/>
    <w:rsid w:val="008E4F0C"/>
    <w:rsid w:val="008E6842"/>
    <w:rsid w:val="008E6B92"/>
    <w:rsid w:val="008E70F1"/>
    <w:rsid w:val="008E72D7"/>
    <w:rsid w:val="008E72F2"/>
    <w:rsid w:val="008F0530"/>
    <w:rsid w:val="008F1477"/>
    <w:rsid w:val="008F18A7"/>
    <w:rsid w:val="008F1D3B"/>
    <w:rsid w:val="008F1EE5"/>
    <w:rsid w:val="008F228E"/>
    <w:rsid w:val="008F2B2F"/>
    <w:rsid w:val="008F2D4C"/>
    <w:rsid w:val="008F38EE"/>
    <w:rsid w:val="008F39AD"/>
    <w:rsid w:val="008F413B"/>
    <w:rsid w:val="008F42E9"/>
    <w:rsid w:val="008F4A62"/>
    <w:rsid w:val="009001EA"/>
    <w:rsid w:val="0090091C"/>
    <w:rsid w:val="00900EC5"/>
    <w:rsid w:val="0090133B"/>
    <w:rsid w:val="00901FB7"/>
    <w:rsid w:val="009021CD"/>
    <w:rsid w:val="00902235"/>
    <w:rsid w:val="00902987"/>
    <w:rsid w:val="00903577"/>
    <w:rsid w:val="00903F6A"/>
    <w:rsid w:val="00910222"/>
    <w:rsid w:val="009107DC"/>
    <w:rsid w:val="00910ED8"/>
    <w:rsid w:val="0091186B"/>
    <w:rsid w:val="009124BE"/>
    <w:rsid w:val="00913CF5"/>
    <w:rsid w:val="00913F7E"/>
    <w:rsid w:val="0091542A"/>
    <w:rsid w:val="00915DF5"/>
    <w:rsid w:val="00916811"/>
    <w:rsid w:val="00916D24"/>
    <w:rsid w:val="00917C9F"/>
    <w:rsid w:val="009219CD"/>
    <w:rsid w:val="009220F1"/>
    <w:rsid w:val="0092290C"/>
    <w:rsid w:val="009237C3"/>
    <w:rsid w:val="00924989"/>
    <w:rsid w:val="00924C17"/>
    <w:rsid w:val="009268A4"/>
    <w:rsid w:val="00926F10"/>
    <w:rsid w:val="00927A9E"/>
    <w:rsid w:val="009309FA"/>
    <w:rsid w:val="00931998"/>
    <w:rsid w:val="00931E05"/>
    <w:rsid w:val="00933BE3"/>
    <w:rsid w:val="00934C80"/>
    <w:rsid w:val="009354D0"/>
    <w:rsid w:val="009355F7"/>
    <w:rsid w:val="00935853"/>
    <w:rsid w:val="00935F55"/>
    <w:rsid w:val="009374B8"/>
    <w:rsid w:val="00937BB3"/>
    <w:rsid w:val="00940206"/>
    <w:rsid w:val="00940603"/>
    <w:rsid w:val="00940BE7"/>
    <w:rsid w:val="009418E1"/>
    <w:rsid w:val="00942CB9"/>
    <w:rsid w:val="00943444"/>
    <w:rsid w:val="00943895"/>
    <w:rsid w:val="00944677"/>
    <w:rsid w:val="00946302"/>
    <w:rsid w:val="00946FD5"/>
    <w:rsid w:val="00950759"/>
    <w:rsid w:val="00950F1D"/>
    <w:rsid w:val="00951942"/>
    <w:rsid w:val="00951978"/>
    <w:rsid w:val="009535C9"/>
    <w:rsid w:val="00953A2A"/>
    <w:rsid w:val="009544F6"/>
    <w:rsid w:val="0095467A"/>
    <w:rsid w:val="00954B7A"/>
    <w:rsid w:val="0095563F"/>
    <w:rsid w:val="00955D59"/>
    <w:rsid w:val="00956D48"/>
    <w:rsid w:val="00956FD1"/>
    <w:rsid w:val="00957144"/>
    <w:rsid w:val="00957A18"/>
    <w:rsid w:val="00957E67"/>
    <w:rsid w:val="009601D0"/>
    <w:rsid w:val="00960B77"/>
    <w:rsid w:val="00960C72"/>
    <w:rsid w:val="009619FF"/>
    <w:rsid w:val="00961CB4"/>
    <w:rsid w:val="00962B76"/>
    <w:rsid w:val="009641C0"/>
    <w:rsid w:val="009643A3"/>
    <w:rsid w:val="0096482F"/>
    <w:rsid w:val="00966743"/>
    <w:rsid w:val="00972444"/>
    <w:rsid w:val="0097342E"/>
    <w:rsid w:val="009747BF"/>
    <w:rsid w:val="00974DA9"/>
    <w:rsid w:val="0097505C"/>
    <w:rsid w:val="00975323"/>
    <w:rsid w:val="00977BFF"/>
    <w:rsid w:val="00980FD1"/>
    <w:rsid w:val="00982F51"/>
    <w:rsid w:val="009838BC"/>
    <w:rsid w:val="00983A92"/>
    <w:rsid w:val="00983C6A"/>
    <w:rsid w:val="0098609D"/>
    <w:rsid w:val="009860A7"/>
    <w:rsid w:val="00986ECA"/>
    <w:rsid w:val="009873C1"/>
    <w:rsid w:val="0099135E"/>
    <w:rsid w:val="0099245A"/>
    <w:rsid w:val="00993B00"/>
    <w:rsid w:val="00994699"/>
    <w:rsid w:val="00994C39"/>
    <w:rsid w:val="00995617"/>
    <w:rsid w:val="00995E6A"/>
    <w:rsid w:val="00997345"/>
    <w:rsid w:val="009977D2"/>
    <w:rsid w:val="0099783D"/>
    <w:rsid w:val="009A321E"/>
    <w:rsid w:val="009A492D"/>
    <w:rsid w:val="009A4FA6"/>
    <w:rsid w:val="009A78D2"/>
    <w:rsid w:val="009A7A10"/>
    <w:rsid w:val="009A7BE8"/>
    <w:rsid w:val="009B029E"/>
    <w:rsid w:val="009B083D"/>
    <w:rsid w:val="009B15D6"/>
    <w:rsid w:val="009B1B7F"/>
    <w:rsid w:val="009B2B45"/>
    <w:rsid w:val="009B3099"/>
    <w:rsid w:val="009B35D3"/>
    <w:rsid w:val="009B4A73"/>
    <w:rsid w:val="009B50E1"/>
    <w:rsid w:val="009B6918"/>
    <w:rsid w:val="009B6BCD"/>
    <w:rsid w:val="009C3430"/>
    <w:rsid w:val="009C35D8"/>
    <w:rsid w:val="009C49AA"/>
    <w:rsid w:val="009C4D2B"/>
    <w:rsid w:val="009C56F5"/>
    <w:rsid w:val="009C7030"/>
    <w:rsid w:val="009C727F"/>
    <w:rsid w:val="009C7432"/>
    <w:rsid w:val="009C74BF"/>
    <w:rsid w:val="009D01EF"/>
    <w:rsid w:val="009D0679"/>
    <w:rsid w:val="009D128F"/>
    <w:rsid w:val="009D13D0"/>
    <w:rsid w:val="009D17EB"/>
    <w:rsid w:val="009D1CB5"/>
    <w:rsid w:val="009D26FD"/>
    <w:rsid w:val="009D3BF5"/>
    <w:rsid w:val="009D44AE"/>
    <w:rsid w:val="009D4561"/>
    <w:rsid w:val="009D4A16"/>
    <w:rsid w:val="009D56C9"/>
    <w:rsid w:val="009D6184"/>
    <w:rsid w:val="009D64D4"/>
    <w:rsid w:val="009D6A58"/>
    <w:rsid w:val="009D6C80"/>
    <w:rsid w:val="009D7019"/>
    <w:rsid w:val="009D71D1"/>
    <w:rsid w:val="009D7CEC"/>
    <w:rsid w:val="009D7ED8"/>
    <w:rsid w:val="009E0426"/>
    <w:rsid w:val="009E2123"/>
    <w:rsid w:val="009E23A7"/>
    <w:rsid w:val="009E2439"/>
    <w:rsid w:val="009E3152"/>
    <w:rsid w:val="009E34B9"/>
    <w:rsid w:val="009E368A"/>
    <w:rsid w:val="009E5852"/>
    <w:rsid w:val="009E701C"/>
    <w:rsid w:val="009E71DF"/>
    <w:rsid w:val="009F28F4"/>
    <w:rsid w:val="009F2F71"/>
    <w:rsid w:val="009F3C7D"/>
    <w:rsid w:val="009F4F25"/>
    <w:rsid w:val="009F6772"/>
    <w:rsid w:val="009F6A09"/>
    <w:rsid w:val="009F6F52"/>
    <w:rsid w:val="009F7058"/>
    <w:rsid w:val="009F7E85"/>
    <w:rsid w:val="00A00214"/>
    <w:rsid w:val="00A008C3"/>
    <w:rsid w:val="00A009AC"/>
    <w:rsid w:val="00A01A1B"/>
    <w:rsid w:val="00A02FBD"/>
    <w:rsid w:val="00A03053"/>
    <w:rsid w:val="00A0398E"/>
    <w:rsid w:val="00A039FD"/>
    <w:rsid w:val="00A04B97"/>
    <w:rsid w:val="00A04EB4"/>
    <w:rsid w:val="00A05273"/>
    <w:rsid w:val="00A07191"/>
    <w:rsid w:val="00A07F8D"/>
    <w:rsid w:val="00A10E97"/>
    <w:rsid w:val="00A1207C"/>
    <w:rsid w:val="00A127AF"/>
    <w:rsid w:val="00A143A8"/>
    <w:rsid w:val="00A148E9"/>
    <w:rsid w:val="00A14B1D"/>
    <w:rsid w:val="00A163F9"/>
    <w:rsid w:val="00A16D01"/>
    <w:rsid w:val="00A17481"/>
    <w:rsid w:val="00A204A1"/>
    <w:rsid w:val="00A20AB4"/>
    <w:rsid w:val="00A20FD1"/>
    <w:rsid w:val="00A2122A"/>
    <w:rsid w:val="00A24AD4"/>
    <w:rsid w:val="00A25980"/>
    <w:rsid w:val="00A31017"/>
    <w:rsid w:val="00A33214"/>
    <w:rsid w:val="00A35692"/>
    <w:rsid w:val="00A35AC7"/>
    <w:rsid w:val="00A362E4"/>
    <w:rsid w:val="00A36B88"/>
    <w:rsid w:val="00A36CD0"/>
    <w:rsid w:val="00A3775F"/>
    <w:rsid w:val="00A4056A"/>
    <w:rsid w:val="00A41582"/>
    <w:rsid w:val="00A41AA6"/>
    <w:rsid w:val="00A4268F"/>
    <w:rsid w:val="00A4310C"/>
    <w:rsid w:val="00A433DF"/>
    <w:rsid w:val="00A43D48"/>
    <w:rsid w:val="00A44259"/>
    <w:rsid w:val="00A45E5C"/>
    <w:rsid w:val="00A46817"/>
    <w:rsid w:val="00A46E5D"/>
    <w:rsid w:val="00A47061"/>
    <w:rsid w:val="00A473B5"/>
    <w:rsid w:val="00A476CB"/>
    <w:rsid w:val="00A50687"/>
    <w:rsid w:val="00A52051"/>
    <w:rsid w:val="00A5237B"/>
    <w:rsid w:val="00A53864"/>
    <w:rsid w:val="00A53982"/>
    <w:rsid w:val="00A53B90"/>
    <w:rsid w:val="00A552BD"/>
    <w:rsid w:val="00A572C7"/>
    <w:rsid w:val="00A600A8"/>
    <w:rsid w:val="00A6021E"/>
    <w:rsid w:val="00A60AA0"/>
    <w:rsid w:val="00A61341"/>
    <w:rsid w:val="00A64BD8"/>
    <w:rsid w:val="00A655D3"/>
    <w:rsid w:val="00A65D69"/>
    <w:rsid w:val="00A65EBD"/>
    <w:rsid w:val="00A66160"/>
    <w:rsid w:val="00A67CFE"/>
    <w:rsid w:val="00A702FF"/>
    <w:rsid w:val="00A709F6"/>
    <w:rsid w:val="00A71882"/>
    <w:rsid w:val="00A7334D"/>
    <w:rsid w:val="00A734EF"/>
    <w:rsid w:val="00A73924"/>
    <w:rsid w:val="00A7407E"/>
    <w:rsid w:val="00A74CA7"/>
    <w:rsid w:val="00A7528E"/>
    <w:rsid w:val="00A75978"/>
    <w:rsid w:val="00A76341"/>
    <w:rsid w:val="00A7655B"/>
    <w:rsid w:val="00A76923"/>
    <w:rsid w:val="00A800FA"/>
    <w:rsid w:val="00A808F7"/>
    <w:rsid w:val="00A81839"/>
    <w:rsid w:val="00A82A96"/>
    <w:rsid w:val="00A8331A"/>
    <w:rsid w:val="00A836C7"/>
    <w:rsid w:val="00A84D75"/>
    <w:rsid w:val="00A85C3B"/>
    <w:rsid w:val="00A85F5D"/>
    <w:rsid w:val="00A85FFD"/>
    <w:rsid w:val="00A8600C"/>
    <w:rsid w:val="00A862C1"/>
    <w:rsid w:val="00A87184"/>
    <w:rsid w:val="00A90B16"/>
    <w:rsid w:val="00A91737"/>
    <w:rsid w:val="00A91B1D"/>
    <w:rsid w:val="00A92599"/>
    <w:rsid w:val="00A929DC"/>
    <w:rsid w:val="00A934CC"/>
    <w:rsid w:val="00A9588F"/>
    <w:rsid w:val="00A95963"/>
    <w:rsid w:val="00A96B1B"/>
    <w:rsid w:val="00A9767C"/>
    <w:rsid w:val="00A9773F"/>
    <w:rsid w:val="00AA1603"/>
    <w:rsid w:val="00AA22F7"/>
    <w:rsid w:val="00AA2445"/>
    <w:rsid w:val="00AA2C07"/>
    <w:rsid w:val="00AA34A7"/>
    <w:rsid w:val="00AA34E5"/>
    <w:rsid w:val="00AA3AD8"/>
    <w:rsid w:val="00AA4D86"/>
    <w:rsid w:val="00AA5D65"/>
    <w:rsid w:val="00AA6093"/>
    <w:rsid w:val="00AA6861"/>
    <w:rsid w:val="00AA7E43"/>
    <w:rsid w:val="00AB101C"/>
    <w:rsid w:val="00AB19E0"/>
    <w:rsid w:val="00AB3125"/>
    <w:rsid w:val="00AB3C58"/>
    <w:rsid w:val="00AB4E87"/>
    <w:rsid w:val="00AB527A"/>
    <w:rsid w:val="00AB5DC2"/>
    <w:rsid w:val="00AB6362"/>
    <w:rsid w:val="00AB75AD"/>
    <w:rsid w:val="00AC17CA"/>
    <w:rsid w:val="00AC25C1"/>
    <w:rsid w:val="00AC3930"/>
    <w:rsid w:val="00AC39F9"/>
    <w:rsid w:val="00AC52C5"/>
    <w:rsid w:val="00AC61CA"/>
    <w:rsid w:val="00AC6BE0"/>
    <w:rsid w:val="00AC6FCF"/>
    <w:rsid w:val="00AC710A"/>
    <w:rsid w:val="00AD05C7"/>
    <w:rsid w:val="00AD1E5E"/>
    <w:rsid w:val="00AD4871"/>
    <w:rsid w:val="00AD708D"/>
    <w:rsid w:val="00AD74DA"/>
    <w:rsid w:val="00AE051F"/>
    <w:rsid w:val="00AE1AE1"/>
    <w:rsid w:val="00AE2349"/>
    <w:rsid w:val="00AE2631"/>
    <w:rsid w:val="00AE32F2"/>
    <w:rsid w:val="00AE4243"/>
    <w:rsid w:val="00AF0017"/>
    <w:rsid w:val="00AF084E"/>
    <w:rsid w:val="00AF1160"/>
    <w:rsid w:val="00AF2A74"/>
    <w:rsid w:val="00AF2B77"/>
    <w:rsid w:val="00AF4D04"/>
    <w:rsid w:val="00AF5349"/>
    <w:rsid w:val="00AF56AA"/>
    <w:rsid w:val="00AF5906"/>
    <w:rsid w:val="00AF7F44"/>
    <w:rsid w:val="00B01120"/>
    <w:rsid w:val="00B02302"/>
    <w:rsid w:val="00B0274A"/>
    <w:rsid w:val="00B033D1"/>
    <w:rsid w:val="00B04193"/>
    <w:rsid w:val="00B05B99"/>
    <w:rsid w:val="00B05E41"/>
    <w:rsid w:val="00B0633D"/>
    <w:rsid w:val="00B06511"/>
    <w:rsid w:val="00B10D1C"/>
    <w:rsid w:val="00B10DF3"/>
    <w:rsid w:val="00B11547"/>
    <w:rsid w:val="00B11A57"/>
    <w:rsid w:val="00B1230A"/>
    <w:rsid w:val="00B13C00"/>
    <w:rsid w:val="00B14132"/>
    <w:rsid w:val="00B149D2"/>
    <w:rsid w:val="00B159AA"/>
    <w:rsid w:val="00B15B6D"/>
    <w:rsid w:val="00B15F23"/>
    <w:rsid w:val="00B1733A"/>
    <w:rsid w:val="00B17509"/>
    <w:rsid w:val="00B17B1B"/>
    <w:rsid w:val="00B17FCC"/>
    <w:rsid w:val="00B20708"/>
    <w:rsid w:val="00B20B52"/>
    <w:rsid w:val="00B212BE"/>
    <w:rsid w:val="00B21D43"/>
    <w:rsid w:val="00B23094"/>
    <w:rsid w:val="00B230EA"/>
    <w:rsid w:val="00B232A8"/>
    <w:rsid w:val="00B2426D"/>
    <w:rsid w:val="00B251EA"/>
    <w:rsid w:val="00B27E7E"/>
    <w:rsid w:val="00B30198"/>
    <w:rsid w:val="00B305DE"/>
    <w:rsid w:val="00B30CBA"/>
    <w:rsid w:val="00B31641"/>
    <w:rsid w:val="00B31ED8"/>
    <w:rsid w:val="00B32502"/>
    <w:rsid w:val="00B32DC6"/>
    <w:rsid w:val="00B32DEF"/>
    <w:rsid w:val="00B333E8"/>
    <w:rsid w:val="00B34046"/>
    <w:rsid w:val="00B3487A"/>
    <w:rsid w:val="00B34F39"/>
    <w:rsid w:val="00B35177"/>
    <w:rsid w:val="00B41326"/>
    <w:rsid w:val="00B4204C"/>
    <w:rsid w:val="00B434AE"/>
    <w:rsid w:val="00B44DF3"/>
    <w:rsid w:val="00B456B0"/>
    <w:rsid w:val="00B45AB6"/>
    <w:rsid w:val="00B45FB7"/>
    <w:rsid w:val="00B46150"/>
    <w:rsid w:val="00B46184"/>
    <w:rsid w:val="00B46CA6"/>
    <w:rsid w:val="00B50467"/>
    <w:rsid w:val="00B509EB"/>
    <w:rsid w:val="00B51E55"/>
    <w:rsid w:val="00B53795"/>
    <w:rsid w:val="00B54188"/>
    <w:rsid w:val="00B551E3"/>
    <w:rsid w:val="00B55B5D"/>
    <w:rsid w:val="00B56B3B"/>
    <w:rsid w:val="00B579FD"/>
    <w:rsid w:val="00B57E47"/>
    <w:rsid w:val="00B62D09"/>
    <w:rsid w:val="00B62EF3"/>
    <w:rsid w:val="00B658C6"/>
    <w:rsid w:val="00B65EC7"/>
    <w:rsid w:val="00B66D03"/>
    <w:rsid w:val="00B67BA6"/>
    <w:rsid w:val="00B70054"/>
    <w:rsid w:val="00B7048D"/>
    <w:rsid w:val="00B71B94"/>
    <w:rsid w:val="00B71C21"/>
    <w:rsid w:val="00B73B2D"/>
    <w:rsid w:val="00B746E0"/>
    <w:rsid w:val="00B74B28"/>
    <w:rsid w:val="00B74EFA"/>
    <w:rsid w:val="00B75B34"/>
    <w:rsid w:val="00B76125"/>
    <w:rsid w:val="00B77C09"/>
    <w:rsid w:val="00B77CC1"/>
    <w:rsid w:val="00B77DA8"/>
    <w:rsid w:val="00B81150"/>
    <w:rsid w:val="00B82A9E"/>
    <w:rsid w:val="00B83506"/>
    <w:rsid w:val="00B84B04"/>
    <w:rsid w:val="00B866D2"/>
    <w:rsid w:val="00B867E1"/>
    <w:rsid w:val="00B872AA"/>
    <w:rsid w:val="00B907EB"/>
    <w:rsid w:val="00B92693"/>
    <w:rsid w:val="00B93046"/>
    <w:rsid w:val="00B93058"/>
    <w:rsid w:val="00B93773"/>
    <w:rsid w:val="00B93C2C"/>
    <w:rsid w:val="00B949AA"/>
    <w:rsid w:val="00B95381"/>
    <w:rsid w:val="00B97D51"/>
    <w:rsid w:val="00BA03D9"/>
    <w:rsid w:val="00BA04CC"/>
    <w:rsid w:val="00BA148A"/>
    <w:rsid w:val="00BA42D7"/>
    <w:rsid w:val="00BA48A8"/>
    <w:rsid w:val="00BA49CF"/>
    <w:rsid w:val="00BA559C"/>
    <w:rsid w:val="00BA687B"/>
    <w:rsid w:val="00BB0D21"/>
    <w:rsid w:val="00BB1509"/>
    <w:rsid w:val="00BB2AD0"/>
    <w:rsid w:val="00BB2E5C"/>
    <w:rsid w:val="00BB34E4"/>
    <w:rsid w:val="00BB3C96"/>
    <w:rsid w:val="00BB5FA0"/>
    <w:rsid w:val="00BB663F"/>
    <w:rsid w:val="00BB7069"/>
    <w:rsid w:val="00BB7120"/>
    <w:rsid w:val="00BC1380"/>
    <w:rsid w:val="00BC15E0"/>
    <w:rsid w:val="00BC1EB5"/>
    <w:rsid w:val="00BC20ED"/>
    <w:rsid w:val="00BC2E04"/>
    <w:rsid w:val="00BC5422"/>
    <w:rsid w:val="00BC5A1F"/>
    <w:rsid w:val="00BC5F33"/>
    <w:rsid w:val="00BC619B"/>
    <w:rsid w:val="00BC61F6"/>
    <w:rsid w:val="00BC677D"/>
    <w:rsid w:val="00BD2F28"/>
    <w:rsid w:val="00BD2F5D"/>
    <w:rsid w:val="00BD329B"/>
    <w:rsid w:val="00BD3DAC"/>
    <w:rsid w:val="00BD4B4D"/>
    <w:rsid w:val="00BD52AE"/>
    <w:rsid w:val="00BD5E78"/>
    <w:rsid w:val="00BD7D96"/>
    <w:rsid w:val="00BD7F20"/>
    <w:rsid w:val="00BE2094"/>
    <w:rsid w:val="00BE2B62"/>
    <w:rsid w:val="00BE2F15"/>
    <w:rsid w:val="00BE3786"/>
    <w:rsid w:val="00BE4CDC"/>
    <w:rsid w:val="00BE5313"/>
    <w:rsid w:val="00BE57B4"/>
    <w:rsid w:val="00BE5B59"/>
    <w:rsid w:val="00BE5D77"/>
    <w:rsid w:val="00BE5EE9"/>
    <w:rsid w:val="00BE7332"/>
    <w:rsid w:val="00BE7D3B"/>
    <w:rsid w:val="00BF0C7B"/>
    <w:rsid w:val="00BF249B"/>
    <w:rsid w:val="00BF285F"/>
    <w:rsid w:val="00BF2C94"/>
    <w:rsid w:val="00BF374B"/>
    <w:rsid w:val="00BF3EC2"/>
    <w:rsid w:val="00BF4D02"/>
    <w:rsid w:val="00BF5B66"/>
    <w:rsid w:val="00BF6092"/>
    <w:rsid w:val="00BF769D"/>
    <w:rsid w:val="00C012D5"/>
    <w:rsid w:val="00C0324A"/>
    <w:rsid w:val="00C043F1"/>
    <w:rsid w:val="00C04686"/>
    <w:rsid w:val="00C046E1"/>
    <w:rsid w:val="00C04770"/>
    <w:rsid w:val="00C052C8"/>
    <w:rsid w:val="00C054D9"/>
    <w:rsid w:val="00C05571"/>
    <w:rsid w:val="00C05C77"/>
    <w:rsid w:val="00C05D8E"/>
    <w:rsid w:val="00C063FA"/>
    <w:rsid w:val="00C0793F"/>
    <w:rsid w:val="00C1033F"/>
    <w:rsid w:val="00C108D2"/>
    <w:rsid w:val="00C108FE"/>
    <w:rsid w:val="00C109C5"/>
    <w:rsid w:val="00C117D4"/>
    <w:rsid w:val="00C13F01"/>
    <w:rsid w:val="00C1411F"/>
    <w:rsid w:val="00C14AD5"/>
    <w:rsid w:val="00C1538E"/>
    <w:rsid w:val="00C15A6A"/>
    <w:rsid w:val="00C1620C"/>
    <w:rsid w:val="00C17B3A"/>
    <w:rsid w:val="00C17C3A"/>
    <w:rsid w:val="00C21F25"/>
    <w:rsid w:val="00C233E2"/>
    <w:rsid w:val="00C24554"/>
    <w:rsid w:val="00C2709F"/>
    <w:rsid w:val="00C27202"/>
    <w:rsid w:val="00C27BE9"/>
    <w:rsid w:val="00C3094F"/>
    <w:rsid w:val="00C30B4C"/>
    <w:rsid w:val="00C30C55"/>
    <w:rsid w:val="00C31316"/>
    <w:rsid w:val="00C327C0"/>
    <w:rsid w:val="00C32C6A"/>
    <w:rsid w:val="00C334A3"/>
    <w:rsid w:val="00C35DE4"/>
    <w:rsid w:val="00C36A9B"/>
    <w:rsid w:val="00C36CEB"/>
    <w:rsid w:val="00C37E04"/>
    <w:rsid w:val="00C4033E"/>
    <w:rsid w:val="00C40D9B"/>
    <w:rsid w:val="00C42E1C"/>
    <w:rsid w:val="00C4367F"/>
    <w:rsid w:val="00C439F0"/>
    <w:rsid w:val="00C43CD1"/>
    <w:rsid w:val="00C43E75"/>
    <w:rsid w:val="00C46ECA"/>
    <w:rsid w:val="00C4708D"/>
    <w:rsid w:val="00C4776D"/>
    <w:rsid w:val="00C47E20"/>
    <w:rsid w:val="00C503EF"/>
    <w:rsid w:val="00C513FC"/>
    <w:rsid w:val="00C516D0"/>
    <w:rsid w:val="00C51864"/>
    <w:rsid w:val="00C51DF1"/>
    <w:rsid w:val="00C52FC9"/>
    <w:rsid w:val="00C53F73"/>
    <w:rsid w:val="00C54719"/>
    <w:rsid w:val="00C55211"/>
    <w:rsid w:val="00C554B1"/>
    <w:rsid w:val="00C554E9"/>
    <w:rsid w:val="00C56BBE"/>
    <w:rsid w:val="00C56C56"/>
    <w:rsid w:val="00C5706E"/>
    <w:rsid w:val="00C574EE"/>
    <w:rsid w:val="00C60FBF"/>
    <w:rsid w:val="00C61592"/>
    <w:rsid w:val="00C62965"/>
    <w:rsid w:val="00C62AA7"/>
    <w:rsid w:val="00C63758"/>
    <w:rsid w:val="00C652F5"/>
    <w:rsid w:val="00C6588B"/>
    <w:rsid w:val="00C65CCA"/>
    <w:rsid w:val="00C675D1"/>
    <w:rsid w:val="00C703DC"/>
    <w:rsid w:val="00C7040F"/>
    <w:rsid w:val="00C70A77"/>
    <w:rsid w:val="00C7152A"/>
    <w:rsid w:val="00C7187E"/>
    <w:rsid w:val="00C71AA0"/>
    <w:rsid w:val="00C72D36"/>
    <w:rsid w:val="00C73231"/>
    <w:rsid w:val="00C73A9B"/>
    <w:rsid w:val="00C74183"/>
    <w:rsid w:val="00C742B0"/>
    <w:rsid w:val="00C7477B"/>
    <w:rsid w:val="00C74968"/>
    <w:rsid w:val="00C74F93"/>
    <w:rsid w:val="00C768FB"/>
    <w:rsid w:val="00C76F69"/>
    <w:rsid w:val="00C80285"/>
    <w:rsid w:val="00C802FB"/>
    <w:rsid w:val="00C82EF3"/>
    <w:rsid w:val="00C83725"/>
    <w:rsid w:val="00C83A5E"/>
    <w:rsid w:val="00C84CAD"/>
    <w:rsid w:val="00C85E9E"/>
    <w:rsid w:val="00C86A9B"/>
    <w:rsid w:val="00C86D3B"/>
    <w:rsid w:val="00C87CD4"/>
    <w:rsid w:val="00C87EF5"/>
    <w:rsid w:val="00C900F6"/>
    <w:rsid w:val="00C9024A"/>
    <w:rsid w:val="00C90383"/>
    <w:rsid w:val="00C9119F"/>
    <w:rsid w:val="00C919F0"/>
    <w:rsid w:val="00C91EC5"/>
    <w:rsid w:val="00C91F01"/>
    <w:rsid w:val="00C93CC9"/>
    <w:rsid w:val="00C94FD3"/>
    <w:rsid w:val="00C95919"/>
    <w:rsid w:val="00CA1E72"/>
    <w:rsid w:val="00CA2A41"/>
    <w:rsid w:val="00CA31AE"/>
    <w:rsid w:val="00CB0763"/>
    <w:rsid w:val="00CB0DD5"/>
    <w:rsid w:val="00CB14A5"/>
    <w:rsid w:val="00CB1FED"/>
    <w:rsid w:val="00CB2239"/>
    <w:rsid w:val="00CB38E9"/>
    <w:rsid w:val="00CB5EB0"/>
    <w:rsid w:val="00CB64AE"/>
    <w:rsid w:val="00CB6837"/>
    <w:rsid w:val="00CB7B82"/>
    <w:rsid w:val="00CC05F0"/>
    <w:rsid w:val="00CC144C"/>
    <w:rsid w:val="00CC186D"/>
    <w:rsid w:val="00CC187E"/>
    <w:rsid w:val="00CC219B"/>
    <w:rsid w:val="00CC2CC1"/>
    <w:rsid w:val="00CC3C7A"/>
    <w:rsid w:val="00CC51AF"/>
    <w:rsid w:val="00CC5466"/>
    <w:rsid w:val="00CC5DE5"/>
    <w:rsid w:val="00CC6380"/>
    <w:rsid w:val="00CC64F6"/>
    <w:rsid w:val="00CD0343"/>
    <w:rsid w:val="00CD073F"/>
    <w:rsid w:val="00CD103B"/>
    <w:rsid w:val="00CD1318"/>
    <w:rsid w:val="00CD2DF3"/>
    <w:rsid w:val="00CD2F5F"/>
    <w:rsid w:val="00CD44AB"/>
    <w:rsid w:val="00CD6583"/>
    <w:rsid w:val="00CD6ED8"/>
    <w:rsid w:val="00CD7019"/>
    <w:rsid w:val="00CE062F"/>
    <w:rsid w:val="00CE09D0"/>
    <w:rsid w:val="00CE116B"/>
    <w:rsid w:val="00CE1612"/>
    <w:rsid w:val="00CE37C7"/>
    <w:rsid w:val="00CE3AE5"/>
    <w:rsid w:val="00CE5485"/>
    <w:rsid w:val="00CE5CC2"/>
    <w:rsid w:val="00CE5DE8"/>
    <w:rsid w:val="00CE7946"/>
    <w:rsid w:val="00CF0599"/>
    <w:rsid w:val="00CF073D"/>
    <w:rsid w:val="00CF17B8"/>
    <w:rsid w:val="00CF273D"/>
    <w:rsid w:val="00CF2758"/>
    <w:rsid w:val="00CF29E5"/>
    <w:rsid w:val="00CF35A8"/>
    <w:rsid w:val="00CF3747"/>
    <w:rsid w:val="00CF39E0"/>
    <w:rsid w:val="00CF47A3"/>
    <w:rsid w:val="00CF4979"/>
    <w:rsid w:val="00CF4AC9"/>
    <w:rsid w:val="00CF4F91"/>
    <w:rsid w:val="00CF578F"/>
    <w:rsid w:val="00CF58AF"/>
    <w:rsid w:val="00CF7285"/>
    <w:rsid w:val="00CF7483"/>
    <w:rsid w:val="00D0003B"/>
    <w:rsid w:val="00D00E07"/>
    <w:rsid w:val="00D011B6"/>
    <w:rsid w:val="00D05007"/>
    <w:rsid w:val="00D05414"/>
    <w:rsid w:val="00D05719"/>
    <w:rsid w:val="00D059F8"/>
    <w:rsid w:val="00D1064D"/>
    <w:rsid w:val="00D10CBB"/>
    <w:rsid w:val="00D11D85"/>
    <w:rsid w:val="00D11D9D"/>
    <w:rsid w:val="00D12994"/>
    <w:rsid w:val="00D129CF"/>
    <w:rsid w:val="00D1368C"/>
    <w:rsid w:val="00D14EE7"/>
    <w:rsid w:val="00D16564"/>
    <w:rsid w:val="00D16D28"/>
    <w:rsid w:val="00D16D64"/>
    <w:rsid w:val="00D1713E"/>
    <w:rsid w:val="00D17438"/>
    <w:rsid w:val="00D2123B"/>
    <w:rsid w:val="00D21283"/>
    <w:rsid w:val="00D217FC"/>
    <w:rsid w:val="00D22125"/>
    <w:rsid w:val="00D22415"/>
    <w:rsid w:val="00D22831"/>
    <w:rsid w:val="00D22C5A"/>
    <w:rsid w:val="00D23AE2"/>
    <w:rsid w:val="00D23BD4"/>
    <w:rsid w:val="00D23F00"/>
    <w:rsid w:val="00D254FA"/>
    <w:rsid w:val="00D256CC"/>
    <w:rsid w:val="00D26BBC"/>
    <w:rsid w:val="00D27356"/>
    <w:rsid w:val="00D274D8"/>
    <w:rsid w:val="00D276C0"/>
    <w:rsid w:val="00D303B1"/>
    <w:rsid w:val="00D31AD0"/>
    <w:rsid w:val="00D31EE6"/>
    <w:rsid w:val="00D323B6"/>
    <w:rsid w:val="00D337A4"/>
    <w:rsid w:val="00D339CF"/>
    <w:rsid w:val="00D33F0B"/>
    <w:rsid w:val="00D34EC5"/>
    <w:rsid w:val="00D34EE4"/>
    <w:rsid w:val="00D35A00"/>
    <w:rsid w:val="00D35F96"/>
    <w:rsid w:val="00D40AF1"/>
    <w:rsid w:val="00D40C6A"/>
    <w:rsid w:val="00D41071"/>
    <w:rsid w:val="00D41573"/>
    <w:rsid w:val="00D41F5B"/>
    <w:rsid w:val="00D432FB"/>
    <w:rsid w:val="00D43C5A"/>
    <w:rsid w:val="00D43DCD"/>
    <w:rsid w:val="00D445D1"/>
    <w:rsid w:val="00D4504C"/>
    <w:rsid w:val="00D4552F"/>
    <w:rsid w:val="00D46C28"/>
    <w:rsid w:val="00D47E6C"/>
    <w:rsid w:val="00D51DE8"/>
    <w:rsid w:val="00D52930"/>
    <w:rsid w:val="00D52AD1"/>
    <w:rsid w:val="00D52EA7"/>
    <w:rsid w:val="00D52F52"/>
    <w:rsid w:val="00D537FF"/>
    <w:rsid w:val="00D54239"/>
    <w:rsid w:val="00D54D71"/>
    <w:rsid w:val="00D55AE9"/>
    <w:rsid w:val="00D60A41"/>
    <w:rsid w:val="00D64698"/>
    <w:rsid w:val="00D648CC"/>
    <w:rsid w:val="00D64DAC"/>
    <w:rsid w:val="00D653AA"/>
    <w:rsid w:val="00D65AB3"/>
    <w:rsid w:val="00D65E3A"/>
    <w:rsid w:val="00D65E4F"/>
    <w:rsid w:val="00D66DD8"/>
    <w:rsid w:val="00D66E56"/>
    <w:rsid w:val="00D66E89"/>
    <w:rsid w:val="00D67058"/>
    <w:rsid w:val="00D71164"/>
    <w:rsid w:val="00D7144E"/>
    <w:rsid w:val="00D72332"/>
    <w:rsid w:val="00D744F9"/>
    <w:rsid w:val="00D77AB8"/>
    <w:rsid w:val="00D8087D"/>
    <w:rsid w:val="00D8093A"/>
    <w:rsid w:val="00D80FB2"/>
    <w:rsid w:val="00D81C30"/>
    <w:rsid w:val="00D81CA9"/>
    <w:rsid w:val="00D81D1B"/>
    <w:rsid w:val="00D82DBE"/>
    <w:rsid w:val="00D83B8D"/>
    <w:rsid w:val="00D85966"/>
    <w:rsid w:val="00D85E44"/>
    <w:rsid w:val="00D869C2"/>
    <w:rsid w:val="00D900E4"/>
    <w:rsid w:val="00D90BE6"/>
    <w:rsid w:val="00D90D6D"/>
    <w:rsid w:val="00D9148E"/>
    <w:rsid w:val="00D91CFF"/>
    <w:rsid w:val="00D94844"/>
    <w:rsid w:val="00D96F74"/>
    <w:rsid w:val="00D975E3"/>
    <w:rsid w:val="00D9790D"/>
    <w:rsid w:val="00DA0F34"/>
    <w:rsid w:val="00DA11B1"/>
    <w:rsid w:val="00DA177E"/>
    <w:rsid w:val="00DA2553"/>
    <w:rsid w:val="00DA2732"/>
    <w:rsid w:val="00DA317A"/>
    <w:rsid w:val="00DA33A4"/>
    <w:rsid w:val="00DA34D4"/>
    <w:rsid w:val="00DA3AB5"/>
    <w:rsid w:val="00DA4231"/>
    <w:rsid w:val="00DA4336"/>
    <w:rsid w:val="00DA4361"/>
    <w:rsid w:val="00DA4E40"/>
    <w:rsid w:val="00DA563F"/>
    <w:rsid w:val="00DA5BBE"/>
    <w:rsid w:val="00DA642A"/>
    <w:rsid w:val="00DA68F0"/>
    <w:rsid w:val="00DA732B"/>
    <w:rsid w:val="00DA7C07"/>
    <w:rsid w:val="00DA7CC3"/>
    <w:rsid w:val="00DA7FCD"/>
    <w:rsid w:val="00DB067D"/>
    <w:rsid w:val="00DB269E"/>
    <w:rsid w:val="00DB2DA2"/>
    <w:rsid w:val="00DB5392"/>
    <w:rsid w:val="00DB5FE8"/>
    <w:rsid w:val="00DB6ECB"/>
    <w:rsid w:val="00DB76FD"/>
    <w:rsid w:val="00DB7AF8"/>
    <w:rsid w:val="00DC02EC"/>
    <w:rsid w:val="00DC0DE7"/>
    <w:rsid w:val="00DC3D71"/>
    <w:rsid w:val="00DC4083"/>
    <w:rsid w:val="00DC4EB7"/>
    <w:rsid w:val="00DC510F"/>
    <w:rsid w:val="00DC616D"/>
    <w:rsid w:val="00DC640F"/>
    <w:rsid w:val="00DC664B"/>
    <w:rsid w:val="00DC7047"/>
    <w:rsid w:val="00DC738E"/>
    <w:rsid w:val="00DC7F0A"/>
    <w:rsid w:val="00DD19F3"/>
    <w:rsid w:val="00DD2468"/>
    <w:rsid w:val="00DD53E6"/>
    <w:rsid w:val="00DD548E"/>
    <w:rsid w:val="00DD5B0E"/>
    <w:rsid w:val="00DD5B88"/>
    <w:rsid w:val="00DD60DC"/>
    <w:rsid w:val="00DD74CD"/>
    <w:rsid w:val="00DD7DDB"/>
    <w:rsid w:val="00DE00A2"/>
    <w:rsid w:val="00DE1282"/>
    <w:rsid w:val="00DE17A6"/>
    <w:rsid w:val="00DE19B5"/>
    <w:rsid w:val="00DE206A"/>
    <w:rsid w:val="00DE3597"/>
    <w:rsid w:val="00DE49C4"/>
    <w:rsid w:val="00DE4D90"/>
    <w:rsid w:val="00DE53DB"/>
    <w:rsid w:val="00DE6224"/>
    <w:rsid w:val="00DE6B7F"/>
    <w:rsid w:val="00DE6ECD"/>
    <w:rsid w:val="00DE79AD"/>
    <w:rsid w:val="00DF01F8"/>
    <w:rsid w:val="00DF04B7"/>
    <w:rsid w:val="00DF05CC"/>
    <w:rsid w:val="00DF2437"/>
    <w:rsid w:val="00DF4432"/>
    <w:rsid w:val="00DF7252"/>
    <w:rsid w:val="00DF74D4"/>
    <w:rsid w:val="00E011C6"/>
    <w:rsid w:val="00E01A91"/>
    <w:rsid w:val="00E02084"/>
    <w:rsid w:val="00E0247E"/>
    <w:rsid w:val="00E02B98"/>
    <w:rsid w:val="00E047DC"/>
    <w:rsid w:val="00E050CE"/>
    <w:rsid w:val="00E05625"/>
    <w:rsid w:val="00E059EC"/>
    <w:rsid w:val="00E05A33"/>
    <w:rsid w:val="00E0617E"/>
    <w:rsid w:val="00E06436"/>
    <w:rsid w:val="00E1203C"/>
    <w:rsid w:val="00E15EBA"/>
    <w:rsid w:val="00E16174"/>
    <w:rsid w:val="00E163EB"/>
    <w:rsid w:val="00E16B81"/>
    <w:rsid w:val="00E17A63"/>
    <w:rsid w:val="00E21B79"/>
    <w:rsid w:val="00E22470"/>
    <w:rsid w:val="00E237C2"/>
    <w:rsid w:val="00E2492E"/>
    <w:rsid w:val="00E24E7A"/>
    <w:rsid w:val="00E254E0"/>
    <w:rsid w:val="00E269A1"/>
    <w:rsid w:val="00E26D6A"/>
    <w:rsid w:val="00E277AA"/>
    <w:rsid w:val="00E30D74"/>
    <w:rsid w:val="00E30F56"/>
    <w:rsid w:val="00E32DBF"/>
    <w:rsid w:val="00E32EEA"/>
    <w:rsid w:val="00E33304"/>
    <w:rsid w:val="00E3424E"/>
    <w:rsid w:val="00E3432B"/>
    <w:rsid w:val="00E349F1"/>
    <w:rsid w:val="00E3523D"/>
    <w:rsid w:val="00E3630B"/>
    <w:rsid w:val="00E37727"/>
    <w:rsid w:val="00E3772B"/>
    <w:rsid w:val="00E37C16"/>
    <w:rsid w:val="00E41B0D"/>
    <w:rsid w:val="00E41C70"/>
    <w:rsid w:val="00E42755"/>
    <w:rsid w:val="00E4379B"/>
    <w:rsid w:val="00E43971"/>
    <w:rsid w:val="00E4595B"/>
    <w:rsid w:val="00E52043"/>
    <w:rsid w:val="00E52136"/>
    <w:rsid w:val="00E52F56"/>
    <w:rsid w:val="00E5367C"/>
    <w:rsid w:val="00E53D47"/>
    <w:rsid w:val="00E53ED5"/>
    <w:rsid w:val="00E54283"/>
    <w:rsid w:val="00E56375"/>
    <w:rsid w:val="00E57781"/>
    <w:rsid w:val="00E6001B"/>
    <w:rsid w:val="00E62E25"/>
    <w:rsid w:val="00E62F92"/>
    <w:rsid w:val="00E6310C"/>
    <w:rsid w:val="00E64446"/>
    <w:rsid w:val="00E645B5"/>
    <w:rsid w:val="00E64E36"/>
    <w:rsid w:val="00E658B4"/>
    <w:rsid w:val="00E664C1"/>
    <w:rsid w:val="00E66849"/>
    <w:rsid w:val="00E67B98"/>
    <w:rsid w:val="00E70827"/>
    <w:rsid w:val="00E72463"/>
    <w:rsid w:val="00E73869"/>
    <w:rsid w:val="00E73A17"/>
    <w:rsid w:val="00E73D92"/>
    <w:rsid w:val="00E74234"/>
    <w:rsid w:val="00E74F3B"/>
    <w:rsid w:val="00E7561D"/>
    <w:rsid w:val="00E7565D"/>
    <w:rsid w:val="00E75A76"/>
    <w:rsid w:val="00E75D06"/>
    <w:rsid w:val="00E75D26"/>
    <w:rsid w:val="00E76D04"/>
    <w:rsid w:val="00E77026"/>
    <w:rsid w:val="00E77EBE"/>
    <w:rsid w:val="00E815E8"/>
    <w:rsid w:val="00E82A01"/>
    <w:rsid w:val="00E83E9E"/>
    <w:rsid w:val="00E83F75"/>
    <w:rsid w:val="00E8556E"/>
    <w:rsid w:val="00E85CCE"/>
    <w:rsid w:val="00E85FCE"/>
    <w:rsid w:val="00E8763A"/>
    <w:rsid w:val="00E87D23"/>
    <w:rsid w:val="00E90E9D"/>
    <w:rsid w:val="00E94115"/>
    <w:rsid w:val="00E94655"/>
    <w:rsid w:val="00E95C2A"/>
    <w:rsid w:val="00EA02AF"/>
    <w:rsid w:val="00EA2184"/>
    <w:rsid w:val="00EA468E"/>
    <w:rsid w:val="00EA60B6"/>
    <w:rsid w:val="00EA676B"/>
    <w:rsid w:val="00EA79B2"/>
    <w:rsid w:val="00EA7A19"/>
    <w:rsid w:val="00EB1280"/>
    <w:rsid w:val="00EB194F"/>
    <w:rsid w:val="00EB2BEE"/>
    <w:rsid w:val="00EB3279"/>
    <w:rsid w:val="00EB3DB1"/>
    <w:rsid w:val="00EB4DA4"/>
    <w:rsid w:val="00EB50D6"/>
    <w:rsid w:val="00EB5612"/>
    <w:rsid w:val="00EB5621"/>
    <w:rsid w:val="00EB629E"/>
    <w:rsid w:val="00EB743D"/>
    <w:rsid w:val="00EC03DC"/>
    <w:rsid w:val="00EC1300"/>
    <w:rsid w:val="00EC3F12"/>
    <w:rsid w:val="00EC5702"/>
    <w:rsid w:val="00EC57F3"/>
    <w:rsid w:val="00EC5BF2"/>
    <w:rsid w:val="00EC5E5D"/>
    <w:rsid w:val="00EC71F0"/>
    <w:rsid w:val="00ED0024"/>
    <w:rsid w:val="00ED007D"/>
    <w:rsid w:val="00ED0684"/>
    <w:rsid w:val="00ED1CD2"/>
    <w:rsid w:val="00ED2304"/>
    <w:rsid w:val="00ED2688"/>
    <w:rsid w:val="00ED303B"/>
    <w:rsid w:val="00ED39BE"/>
    <w:rsid w:val="00ED4312"/>
    <w:rsid w:val="00ED4FFB"/>
    <w:rsid w:val="00ED525E"/>
    <w:rsid w:val="00ED72CF"/>
    <w:rsid w:val="00EE0571"/>
    <w:rsid w:val="00EE07B9"/>
    <w:rsid w:val="00EE0FAA"/>
    <w:rsid w:val="00EE12FF"/>
    <w:rsid w:val="00EE1876"/>
    <w:rsid w:val="00EE36E7"/>
    <w:rsid w:val="00EE38D4"/>
    <w:rsid w:val="00EE3D2C"/>
    <w:rsid w:val="00EE5C21"/>
    <w:rsid w:val="00EE6071"/>
    <w:rsid w:val="00EF0229"/>
    <w:rsid w:val="00EF1292"/>
    <w:rsid w:val="00EF218B"/>
    <w:rsid w:val="00EF2701"/>
    <w:rsid w:val="00EF2E5B"/>
    <w:rsid w:val="00EF2EE6"/>
    <w:rsid w:val="00EF307B"/>
    <w:rsid w:val="00EF328F"/>
    <w:rsid w:val="00EF4014"/>
    <w:rsid w:val="00EF4369"/>
    <w:rsid w:val="00EF506C"/>
    <w:rsid w:val="00EF51F1"/>
    <w:rsid w:val="00EF5812"/>
    <w:rsid w:val="00EF5FB3"/>
    <w:rsid w:val="00EF7479"/>
    <w:rsid w:val="00EF7B46"/>
    <w:rsid w:val="00F00907"/>
    <w:rsid w:val="00F01523"/>
    <w:rsid w:val="00F018C2"/>
    <w:rsid w:val="00F01CEF"/>
    <w:rsid w:val="00F03EB6"/>
    <w:rsid w:val="00F04A7C"/>
    <w:rsid w:val="00F04BB7"/>
    <w:rsid w:val="00F0688B"/>
    <w:rsid w:val="00F10074"/>
    <w:rsid w:val="00F1130B"/>
    <w:rsid w:val="00F12334"/>
    <w:rsid w:val="00F13439"/>
    <w:rsid w:val="00F14538"/>
    <w:rsid w:val="00F14943"/>
    <w:rsid w:val="00F15956"/>
    <w:rsid w:val="00F1783A"/>
    <w:rsid w:val="00F17CE2"/>
    <w:rsid w:val="00F17E46"/>
    <w:rsid w:val="00F17FE6"/>
    <w:rsid w:val="00F20541"/>
    <w:rsid w:val="00F205BB"/>
    <w:rsid w:val="00F207D7"/>
    <w:rsid w:val="00F225AF"/>
    <w:rsid w:val="00F246F0"/>
    <w:rsid w:val="00F2479F"/>
    <w:rsid w:val="00F24EF0"/>
    <w:rsid w:val="00F25307"/>
    <w:rsid w:val="00F25EC6"/>
    <w:rsid w:val="00F26EBB"/>
    <w:rsid w:val="00F306E6"/>
    <w:rsid w:val="00F30C21"/>
    <w:rsid w:val="00F32159"/>
    <w:rsid w:val="00F32330"/>
    <w:rsid w:val="00F3273A"/>
    <w:rsid w:val="00F332A4"/>
    <w:rsid w:val="00F347E5"/>
    <w:rsid w:val="00F36598"/>
    <w:rsid w:val="00F37FAD"/>
    <w:rsid w:val="00F40278"/>
    <w:rsid w:val="00F40AA4"/>
    <w:rsid w:val="00F4233F"/>
    <w:rsid w:val="00F42CC5"/>
    <w:rsid w:val="00F432A0"/>
    <w:rsid w:val="00F43D5F"/>
    <w:rsid w:val="00F44257"/>
    <w:rsid w:val="00F442BD"/>
    <w:rsid w:val="00F45218"/>
    <w:rsid w:val="00F45400"/>
    <w:rsid w:val="00F46776"/>
    <w:rsid w:val="00F50E00"/>
    <w:rsid w:val="00F50E1B"/>
    <w:rsid w:val="00F5327A"/>
    <w:rsid w:val="00F534EC"/>
    <w:rsid w:val="00F556F4"/>
    <w:rsid w:val="00F558F2"/>
    <w:rsid w:val="00F559FB"/>
    <w:rsid w:val="00F5679B"/>
    <w:rsid w:val="00F57EC2"/>
    <w:rsid w:val="00F600A1"/>
    <w:rsid w:val="00F600CB"/>
    <w:rsid w:val="00F6207B"/>
    <w:rsid w:val="00F632D7"/>
    <w:rsid w:val="00F63431"/>
    <w:rsid w:val="00F63D19"/>
    <w:rsid w:val="00F63E2E"/>
    <w:rsid w:val="00F644D8"/>
    <w:rsid w:val="00F649F4"/>
    <w:rsid w:val="00F654FC"/>
    <w:rsid w:val="00F65C3B"/>
    <w:rsid w:val="00F70E2C"/>
    <w:rsid w:val="00F71658"/>
    <w:rsid w:val="00F7207A"/>
    <w:rsid w:val="00F7248B"/>
    <w:rsid w:val="00F74172"/>
    <w:rsid w:val="00F7418E"/>
    <w:rsid w:val="00F741E5"/>
    <w:rsid w:val="00F7570A"/>
    <w:rsid w:val="00F769A4"/>
    <w:rsid w:val="00F76C51"/>
    <w:rsid w:val="00F803A9"/>
    <w:rsid w:val="00F80D7D"/>
    <w:rsid w:val="00F8130A"/>
    <w:rsid w:val="00F82010"/>
    <w:rsid w:val="00F82581"/>
    <w:rsid w:val="00F83AA0"/>
    <w:rsid w:val="00F84A2B"/>
    <w:rsid w:val="00F84D4C"/>
    <w:rsid w:val="00F872BB"/>
    <w:rsid w:val="00F876C1"/>
    <w:rsid w:val="00F87B1A"/>
    <w:rsid w:val="00F9010F"/>
    <w:rsid w:val="00F920CB"/>
    <w:rsid w:val="00F92493"/>
    <w:rsid w:val="00F92674"/>
    <w:rsid w:val="00F9336C"/>
    <w:rsid w:val="00F93BED"/>
    <w:rsid w:val="00F9543B"/>
    <w:rsid w:val="00F957F5"/>
    <w:rsid w:val="00F96948"/>
    <w:rsid w:val="00F9695D"/>
    <w:rsid w:val="00F96B26"/>
    <w:rsid w:val="00F9763C"/>
    <w:rsid w:val="00F9791C"/>
    <w:rsid w:val="00FA07D6"/>
    <w:rsid w:val="00FA0E94"/>
    <w:rsid w:val="00FA0ED2"/>
    <w:rsid w:val="00FA16CC"/>
    <w:rsid w:val="00FA26B5"/>
    <w:rsid w:val="00FA49F9"/>
    <w:rsid w:val="00FA4C9F"/>
    <w:rsid w:val="00FA5016"/>
    <w:rsid w:val="00FA597A"/>
    <w:rsid w:val="00FA5D4C"/>
    <w:rsid w:val="00FA600D"/>
    <w:rsid w:val="00FA6658"/>
    <w:rsid w:val="00FA6980"/>
    <w:rsid w:val="00FA6D7E"/>
    <w:rsid w:val="00FA7FE6"/>
    <w:rsid w:val="00FB0BD4"/>
    <w:rsid w:val="00FB0DC7"/>
    <w:rsid w:val="00FB20BB"/>
    <w:rsid w:val="00FB2E19"/>
    <w:rsid w:val="00FB494D"/>
    <w:rsid w:val="00FB5171"/>
    <w:rsid w:val="00FB5C96"/>
    <w:rsid w:val="00FB5E53"/>
    <w:rsid w:val="00FB5E97"/>
    <w:rsid w:val="00FB62DD"/>
    <w:rsid w:val="00FB62ED"/>
    <w:rsid w:val="00FB7579"/>
    <w:rsid w:val="00FB79BA"/>
    <w:rsid w:val="00FC1724"/>
    <w:rsid w:val="00FC1963"/>
    <w:rsid w:val="00FC28BC"/>
    <w:rsid w:val="00FC3A0C"/>
    <w:rsid w:val="00FC43F7"/>
    <w:rsid w:val="00FC4967"/>
    <w:rsid w:val="00FC52E3"/>
    <w:rsid w:val="00FC5C35"/>
    <w:rsid w:val="00FD00B4"/>
    <w:rsid w:val="00FD085C"/>
    <w:rsid w:val="00FD0B14"/>
    <w:rsid w:val="00FD132A"/>
    <w:rsid w:val="00FD17FE"/>
    <w:rsid w:val="00FD334D"/>
    <w:rsid w:val="00FD3B9F"/>
    <w:rsid w:val="00FD5553"/>
    <w:rsid w:val="00FD62A4"/>
    <w:rsid w:val="00FD7E5E"/>
    <w:rsid w:val="00FE12FF"/>
    <w:rsid w:val="00FE26C7"/>
    <w:rsid w:val="00FE2849"/>
    <w:rsid w:val="00FE2A68"/>
    <w:rsid w:val="00FE2D0C"/>
    <w:rsid w:val="00FE30FD"/>
    <w:rsid w:val="00FE338C"/>
    <w:rsid w:val="00FE3453"/>
    <w:rsid w:val="00FE5E6C"/>
    <w:rsid w:val="00FE5EB5"/>
    <w:rsid w:val="00FE60EF"/>
    <w:rsid w:val="00FE68A4"/>
    <w:rsid w:val="00FE6E63"/>
    <w:rsid w:val="00FE6F2D"/>
    <w:rsid w:val="00FE6FE3"/>
    <w:rsid w:val="00FF112A"/>
    <w:rsid w:val="00FF1205"/>
    <w:rsid w:val="00FF2614"/>
    <w:rsid w:val="00FF38D3"/>
    <w:rsid w:val="00FF398F"/>
    <w:rsid w:val="00FF3B7A"/>
    <w:rsid w:val="00FF3DBE"/>
    <w:rsid w:val="00FF433D"/>
    <w:rsid w:val="00FF4F90"/>
    <w:rsid w:val="00FF587F"/>
    <w:rsid w:val="00FF652C"/>
    <w:rsid w:val="00FF68AD"/>
    <w:rsid w:val="00FF6B20"/>
    <w:rsid w:val="00FF7378"/>
    <w:rsid w:val="00FF7607"/>
    <w:rsid w:val="00FF7C23"/>
    <w:rsid w:val="3B56C4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761137"/>
  <w14:defaultImageDpi w14:val="32767"/>
  <w15:chartTrackingRefBased/>
  <w15:docId w15:val="{5F0E6127-4E41-45DD-A75A-7CC3E09C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A29"/>
  </w:style>
  <w:style w:type="paragraph" w:styleId="Heading1">
    <w:name w:val="heading 1"/>
    <w:basedOn w:val="Normal"/>
    <w:next w:val="Normal"/>
    <w:link w:val="Heading1Char"/>
    <w:uiPriority w:val="9"/>
    <w:qFormat/>
    <w:rsid w:val="00D14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E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E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E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E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Arial 11 NS"/>
    <w:uiPriority w:val="1"/>
    <w:qFormat/>
    <w:rsid w:val="002F707F"/>
    <w:rPr>
      <w:rFonts w:ascii="Arial" w:hAnsi="Arial"/>
    </w:rPr>
  </w:style>
  <w:style w:type="character" w:customStyle="1" w:styleId="Heading1Char">
    <w:name w:val="Heading 1 Char"/>
    <w:basedOn w:val="DefaultParagraphFont"/>
    <w:link w:val="Heading1"/>
    <w:uiPriority w:val="9"/>
    <w:rsid w:val="00D14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EE7"/>
    <w:rPr>
      <w:rFonts w:eastAsiaTheme="majorEastAsia" w:cstheme="majorBidi"/>
      <w:color w:val="272727" w:themeColor="text1" w:themeTint="D8"/>
    </w:rPr>
  </w:style>
  <w:style w:type="paragraph" w:styleId="Title">
    <w:name w:val="Title"/>
    <w:basedOn w:val="Normal"/>
    <w:next w:val="Normal"/>
    <w:link w:val="TitleChar"/>
    <w:uiPriority w:val="10"/>
    <w:qFormat/>
    <w:rsid w:val="00D14E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EE7"/>
    <w:pPr>
      <w:spacing w:before="160"/>
      <w:jc w:val="center"/>
    </w:pPr>
    <w:rPr>
      <w:i/>
      <w:iCs/>
      <w:color w:val="404040" w:themeColor="text1" w:themeTint="BF"/>
    </w:rPr>
  </w:style>
  <w:style w:type="character" w:customStyle="1" w:styleId="QuoteChar">
    <w:name w:val="Quote Char"/>
    <w:basedOn w:val="DefaultParagraphFont"/>
    <w:link w:val="Quote"/>
    <w:uiPriority w:val="29"/>
    <w:rsid w:val="00D14EE7"/>
    <w:rPr>
      <w:i/>
      <w:iCs/>
      <w:color w:val="404040" w:themeColor="text1" w:themeTint="BF"/>
    </w:rPr>
  </w:style>
  <w:style w:type="paragraph" w:styleId="ListParagraph">
    <w:name w:val="List Paragraph"/>
    <w:basedOn w:val="Normal"/>
    <w:uiPriority w:val="34"/>
    <w:qFormat/>
    <w:rsid w:val="00D14EE7"/>
    <w:pPr>
      <w:ind w:left="720"/>
      <w:contextualSpacing/>
    </w:pPr>
  </w:style>
  <w:style w:type="character" w:styleId="IntenseEmphasis">
    <w:name w:val="Intense Emphasis"/>
    <w:basedOn w:val="DefaultParagraphFont"/>
    <w:uiPriority w:val="21"/>
    <w:qFormat/>
    <w:rsid w:val="00D14EE7"/>
    <w:rPr>
      <w:i/>
      <w:iCs/>
      <w:color w:val="0F4761" w:themeColor="accent1" w:themeShade="BF"/>
    </w:rPr>
  </w:style>
  <w:style w:type="paragraph" w:styleId="IntenseQuote">
    <w:name w:val="Intense Quote"/>
    <w:basedOn w:val="Normal"/>
    <w:next w:val="Normal"/>
    <w:link w:val="IntenseQuoteChar"/>
    <w:uiPriority w:val="30"/>
    <w:qFormat/>
    <w:rsid w:val="00D14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EE7"/>
    <w:rPr>
      <w:i/>
      <w:iCs/>
      <w:color w:val="0F4761" w:themeColor="accent1" w:themeShade="BF"/>
    </w:rPr>
  </w:style>
  <w:style w:type="character" w:styleId="IntenseReference">
    <w:name w:val="Intense Reference"/>
    <w:basedOn w:val="DefaultParagraphFont"/>
    <w:uiPriority w:val="32"/>
    <w:qFormat/>
    <w:rsid w:val="00D14EE7"/>
    <w:rPr>
      <w:b/>
      <w:bCs/>
      <w:smallCaps/>
      <w:color w:val="0F4761" w:themeColor="accent1" w:themeShade="BF"/>
      <w:spacing w:val="5"/>
    </w:rPr>
  </w:style>
  <w:style w:type="paragraph" w:customStyle="1" w:styleId="ArialNS11">
    <w:name w:val="Arial NS 11"/>
    <w:basedOn w:val="NoSpacing"/>
    <w:link w:val="ArialNS11Char"/>
    <w:qFormat/>
    <w:rsid w:val="00D14EE7"/>
    <w:rPr>
      <w:rFonts w:cs="Arial"/>
      <w:kern w:val="0"/>
      <w:sz w:val="22"/>
      <w:szCs w:val="22"/>
      <w14:ligatures w14:val="none"/>
    </w:rPr>
  </w:style>
  <w:style w:type="character" w:customStyle="1" w:styleId="ArialNS11Char">
    <w:name w:val="Arial NS 11 Char"/>
    <w:basedOn w:val="DefaultParagraphFont"/>
    <w:link w:val="ArialNS11"/>
    <w:rsid w:val="00D14EE7"/>
    <w:rPr>
      <w:rFonts w:ascii="Arial" w:hAnsi="Arial" w:cs="Arial"/>
      <w:kern w:val="0"/>
      <w:sz w:val="22"/>
      <w:szCs w:val="22"/>
      <w14:ligatures w14:val="none"/>
    </w:rPr>
  </w:style>
  <w:style w:type="table" w:styleId="TableGrid">
    <w:name w:val="Table Grid"/>
    <w:basedOn w:val="TableNormal"/>
    <w:uiPriority w:val="39"/>
    <w:rsid w:val="00A46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2004"/>
    <w:rPr>
      <w:color w:val="666666"/>
    </w:rPr>
  </w:style>
  <w:style w:type="paragraph" w:styleId="Bibliography">
    <w:name w:val="Bibliography"/>
    <w:basedOn w:val="Normal"/>
    <w:next w:val="Normal"/>
    <w:uiPriority w:val="37"/>
    <w:unhideWhenUsed/>
    <w:rsid w:val="00545276"/>
    <w:pPr>
      <w:tabs>
        <w:tab w:val="left" w:pos="260"/>
      </w:tabs>
      <w:spacing w:line="480" w:lineRule="auto"/>
      <w:ind w:left="720" w:hanging="720"/>
    </w:pPr>
  </w:style>
  <w:style w:type="paragraph" w:styleId="Revision">
    <w:name w:val="Revision"/>
    <w:hidden/>
    <w:uiPriority w:val="99"/>
    <w:semiHidden/>
    <w:rsid w:val="0019571A"/>
  </w:style>
  <w:style w:type="character" w:styleId="CommentReference">
    <w:name w:val="annotation reference"/>
    <w:basedOn w:val="DefaultParagraphFont"/>
    <w:uiPriority w:val="99"/>
    <w:semiHidden/>
    <w:unhideWhenUsed/>
    <w:rsid w:val="00AA3AD8"/>
    <w:rPr>
      <w:sz w:val="16"/>
      <w:szCs w:val="16"/>
    </w:rPr>
  </w:style>
  <w:style w:type="paragraph" w:styleId="CommentText">
    <w:name w:val="annotation text"/>
    <w:basedOn w:val="Normal"/>
    <w:link w:val="CommentTextChar"/>
    <w:uiPriority w:val="99"/>
    <w:semiHidden/>
    <w:unhideWhenUsed/>
    <w:rsid w:val="00AA3AD8"/>
    <w:rPr>
      <w:sz w:val="20"/>
      <w:szCs w:val="20"/>
    </w:rPr>
  </w:style>
  <w:style w:type="character" w:customStyle="1" w:styleId="CommentTextChar">
    <w:name w:val="Comment Text Char"/>
    <w:basedOn w:val="DefaultParagraphFont"/>
    <w:link w:val="CommentText"/>
    <w:uiPriority w:val="99"/>
    <w:semiHidden/>
    <w:rsid w:val="00AA3AD8"/>
    <w:rPr>
      <w:sz w:val="20"/>
      <w:szCs w:val="20"/>
    </w:rPr>
  </w:style>
  <w:style w:type="paragraph" w:styleId="CommentSubject">
    <w:name w:val="annotation subject"/>
    <w:basedOn w:val="CommentText"/>
    <w:next w:val="CommentText"/>
    <w:link w:val="CommentSubjectChar"/>
    <w:uiPriority w:val="99"/>
    <w:semiHidden/>
    <w:unhideWhenUsed/>
    <w:rsid w:val="00AA3AD8"/>
    <w:rPr>
      <w:b/>
      <w:bCs/>
    </w:rPr>
  </w:style>
  <w:style w:type="character" w:customStyle="1" w:styleId="CommentSubjectChar">
    <w:name w:val="Comment Subject Char"/>
    <w:basedOn w:val="CommentTextChar"/>
    <w:link w:val="CommentSubject"/>
    <w:uiPriority w:val="99"/>
    <w:semiHidden/>
    <w:rsid w:val="00AA3AD8"/>
    <w:rPr>
      <w:b/>
      <w:bCs/>
      <w:sz w:val="20"/>
      <w:szCs w:val="20"/>
    </w:rPr>
  </w:style>
  <w:style w:type="paragraph" w:styleId="Header">
    <w:name w:val="header"/>
    <w:basedOn w:val="Normal"/>
    <w:link w:val="HeaderChar"/>
    <w:uiPriority w:val="99"/>
    <w:unhideWhenUsed/>
    <w:rsid w:val="00CE5DE8"/>
    <w:pPr>
      <w:tabs>
        <w:tab w:val="center" w:pos="4680"/>
        <w:tab w:val="right" w:pos="9360"/>
      </w:tabs>
    </w:pPr>
  </w:style>
  <w:style w:type="character" w:customStyle="1" w:styleId="HeaderChar">
    <w:name w:val="Header Char"/>
    <w:basedOn w:val="DefaultParagraphFont"/>
    <w:link w:val="Header"/>
    <w:uiPriority w:val="99"/>
    <w:rsid w:val="00CE5DE8"/>
  </w:style>
  <w:style w:type="paragraph" w:styleId="Footer">
    <w:name w:val="footer"/>
    <w:basedOn w:val="Normal"/>
    <w:link w:val="FooterChar"/>
    <w:uiPriority w:val="99"/>
    <w:unhideWhenUsed/>
    <w:rsid w:val="00CE5DE8"/>
    <w:pPr>
      <w:tabs>
        <w:tab w:val="center" w:pos="4680"/>
        <w:tab w:val="right" w:pos="9360"/>
      </w:tabs>
    </w:pPr>
  </w:style>
  <w:style w:type="character" w:customStyle="1" w:styleId="FooterChar">
    <w:name w:val="Footer Char"/>
    <w:basedOn w:val="DefaultParagraphFont"/>
    <w:link w:val="Footer"/>
    <w:uiPriority w:val="99"/>
    <w:rsid w:val="00CE5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0199">
      <w:bodyDiv w:val="1"/>
      <w:marLeft w:val="0"/>
      <w:marRight w:val="0"/>
      <w:marTop w:val="0"/>
      <w:marBottom w:val="0"/>
      <w:divBdr>
        <w:top w:val="none" w:sz="0" w:space="0" w:color="auto"/>
        <w:left w:val="none" w:sz="0" w:space="0" w:color="auto"/>
        <w:bottom w:val="none" w:sz="0" w:space="0" w:color="auto"/>
        <w:right w:val="none" w:sz="0" w:space="0" w:color="auto"/>
      </w:divBdr>
    </w:div>
    <w:div w:id="107626309">
      <w:bodyDiv w:val="1"/>
      <w:marLeft w:val="0"/>
      <w:marRight w:val="0"/>
      <w:marTop w:val="0"/>
      <w:marBottom w:val="0"/>
      <w:divBdr>
        <w:top w:val="none" w:sz="0" w:space="0" w:color="auto"/>
        <w:left w:val="none" w:sz="0" w:space="0" w:color="auto"/>
        <w:bottom w:val="none" w:sz="0" w:space="0" w:color="auto"/>
        <w:right w:val="none" w:sz="0" w:space="0" w:color="auto"/>
      </w:divBdr>
    </w:div>
    <w:div w:id="305427831">
      <w:bodyDiv w:val="1"/>
      <w:marLeft w:val="0"/>
      <w:marRight w:val="0"/>
      <w:marTop w:val="0"/>
      <w:marBottom w:val="0"/>
      <w:divBdr>
        <w:top w:val="none" w:sz="0" w:space="0" w:color="auto"/>
        <w:left w:val="none" w:sz="0" w:space="0" w:color="auto"/>
        <w:bottom w:val="none" w:sz="0" w:space="0" w:color="auto"/>
        <w:right w:val="none" w:sz="0" w:space="0" w:color="auto"/>
      </w:divBdr>
    </w:div>
    <w:div w:id="523829899">
      <w:bodyDiv w:val="1"/>
      <w:marLeft w:val="0"/>
      <w:marRight w:val="0"/>
      <w:marTop w:val="0"/>
      <w:marBottom w:val="0"/>
      <w:divBdr>
        <w:top w:val="none" w:sz="0" w:space="0" w:color="auto"/>
        <w:left w:val="none" w:sz="0" w:space="0" w:color="auto"/>
        <w:bottom w:val="none" w:sz="0" w:space="0" w:color="auto"/>
        <w:right w:val="none" w:sz="0" w:space="0" w:color="auto"/>
      </w:divBdr>
    </w:div>
    <w:div w:id="530267123">
      <w:bodyDiv w:val="1"/>
      <w:marLeft w:val="0"/>
      <w:marRight w:val="0"/>
      <w:marTop w:val="0"/>
      <w:marBottom w:val="0"/>
      <w:divBdr>
        <w:top w:val="none" w:sz="0" w:space="0" w:color="auto"/>
        <w:left w:val="none" w:sz="0" w:space="0" w:color="auto"/>
        <w:bottom w:val="none" w:sz="0" w:space="0" w:color="auto"/>
        <w:right w:val="none" w:sz="0" w:space="0" w:color="auto"/>
      </w:divBdr>
    </w:div>
    <w:div w:id="883100044">
      <w:bodyDiv w:val="1"/>
      <w:marLeft w:val="0"/>
      <w:marRight w:val="0"/>
      <w:marTop w:val="0"/>
      <w:marBottom w:val="0"/>
      <w:divBdr>
        <w:top w:val="none" w:sz="0" w:space="0" w:color="auto"/>
        <w:left w:val="none" w:sz="0" w:space="0" w:color="auto"/>
        <w:bottom w:val="none" w:sz="0" w:space="0" w:color="auto"/>
        <w:right w:val="none" w:sz="0" w:space="0" w:color="auto"/>
      </w:divBdr>
    </w:div>
    <w:div w:id="1119564848">
      <w:bodyDiv w:val="1"/>
      <w:marLeft w:val="0"/>
      <w:marRight w:val="0"/>
      <w:marTop w:val="0"/>
      <w:marBottom w:val="0"/>
      <w:divBdr>
        <w:top w:val="none" w:sz="0" w:space="0" w:color="auto"/>
        <w:left w:val="none" w:sz="0" w:space="0" w:color="auto"/>
        <w:bottom w:val="none" w:sz="0" w:space="0" w:color="auto"/>
        <w:right w:val="none" w:sz="0" w:space="0" w:color="auto"/>
      </w:divBdr>
    </w:div>
    <w:div w:id="11222692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893">
          <w:marLeft w:val="0"/>
          <w:marRight w:val="0"/>
          <w:marTop w:val="0"/>
          <w:marBottom w:val="0"/>
          <w:divBdr>
            <w:top w:val="none" w:sz="0" w:space="0" w:color="auto"/>
            <w:left w:val="none" w:sz="0" w:space="0" w:color="auto"/>
            <w:bottom w:val="none" w:sz="0" w:space="0" w:color="auto"/>
            <w:right w:val="none" w:sz="0" w:space="0" w:color="auto"/>
          </w:divBdr>
          <w:divsChild>
            <w:div w:id="296687751">
              <w:marLeft w:val="0"/>
              <w:marRight w:val="0"/>
              <w:marTop w:val="0"/>
              <w:marBottom w:val="0"/>
              <w:divBdr>
                <w:top w:val="none" w:sz="0" w:space="0" w:color="auto"/>
                <w:left w:val="none" w:sz="0" w:space="0" w:color="auto"/>
                <w:bottom w:val="none" w:sz="0" w:space="0" w:color="auto"/>
                <w:right w:val="none" w:sz="0" w:space="0" w:color="auto"/>
              </w:divBdr>
            </w:div>
            <w:div w:id="644361149">
              <w:marLeft w:val="0"/>
              <w:marRight w:val="0"/>
              <w:marTop w:val="0"/>
              <w:marBottom w:val="0"/>
              <w:divBdr>
                <w:top w:val="none" w:sz="0" w:space="0" w:color="auto"/>
                <w:left w:val="none" w:sz="0" w:space="0" w:color="auto"/>
                <w:bottom w:val="none" w:sz="0" w:space="0" w:color="auto"/>
                <w:right w:val="none" w:sz="0" w:space="0" w:color="auto"/>
              </w:divBdr>
            </w:div>
            <w:div w:id="1162694195">
              <w:marLeft w:val="0"/>
              <w:marRight w:val="0"/>
              <w:marTop w:val="0"/>
              <w:marBottom w:val="0"/>
              <w:divBdr>
                <w:top w:val="none" w:sz="0" w:space="0" w:color="auto"/>
                <w:left w:val="none" w:sz="0" w:space="0" w:color="auto"/>
                <w:bottom w:val="none" w:sz="0" w:space="0" w:color="auto"/>
                <w:right w:val="none" w:sz="0" w:space="0" w:color="auto"/>
              </w:divBdr>
            </w:div>
            <w:div w:id="1444106214">
              <w:marLeft w:val="0"/>
              <w:marRight w:val="0"/>
              <w:marTop w:val="0"/>
              <w:marBottom w:val="0"/>
              <w:divBdr>
                <w:top w:val="none" w:sz="0" w:space="0" w:color="auto"/>
                <w:left w:val="none" w:sz="0" w:space="0" w:color="auto"/>
                <w:bottom w:val="none" w:sz="0" w:space="0" w:color="auto"/>
                <w:right w:val="none" w:sz="0" w:space="0" w:color="auto"/>
              </w:divBdr>
            </w:div>
            <w:div w:id="15249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1330">
      <w:bodyDiv w:val="1"/>
      <w:marLeft w:val="0"/>
      <w:marRight w:val="0"/>
      <w:marTop w:val="0"/>
      <w:marBottom w:val="0"/>
      <w:divBdr>
        <w:top w:val="none" w:sz="0" w:space="0" w:color="auto"/>
        <w:left w:val="none" w:sz="0" w:space="0" w:color="auto"/>
        <w:bottom w:val="none" w:sz="0" w:space="0" w:color="auto"/>
        <w:right w:val="none" w:sz="0" w:space="0" w:color="auto"/>
      </w:divBdr>
    </w:div>
    <w:div w:id="1196309555">
      <w:bodyDiv w:val="1"/>
      <w:marLeft w:val="0"/>
      <w:marRight w:val="0"/>
      <w:marTop w:val="0"/>
      <w:marBottom w:val="0"/>
      <w:divBdr>
        <w:top w:val="none" w:sz="0" w:space="0" w:color="auto"/>
        <w:left w:val="none" w:sz="0" w:space="0" w:color="auto"/>
        <w:bottom w:val="none" w:sz="0" w:space="0" w:color="auto"/>
        <w:right w:val="none" w:sz="0" w:space="0" w:color="auto"/>
      </w:divBdr>
    </w:div>
    <w:div w:id="1371686389">
      <w:bodyDiv w:val="1"/>
      <w:marLeft w:val="0"/>
      <w:marRight w:val="0"/>
      <w:marTop w:val="0"/>
      <w:marBottom w:val="0"/>
      <w:divBdr>
        <w:top w:val="none" w:sz="0" w:space="0" w:color="auto"/>
        <w:left w:val="none" w:sz="0" w:space="0" w:color="auto"/>
        <w:bottom w:val="none" w:sz="0" w:space="0" w:color="auto"/>
        <w:right w:val="none" w:sz="0" w:space="0" w:color="auto"/>
      </w:divBdr>
    </w:div>
    <w:div w:id="1527256335">
      <w:bodyDiv w:val="1"/>
      <w:marLeft w:val="0"/>
      <w:marRight w:val="0"/>
      <w:marTop w:val="0"/>
      <w:marBottom w:val="0"/>
      <w:divBdr>
        <w:top w:val="none" w:sz="0" w:space="0" w:color="auto"/>
        <w:left w:val="none" w:sz="0" w:space="0" w:color="auto"/>
        <w:bottom w:val="none" w:sz="0" w:space="0" w:color="auto"/>
        <w:right w:val="none" w:sz="0" w:space="0" w:color="auto"/>
      </w:divBdr>
    </w:div>
    <w:div w:id="1725332840">
      <w:bodyDiv w:val="1"/>
      <w:marLeft w:val="0"/>
      <w:marRight w:val="0"/>
      <w:marTop w:val="0"/>
      <w:marBottom w:val="0"/>
      <w:divBdr>
        <w:top w:val="none" w:sz="0" w:space="0" w:color="auto"/>
        <w:left w:val="none" w:sz="0" w:space="0" w:color="auto"/>
        <w:bottom w:val="none" w:sz="0" w:space="0" w:color="auto"/>
        <w:right w:val="none" w:sz="0" w:space="0" w:color="auto"/>
      </w:divBdr>
      <w:divsChild>
        <w:div w:id="2044745059">
          <w:marLeft w:val="0"/>
          <w:marRight w:val="0"/>
          <w:marTop w:val="0"/>
          <w:marBottom w:val="0"/>
          <w:divBdr>
            <w:top w:val="none" w:sz="0" w:space="0" w:color="auto"/>
            <w:left w:val="none" w:sz="0" w:space="0" w:color="auto"/>
            <w:bottom w:val="none" w:sz="0" w:space="0" w:color="auto"/>
            <w:right w:val="none" w:sz="0" w:space="0" w:color="auto"/>
          </w:divBdr>
          <w:divsChild>
            <w:div w:id="51584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326">
      <w:bodyDiv w:val="1"/>
      <w:marLeft w:val="0"/>
      <w:marRight w:val="0"/>
      <w:marTop w:val="0"/>
      <w:marBottom w:val="0"/>
      <w:divBdr>
        <w:top w:val="none" w:sz="0" w:space="0" w:color="auto"/>
        <w:left w:val="none" w:sz="0" w:space="0" w:color="auto"/>
        <w:bottom w:val="none" w:sz="0" w:space="0" w:color="auto"/>
        <w:right w:val="none" w:sz="0" w:space="0" w:color="auto"/>
      </w:divBdr>
    </w:div>
    <w:div w:id="1837650112">
      <w:bodyDiv w:val="1"/>
      <w:marLeft w:val="0"/>
      <w:marRight w:val="0"/>
      <w:marTop w:val="0"/>
      <w:marBottom w:val="0"/>
      <w:divBdr>
        <w:top w:val="none" w:sz="0" w:space="0" w:color="auto"/>
        <w:left w:val="none" w:sz="0" w:space="0" w:color="auto"/>
        <w:bottom w:val="none" w:sz="0" w:space="0" w:color="auto"/>
        <w:right w:val="none" w:sz="0" w:space="0" w:color="auto"/>
      </w:divBdr>
    </w:div>
    <w:div w:id="1852068538">
      <w:bodyDiv w:val="1"/>
      <w:marLeft w:val="0"/>
      <w:marRight w:val="0"/>
      <w:marTop w:val="0"/>
      <w:marBottom w:val="0"/>
      <w:divBdr>
        <w:top w:val="none" w:sz="0" w:space="0" w:color="auto"/>
        <w:left w:val="none" w:sz="0" w:space="0" w:color="auto"/>
        <w:bottom w:val="none" w:sz="0" w:space="0" w:color="auto"/>
        <w:right w:val="none" w:sz="0" w:space="0" w:color="auto"/>
      </w:divBdr>
      <w:divsChild>
        <w:div w:id="121519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63040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svg"/><Relationship Id="rId34" Type="http://schemas.openxmlformats.org/officeDocument/2006/relationships/footer" Target="footer2.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svg"/><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png"/><Relationship Id="rId29" Type="http://schemas.openxmlformats.org/officeDocument/2006/relationships/image" Target="media/image1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4.svg"/><Relationship Id="rId19" Type="http://schemas.openxmlformats.org/officeDocument/2006/relationships/image" Target="media/image9.sv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image" Target="media/image2.sv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92127-326d-404c-a88a-f08f1514fa6a}" enabled="1" method="Privilege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25</Pages>
  <Words>31135</Words>
  <Characters>177473</Characters>
  <Application>Microsoft Office Word</Application>
  <DocSecurity>0</DocSecurity>
  <Lines>1478</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Richner, Tom J., Ph.D.</dc:creator>
  <cp:keywords/>
  <dc:description/>
  <cp:lastModifiedBy>Thomas Richner</cp:lastModifiedBy>
  <cp:revision>2</cp:revision>
  <cp:lastPrinted>2025-06-30T21:19:00Z</cp:lastPrinted>
  <dcterms:created xsi:type="dcterms:W3CDTF">2025-07-02T13:54:00Z</dcterms:created>
  <dcterms:modified xsi:type="dcterms:W3CDTF">2025-07-02T13:54:00Z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id="QiPkwyML"/&gt;&lt;style id="http://www.zotero.org/styles/apa" locale="en-US" hasBibliography="1" bibliographyStyleHasBeenSet="1"/&gt;&lt;prefs&gt;&lt;pref name="fieldType" value="Field"/&gt;&lt;/prefs&gt;&lt;/data&gt;</vt:lpwstr>
  </property>
</Properties>
</file>