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5007417" w14:textId="0926DB0B" w:rsidR="00D14EE7" w:rsidRDefault="009E7C3E" w:rsidP="009E7C3E">
      <w:pPr>
        <w:rPr>
          <w:color w:val="000000" w:themeColor="text1"/>
        </w:rPr>
      </w:pPr>
      <w:r w:rsidRPr="00950040">
        <w:rPr>
          <w:sz w:val="40"/>
          <w:szCs w:val="40"/>
        </w:rPr>
        <w:t xml:space="preserve">Adaptation and Synaptic Depression </w:t>
      </w:r>
      <w:r>
        <w:rPr>
          <w:sz w:val="40"/>
          <w:szCs w:val="40"/>
        </w:rPr>
        <w:t>Bring</w:t>
      </w:r>
      <w:r w:rsidRPr="009D08A8">
        <w:rPr>
          <w:sz w:val="40"/>
          <w:szCs w:val="40"/>
        </w:rPr>
        <w:t xml:space="preserve"> Recurrent </w:t>
      </w:r>
      <w:r w:rsidR="009D08A8">
        <w:rPr>
          <w:sz w:val="40"/>
          <w:szCs w:val="40"/>
        </w:rPr>
        <w:t xml:space="preserve">Neural </w:t>
      </w:r>
      <w:r w:rsidRPr="009D08A8">
        <w:rPr>
          <w:sz w:val="40"/>
          <w:szCs w:val="40"/>
        </w:rPr>
        <w:t xml:space="preserve">Networks </w:t>
      </w:r>
      <w:r>
        <w:rPr>
          <w:sz w:val="40"/>
          <w:szCs w:val="40"/>
        </w:rPr>
        <w:t>to</w:t>
      </w:r>
      <w:r w:rsidR="00866EF1">
        <w:rPr>
          <w:sz w:val="40"/>
          <w:szCs w:val="40"/>
        </w:rPr>
        <w:t xml:space="preserve"> </w:t>
      </w:r>
      <w:r w:rsidRPr="009D08A8">
        <w:rPr>
          <w:sz w:val="40"/>
          <w:szCs w:val="40"/>
        </w:rPr>
        <w:t>the Edge of Chaos</w:t>
      </w:r>
    </w:p>
    <w:p w14:paraId="40054D3B" w14:textId="77777777" w:rsidR="00FC0C38" w:rsidRPr="005E39BB" w:rsidRDefault="00FC0C38" w:rsidP="00D14EE7">
      <w:pPr>
        <w:rPr>
          <w:color w:val="000000" w:themeColor="text1"/>
        </w:rPr>
      </w:pPr>
    </w:p>
    <w:p w14:paraId="6DFF1819" w14:textId="64CCCBA4" w:rsidR="00D14EE7" w:rsidRPr="00950040" w:rsidRDefault="00D14EE7" w:rsidP="00D14EE7">
      <w:pPr>
        <w:pStyle w:val="ArialNS11"/>
        <w:jc w:val="center"/>
        <w:rPr>
          <w:rFonts w:asciiTheme="minorHAnsi" w:hAnsiTheme="minorHAnsi"/>
          <w:color w:val="000000" w:themeColor="text1"/>
          <w:sz w:val="24"/>
          <w:szCs w:val="24"/>
        </w:rPr>
      </w:pPr>
      <w:r w:rsidRPr="00950040">
        <w:rPr>
          <w:rFonts w:asciiTheme="minorHAnsi" w:hAnsiTheme="minorHAnsi"/>
          <w:color w:val="000000" w:themeColor="text1"/>
          <w:sz w:val="24"/>
          <w:szCs w:val="24"/>
        </w:rPr>
        <w:t xml:space="preserve">Thomas J. Richner, </w:t>
      </w:r>
      <w:r w:rsidR="00475E90" w:rsidRPr="00950040">
        <w:rPr>
          <w:rFonts w:asciiTheme="minorHAnsi" w:hAnsiTheme="minorHAnsi"/>
          <w:color w:val="000000" w:themeColor="text1"/>
          <w:sz w:val="24"/>
          <w:szCs w:val="24"/>
        </w:rPr>
        <w:t>Martynas Dervin</w:t>
      </w:r>
      <w:r w:rsidR="00E70827" w:rsidRPr="00950040">
        <w:rPr>
          <w:rFonts w:asciiTheme="minorHAnsi" w:hAnsiTheme="minorHAnsi"/>
          <w:color w:val="000000" w:themeColor="text1"/>
          <w:sz w:val="24"/>
          <w:szCs w:val="24"/>
        </w:rPr>
        <w:t>i</w:t>
      </w:r>
      <w:r w:rsidR="00475E90" w:rsidRPr="00950040">
        <w:rPr>
          <w:rFonts w:asciiTheme="minorHAnsi" w:hAnsiTheme="minorHAnsi"/>
          <w:color w:val="000000" w:themeColor="text1"/>
          <w:sz w:val="24"/>
          <w:szCs w:val="24"/>
        </w:rPr>
        <w:t xml:space="preserve">s, </w:t>
      </w:r>
      <w:r w:rsidRPr="00950040">
        <w:rPr>
          <w:rFonts w:asciiTheme="minorHAnsi" w:hAnsiTheme="minorHAnsi"/>
          <w:color w:val="000000" w:themeColor="text1"/>
          <w:sz w:val="24"/>
          <w:szCs w:val="24"/>
        </w:rPr>
        <w:t>Brian N</w:t>
      </w:r>
      <w:r w:rsidR="005D573A" w:rsidRPr="00950040">
        <w:rPr>
          <w:rFonts w:asciiTheme="minorHAnsi" w:hAnsiTheme="minorHAnsi"/>
          <w:color w:val="000000" w:themeColor="text1"/>
          <w:sz w:val="24"/>
          <w:szCs w:val="24"/>
        </w:rPr>
        <w:t>.</w:t>
      </w:r>
      <w:r w:rsidRPr="00950040">
        <w:rPr>
          <w:rFonts w:asciiTheme="minorHAnsi" w:hAnsiTheme="minorHAnsi"/>
          <w:color w:val="000000" w:themeColor="text1"/>
          <w:sz w:val="24"/>
          <w:szCs w:val="24"/>
        </w:rPr>
        <w:t xml:space="preserve"> Lundstrom</w:t>
      </w:r>
    </w:p>
    <w:p w14:paraId="6E4C6B12" w14:textId="77777777" w:rsidR="00D14EE7" w:rsidRPr="00950040" w:rsidRDefault="00D14EE7" w:rsidP="00D14EE7">
      <w:pPr>
        <w:pStyle w:val="ArialNS11"/>
        <w:jc w:val="center"/>
        <w:rPr>
          <w:rFonts w:asciiTheme="minorHAnsi" w:hAnsiTheme="minorHAnsi"/>
          <w:color w:val="000000" w:themeColor="text1"/>
        </w:rPr>
      </w:pPr>
    </w:p>
    <w:p w14:paraId="6039579A" w14:textId="653F7A1D" w:rsidR="009F7E85" w:rsidRPr="005E39BB" w:rsidRDefault="009F7E85" w:rsidP="009F7E85">
      <w:pPr>
        <w:pStyle w:val="ArialNS11"/>
        <w:rPr>
          <w:rFonts w:asciiTheme="minorHAnsi" w:hAnsiTheme="minorHAnsi"/>
          <w:color w:val="000000" w:themeColor="text1"/>
        </w:rPr>
      </w:pPr>
      <w:r w:rsidRPr="005E39BB">
        <w:rPr>
          <w:rFonts w:asciiTheme="minorHAnsi" w:hAnsiTheme="minorHAnsi"/>
          <w:b/>
          <w:bCs/>
          <w:color w:val="000000" w:themeColor="text1"/>
          <w:sz w:val="32"/>
          <w:szCs w:val="32"/>
        </w:rPr>
        <w:t>Abstract</w:t>
      </w:r>
    </w:p>
    <w:p w14:paraId="1CD99732" w14:textId="77777777" w:rsidR="00EF6BFA" w:rsidRPr="00826BC7" w:rsidRDefault="00EF6BFA" w:rsidP="009F7E85">
      <w:pPr>
        <w:pStyle w:val="ArialNS11"/>
        <w:rPr>
          <w:rFonts w:asciiTheme="minorHAnsi" w:hAnsiTheme="minorHAnsi"/>
          <w:color w:val="000000" w:themeColor="text1"/>
          <w:sz w:val="24"/>
          <w:szCs w:val="24"/>
        </w:rPr>
      </w:pPr>
    </w:p>
    <w:p w14:paraId="4BE0A3D7" w14:textId="4663683F" w:rsidR="00532D1A" w:rsidRPr="00826BC7" w:rsidRDefault="00BA42D7" w:rsidP="009D08A8">
      <w:pPr>
        <w:rPr>
          <w:rFonts w:cs="Arial"/>
          <w:color w:val="000000" w:themeColor="text1"/>
          <w:kern w:val="0"/>
          <w14:ligatures w14:val="none"/>
        </w:rPr>
      </w:pPr>
      <w:r w:rsidRPr="00826BC7">
        <w:rPr>
          <w:rFonts w:cs="Arial"/>
          <w:color w:val="000000" w:themeColor="text1"/>
          <w:kern w:val="0"/>
          <w14:ligatures w14:val="none"/>
        </w:rPr>
        <w:t>The brain is a highly recurrent neural network</w:t>
      </w:r>
      <w:r w:rsidR="009D08A8" w:rsidRPr="00826BC7">
        <w:rPr>
          <w:rFonts w:cs="Arial"/>
          <w:color w:val="000000" w:themeColor="text1"/>
          <w:kern w:val="0"/>
          <w14:ligatures w14:val="none"/>
        </w:rPr>
        <w:t xml:space="preserve"> (RNN)</w:t>
      </w:r>
      <w:r w:rsidRPr="00826BC7">
        <w:rPr>
          <w:rFonts w:cs="Arial"/>
          <w:color w:val="000000" w:themeColor="text1"/>
          <w:kern w:val="0"/>
          <w14:ligatures w14:val="none"/>
        </w:rPr>
        <w:t xml:space="preserve"> </w:t>
      </w:r>
      <w:r w:rsidR="00F87F6C" w:rsidRPr="00826BC7">
        <w:rPr>
          <w:rFonts w:cs="Arial"/>
          <w:color w:val="000000" w:themeColor="text1"/>
          <w:kern w:val="0"/>
          <w14:ligatures w14:val="none"/>
        </w:rPr>
        <w:t>that must remain dynamically stable</w:t>
      </w:r>
      <w:r w:rsidR="00F52FB4" w:rsidRPr="00826BC7">
        <w:rPr>
          <w:rFonts w:cs="Arial"/>
          <w:color w:val="000000" w:themeColor="text1"/>
          <w:kern w:val="0"/>
          <w14:ligatures w14:val="none"/>
        </w:rPr>
        <w:t>,</w:t>
      </w:r>
      <w:r w:rsidR="00A227D7" w:rsidRPr="00826BC7">
        <w:rPr>
          <w:rFonts w:cs="Arial"/>
          <w:color w:val="000000" w:themeColor="text1"/>
          <w:kern w:val="0"/>
          <w14:ligatures w14:val="none"/>
        </w:rPr>
        <w:t xml:space="preserve"> </w:t>
      </w:r>
      <w:r w:rsidR="00936812" w:rsidRPr="00826BC7">
        <w:rPr>
          <w:rFonts w:cs="Arial"/>
          <w:color w:val="000000" w:themeColor="text1"/>
          <w:kern w:val="0"/>
          <w14:ligatures w14:val="none"/>
        </w:rPr>
        <w:t>but</w:t>
      </w:r>
      <w:r w:rsidR="00A227D7" w:rsidRPr="00826BC7">
        <w:rPr>
          <w:rFonts w:cs="Arial"/>
          <w:color w:val="000000" w:themeColor="text1"/>
          <w:kern w:val="0"/>
          <w14:ligatures w14:val="none"/>
        </w:rPr>
        <w:t xml:space="preserve"> near the edge of chaos</w:t>
      </w:r>
      <w:r w:rsidR="008A2896" w:rsidRPr="00826BC7">
        <w:rPr>
          <w:rFonts w:cs="Arial"/>
          <w:color w:val="000000" w:themeColor="text1"/>
          <w:kern w:val="0"/>
          <w14:ligatures w14:val="none"/>
        </w:rPr>
        <w:t>.</w:t>
      </w:r>
      <w:r w:rsidR="005004A1" w:rsidRPr="00826BC7">
        <w:rPr>
          <w:rFonts w:cs="Arial"/>
          <w:color w:val="000000" w:themeColor="text1"/>
          <w:kern w:val="0"/>
          <w14:ligatures w14:val="none"/>
        </w:rPr>
        <w:t xml:space="preserve"> </w:t>
      </w:r>
      <w:r w:rsidR="00DC01F9" w:rsidRPr="00826BC7">
        <w:t xml:space="preserve">However, the dynamical stability of large </w:t>
      </w:r>
      <w:r w:rsidR="004B35CF" w:rsidRPr="00826BC7">
        <w:t xml:space="preserve">continuous </w:t>
      </w:r>
      <w:r w:rsidR="00DC01F9" w:rsidRPr="00826BC7">
        <w:t xml:space="preserve">RNNs is tenuous, </w:t>
      </w:r>
      <w:r w:rsidR="0093787E" w:rsidRPr="00826BC7">
        <w:t>because</w:t>
      </w:r>
      <w:r w:rsidR="0033683E" w:rsidRPr="00826BC7">
        <w:t xml:space="preserve"> the </w:t>
      </w:r>
      <w:r w:rsidR="009726C5">
        <w:t>probability</w:t>
      </w:r>
      <w:r w:rsidR="0033683E" w:rsidRPr="00826BC7">
        <w:t xml:space="preserve"> of unstable modes increases</w:t>
      </w:r>
      <w:r w:rsidR="006829AE" w:rsidRPr="00826BC7">
        <w:t xml:space="preserve"> dramatically</w:t>
      </w:r>
      <w:r w:rsidR="002D044F" w:rsidRPr="00826BC7">
        <w:t xml:space="preserve"> as </w:t>
      </w:r>
      <w:r w:rsidR="00E849D7" w:rsidRPr="00826BC7">
        <w:t xml:space="preserve">network </w:t>
      </w:r>
      <w:r w:rsidR="002D044F" w:rsidRPr="00826BC7">
        <w:t>size</w:t>
      </w:r>
      <w:r w:rsidR="006829AE" w:rsidRPr="00826BC7">
        <w:t xml:space="preserve"> and connectivity grow</w:t>
      </w:r>
      <w:r w:rsidR="00223C87" w:rsidRPr="00826BC7">
        <w:t>s</w:t>
      </w:r>
      <w:r w:rsidR="00F278FF" w:rsidRPr="00826BC7">
        <w:t xml:space="preserve"> </w:t>
      </w:r>
      <w:r w:rsidR="004B1AFF" w:rsidRPr="00826BC7">
        <w:fldChar w:fldCharType="begin"/>
      </w:r>
      <w:r w:rsidR="00784B20" w:rsidRPr="00826BC7">
        <w:instrText xml:space="preserve"> ADDIN ZOTERO_ITEM CSL_CITATION {"citationID":"TEGu9oqG","properties":{"unsorted":true,"formattedCitation":"(May, 1972)","plainCitation":"(May, 1972)","noteIndex":0},"citationItems":[{"id":11913,"uris":["http://zotero.org/users/9275/items/RIM46QQM"],"itemData":{"id":11913,"type":"article-journal","abstract":"Gardner and Ashby1 have suggested that large complex systems which are assembled (connected) at random may be expected to be stable up to a certain critical level of connectance, and then, as this increases, to suddenly become unstable. Their conclusions were based on the trend of computer studies of systems with 4, 7 and 10 variables.","container-title":"Nature","DOI":"10.1038/238413a0","ISSN":"1476-4687","issue":"5364","language":"en","license":"1972 Springer Nature Limited","note":"publisher: Nature Publishing Group","page":"413-414","source":"www.nature.com","title":"Will a Large Complex System be Stable?","volume":"238","author":[{"family":"May","given":"Robert M."}],"issued":{"date-parts":[["1972",8]]},"citation-key":"mayWillLargeComplex1972"},"label":"page"}],"schema":"https://github.com/citation-style-language/schema/raw/master/csl-citation.json"} </w:instrText>
      </w:r>
      <w:r w:rsidR="004B1AFF" w:rsidRPr="00826BC7">
        <w:fldChar w:fldCharType="separate"/>
      </w:r>
      <w:r w:rsidR="00784B20" w:rsidRPr="00826BC7">
        <w:rPr>
          <w:noProof/>
        </w:rPr>
        <w:t>(May, 1972)</w:t>
      </w:r>
      <w:r w:rsidR="004B1AFF" w:rsidRPr="00826BC7">
        <w:fldChar w:fldCharType="end"/>
      </w:r>
      <w:r w:rsidR="006829AE" w:rsidRPr="00826BC7">
        <w:t>.</w:t>
      </w:r>
      <w:r w:rsidR="00784B20" w:rsidRPr="00826BC7">
        <w:t xml:space="preserve">  </w:t>
      </w:r>
      <w:r w:rsidR="0084397D" w:rsidRPr="00826BC7">
        <w:t>Intuitively, p</w:t>
      </w:r>
      <w:r w:rsidR="007D6168" w:rsidRPr="00826BC7">
        <w:t>os</w:t>
      </w:r>
      <w:r w:rsidR="0084397D" w:rsidRPr="00826BC7">
        <w:t>itive feedback loops</w:t>
      </w:r>
      <w:r w:rsidR="001F3425" w:rsidRPr="00826BC7">
        <w:t xml:space="preserve"> within the brain</w:t>
      </w:r>
      <w:r w:rsidR="0084397D" w:rsidRPr="00826BC7">
        <w:t xml:space="preserve"> </w:t>
      </w:r>
      <w:r w:rsidR="008A0533" w:rsidRPr="00826BC7">
        <w:t xml:space="preserve">have the potential to </w:t>
      </w:r>
      <w:r w:rsidR="0084397D" w:rsidRPr="00826BC7">
        <w:t>cause runaway re-excitation</w:t>
      </w:r>
      <w:r w:rsidR="00AD51D3" w:rsidRPr="00826BC7">
        <w:t>, leading to chaos</w:t>
      </w:r>
      <w:r w:rsidR="00AD360A" w:rsidRPr="00826BC7">
        <w:t>.</w:t>
      </w:r>
      <w:r w:rsidR="00DF39D8" w:rsidRPr="00826BC7">
        <w:t xml:space="preserve"> </w:t>
      </w:r>
      <w:r w:rsidR="00AD360A" w:rsidRPr="00826BC7">
        <w:t>Ho</w:t>
      </w:r>
      <w:r w:rsidR="001F3425" w:rsidRPr="00826BC7">
        <w:t>wever,</w:t>
      </w:r>
      <w:r w:rsidR="00DF39D8" w:rsidRPr="00826BC7">
        <w:t xml:space="preserve"> o</w:t>
      </w:r>
      <w:r w:rsidR="00DB6BD8" w:rsidRPr="00826BC7">
        <w:t>verly chaotic systems</w:t>
      </w:r>
      <w:r w:rsidR="001F3425" w:rsidRPr="00826BC7">
        <w:t>,</w:t>
      </w:r>
      <w:r w:rsidR="00DB6BD8" w:rsidRPr="00826BC7">
        <w:t xml:space="preserve"> as well as overly stable systems</w:t>
      </w:r>
      <w:r w:rsidR="001F3425" w:rsidRPr="00826BC7">
        <w:t>,</w:t>
      </w:r>
      <w:r w:rsidR="00DB6BD8" w:rsidRPr="00826BC7">
        <w:t xml:space="preserve"> </w:t>
      </w:r>
      <w:r w:rsidR="00D463FF" w:rsidRPr="00826BC7">
        <w:t xml:space="preserve">underperform those on the edge of chaos </w:t>
      </w:r>
      <w:r w:rsidR="00135247" w:rsidRPr="00826BC7">
        <w:fldChar w:fldCharType="begin"/>
      </w:r>
      <w:r w:rsidR="008132D2" w:rsidRPr="00826BC7">
        <w:instrText xml:space="preserve"> ADDIN ZOTERO_ITEM CSL_CITATION {"citationID":"a3TgLPqD","properties":{"formattedCitation":"(Langton, 1990)","plainCitation":"(Langton, 1990)","noteIndex":0},"citationItems":[{"id":11875,"uris":["http://zotero.org/users/9275/items/54QT65A9"],"itemData":{"id":11875,"type":"article-journal","abstract":"In order for computation to emerge spontaneously and become an important factor in the dynamics of a system, the material substrate must support the primitive functions required for computation: the transmission, storage, and modification of information. Under what conditions might we expect physical systems to support such computational primitives? This paper presents research on cellular automata which suggests that the optimal conditions for the support of information transmission, storage, and modification, are achieved in the vicinity of a phase transition. We observe surprising similarities between the behaviors of computations and systems near phase transitions, finding analogs of computational complexity classes and the halting problem within the phenomenology of phase transitions. We conclude that there is a fundamental connection between computation and phase transitions, especially second-order or “critical” transitions, and discuss some of the implications for our understanding of nature if such a connection is borne out.","container-title":"Physica D: Nonlinear Phenomena","DOI":"10.1016/0167-2789(90)90064-V","ISSN":"0167-2789","issue":"1","journalAbbreviation":"Physica D: Nonlinear Phenomena","page":"12-37","source":"ScienceDirect","title":"Computation at the edge of chaos: Phase transitions and emergent computation","title-short":"Computation at the edge of chaos","volume":"42","author":[{"family":"Langton","given":"Chris G."}],"issued":{"date-parts":[["1990",6,1]]},"citation-key":"langtonComputationEdgeChaos1990"}}],"schema":"https://github.com/citation-style-language/schema/raw/master/csl-citation.json"} </w:instrText>
      </w:r>
      <w:r w:rsidR="00135247" w:rsidRPr="00826BC7">
        <w:fldChar w:fldCharType="separate"/>
      </w:r>
      <w:r w:rsidR="008132D2" w:rsidRPr="00826BC7">
        <w:rPr>
          <w:noProof/>
        </w:rPr>
        <w:t>(Langton, 1990)</w:t>
      </w:r>
      <w:r w:rsidR="00135247" w:rsidRPr="00826BC7">
        <w:fldChar w:fldCharType="end"/>
      </w:r>
      <w:r w:rsidR="00D463FF" w:rsidRPr="00826BC7">
        <w:t>.</w:t>
      </w:r>
      <w:r w:rsidR="00DF39D8" w:rsidRPr="00826BC7">
        <w:t xml:space="preserve"> </w:t>
      </w:r>
      <w:r w:rsidR="00DD3D28" w:rsidRPr="00826BC7">
        <w:t xml:space="preserve">Moreover, the stability of </w:t>
      </w:r>
      <w:r w:rsidR="001B3CEB" w:rsidRPr="00826BC7">
        <w:t>linear dynamical systems depends entirely on connectivity</w:t>
      </w:r>
      <w:r w:rsidR="003E2CCB" w:rsidRPr="00826BC7">
        <w:t xml:space="preserve"> </w:t>
      </w:r>
      <w:r w:rsidR="003E2CCB" w:rsidRPr="00826BC7">
        <w:fldChar w:fldCharType="begin"/>
      </w:r>
      <w:r w:rsidR="008F2C38" w:rsidRPr="00826BC7">
        <w:instrText xml:space="preserve"> ADDIN ZOTERO_ITEM CSL_CITATION {"citationID":"KwqofKvy","properties":{"formattedCitation":"(Lyapunov, 1892)","plainCitation":"(Lyapunov, 1892)","noteIndex":0},"citationItems":[{"id":11751,"uris":["http://zotero.org/users/9275/items/INITXK92"],"itemData":{"id":11751,"type":"book","publisher":"Kharkov Mathematical Society","title":"The general problem of the stability of motion","author":[{"family":"Lyapunov","given":"Aleksandr"}],"issued":{"date-parts":[["1892"]]},"citation-key":"lyapunovGeneralProblemStability1892"}}],"schema":"https://github.com/citation-style-language/schema/raw/master/csl-citation.json"} </w:instrText>
      </w:r>
      <w:r w:rsidR="003E2CCB" w:rsidRPr="00826BC7">
        <w:fldChar w:fldCharType="separate"/>
      </w:r>
      <w:r w:rsidR="008F2C38" w:rsidRPr="00826BC7">
        <w:rPr>
          <w:noProof/>
        </w:rPr>
        <w:t>(Lyapunov, 1892)</w:t>
      </w:r>
      <w:r w:rsidR="003E2CCB" w:rsidRPr="00826BC7">
        <w:fldChar w:fldCharType="end"/>
      </w:r>
      <w:r w:rsidR="001569AB" w:rsidRPr="00826BC7">
        <w:t xml:space="preserve">, </w:t>
      </w:r>
      <w:r w:rsidR="008F2C38" w:rsidRPr="00826BC7">
        <w:t>so</w:t>
      </w:r>
      <w:r w:rsidR="001569AB" w:rsidRPr="00826BC7">
        <w:t xml:space="preserve"> we might </w:t>
      </w:r>
      <w:r w:rsidR="007F405B" w:rsidRPr="00826BC7">
        <w:t>expect</w:t>
      </w:r>
      <w:r w:rsidR="001569AB" w:rsidRPr="00826BC7">
        <w:t xml:space="preserve"> </w:t>
      </w:r>
      <w:r w:rsidR="007F405B" w:rsidRPr="00826BC7">
        <w:t xml:space="preserve">that </w:t>
      </w:r>
      <w:r w:rsidR="00673156">
        <w:t>learning</w:t>
      </w:r>
      <w:r w:rsidR="008F2C38" w:rsidRPr="00826BC7">
        <w:t xml:space="preserve"> rules</w:t>
      </w:r>
      <w:r w:rsidR="007F405B" w:rsidRPr="00826BC7">
        <w:t xml:space="preserve"> must ensure dynamical stability</w:t>
      </w:r>
      <w:r w:rsidR="00B91EF0" w:rsidRPr="00826BC7">
        <w:t>.</w:t>
      </w:r>
      <w:r w:rsidR="000045FE" w:rsidRPr="00826BC7">
        <w:t xml:space="preserve"> </w:t>
      </w:r>
      <w:r w:rsidR="005158DE" w:rsidRPr="00826BC7">
        <w:t>However, the br</w:t>
      </w:r>
      <w:r w:rsidR="0021624B" w:rsidRPr="00826BC7">
        <w:t xml:space="preserve">ain is </w:t>
      </w:r>
      <w:r w:rsidR="008D1428" w:rsidRPr="00826BC7">
        <w:t>highly</w:t>
      </w:r>
      <w:r w:rsidR="0021624B" w:rsidRPr="00826BC7">
        <w:t xml:space="preserve"> nonlinear</w:t>
      </w:r>
      <w:r w:rsidR="008D1428" w:rsidRPr="00826BC7">
        <w:t xml:space="preserve"> and adaptive</w:t>
      </w:r>
      <w:r w:rsidR="002D6357" w:rsidRPr="00826BC7">
        <w:t xml:space="preserve"> </w:t>
      </w:r>
      <w:r w:rsidR="00E92805" w:rsidRPr="00826BC7">
        <w:t xml:space="preserve">due to </w:t>
      </w:r>
      <w:r w:rsidR="002D6357" w:rsidRPr="00826BC7">
        <w:t xml:space="preserve">rectification, </w:t>
      </w:r>
      <w:r w:rsidR="00E92805" w:rsidRPr="00826BC7">
        <w:t xml:space="preserve">short-term </w:t>
      </w:r>
      <w:r w:rsidR="002D6357" w:rsidRPr="00826BC7">
        <w:t>synaptic depression</w:t>
      </w:r>
      <w:r w:rsidR="00E92805" w:rsidRPr="00826BC7">
        <w:t xml:space="preserve"> (STD)</w:t>
      </w:r>
      <w:r w:rsidR="002D6357" w:rsidRPr="00826BC7">
        <w:t xml:space="preserve">, and </w:t>
      </w:r>
      <w:r w:rsidR="00E92805" w:rsidRPr="00826BC7">
        <w:t>spike frequency adaptation (SFA).</w:t>
      </w:r>
      <w:r w:rsidR="00D07BB8" w:rsidRPr="00826BC7">
        <w:t xml:space="preserve"> </w:t>
      </w:r>
      <w:r w:rsidR="002D6357" w:rsidRPr="00826BC7">
        <w:t xml:space="preserve"> </w:t>
      </w:r>
      <w:r w:rsidR="00D07BB8" w:rsidRPr="00826BC7">
        <w:t>We hypothesized that STD</w:t>
      </w:r>
      <w:r w:rsidR="008863D5" w:rsidRPr="00826BC7">
        <w:t xml:space="preserve"> and SFA</w:t>
      </w:r>
      <w:r w:rsidR="00077334" w:rsidRPr="00826BC7">
        <w:t>,</w:t>
      </w:r>
      <w:r w:rsidR="008863D5" w:rsidRPr="00826BC7">
        <w:t xml:space="preserve"> which </w:t>
      </w:r>
      <w:r w:rsidR="00672342" w:rsidRPr="00826BC7">
        <w:t>dynamically adapt connection</w:t>
      </w:r>
      <w:r w:rsidR="008863D5" w:rsidRPr="00826BC7">
        <w:t xml:space="preserve"> weights and biases</w:t>
      </w:r>
      <w:r w:rsidR="00077334" w:rsidRPr="00826BC7">
        <w:t xml:space="preserve">, respectively, </w:t>
      </w:r>
      <w:r w:rsidR="00672342" w:rsidRPr="00826BC7">
        <w:t xml:space="preserve">will improve the stability of </w:t>
      </w:r>
      <w:r w:rsidR="00152FFC" w:rsidRPr="00826BC7">
        <w:t xml:space="preserve">RNNs. </w:t>
      </w:r>
      <w:r w:rsidR="00210BA4" w:rsidRPr="00826BC7">
        <w:t xml:space="preserve"> We investigated the scenario</w:t>
      </w:r>
      <w:r w:rsidR="00501561" w:rsidRPr="00826BC7">
        <w:t xml:space="preserve"> in which connectivity</w:t>
      </w:r>
      <w:r w:rsidR="005E3EB3">
        <w:t xml:space="preserve"> is</w:t>
      </w:r>
      <w:r w:rsidR="00501561" w:rsidRPr="00826BC7">
        <w:t xml:space="preserve"> random, sparse, and unbalanced</w:t>
      </w:r>
      <w:r w:rsidR="00E33B25" w:rsidRPr="00826BC7">
        <w:t xml:space="preserve">. </w:t>
      </w:r>
      <w:r w:rsidR="009D08A8" w:rsidRPr="00826BC7">
        <w:rPr>
          <w:rFonts w:cs="Arial"/>
          <w:color w:val="000000" w:themeColor="text1"/>
          <w:kern w:val="0"/>
          <w14:ligatures w14:val="none"/>
        </w:rPr>
        <w:t xml:space="preserve">We found </w:t>
      </w:r>
      <w:r w:rsidR="00742FD8" w:rsidRPr="00826BC7">
        <w:rPr>
          <w:rFonts w:cs="Arial"/>
          <w:color w:val="000000" w:themeColor="text1"/>
          <w:kern w:val="0"/>
          <w14:ligatures w14:val="none"/>
        </w:rPr>
        <w:t xml:space="preserve">that </w:t>
      </w:r>
      <w:r w:rsidR="009D08A8" w:rsidRPr="00826BC7">
        <w:rPr>
          <w:rFonts w:cs="Arial"/>
          <w:color w:val="000000" w:themeColor="text1"/>
          <w:kern w:val="0"/>
          <w14:ligatures w14:val="none"/>
        </w:rPr>
        <w:t>(1) STD and SFA</w:t>
      </w:r>
      <w:r w:rsidR="00742FD8" w:rsidRPr="00826BC7">
        <w:rPr>
          <w:rFonts w:cs="Arial"/>
          <w:color w:val="000000" w:themeColor="text1"/>
          <w:kern w:val="0"/>
          <w14:ligatures w14:val="none"/>
        </w:rPr>
        <w:t xml:space="preserve"> </w:t>
      </w:r>
      <w:r w:rsidR="009D08A8" w:rsidRPr="00826BC7">
        <w:rPr>
          <w:rFonts w:cs="Arial"/>
          <w:color w:val="000000" w:themeColor="text1"/>
          <w:kern w:val="0"/>
          <w14:ligatures w14:val="none"/>
        </w:rPr>
        <w:t>stabilize a wide</w:t>
      </w:r>
      <w:r w:rsidR="003F1BA5" w:rsidRPr="00826BC7">
        <w:rPr>
          <w:rFonts w:cs="Arial"/>
          <w:color w:val="000000" w:themeColor="text1"/>
          <w:kern w:val="0"/>
          <w14:ligatures w14:val="none"/>
        </w:rPr>
        <w:t xml:space="preserve"> range of</w:t>
      </w:r>
      <w:r w:rsidR="009D08A8" w:rsidRPr="00826BC7">
        <w:rPr>
          <w:rFonts w:cs="Arial"/>
          <w:color w:val="000000" w:themeColor="text1"/>
          <w:kern w:val="0"/>
          <w14:ligatures w14:val="none"/>
        </w:rPr>
        <w:t xml:space="preserve"> RNNs, (2) </w:t>
      </w:r>
      <w:r w:rsidR="00970027" w:rsidRPr="00826BC7">
        <w:rPr>
          <w:rFonts w:cs="Arial"/>
          <w:color w:val="000000" w:themeColor="text1"/>
          <w:kern w:val="0"/>
          <w14:ligatures w14:val="none"/>
        </w:rPr>
        <w:t>STD and SFA</w:t>
      </w:r>
      <w:r w:rsidR="000A1269" w:rsidRPr="00826BC7">
        <w:rPr>
          <w:rFonts w:cs="Arial"/>
          <w:color w:val="000000" w:themeColor="text1"/>
          <w:kern w:val="0"/>
          <w14:ligatures w14:val="none"/>
        </w:rPr>
        <w:t xml:space="preserve"> kee</w:t>
      </w:r>
      <w:r w:rsidR="00970027" w:rsidRPr="00826BC7">
        <w:rPr>
          <w:rFonts w:cs="Arial"/>
          <w:color w:val="000000" w:themeColor="text1"/>
          <w:kern w:val="0"/>
          <w14:ligatures w14:val="none"/>
        </w:rPr>
        <w:t>p</w:t>
      </w:r>
      <w:r w:rsidR="000A1269" w:rsidRPr="00826BC7">
        <w:rPr>
          <w:rFonts w:cs="Arial"/>
          <w:color w:val="000000" w:themeColor="text1"/>
          <w:kern w:val="0"/>
          <w14:ligatures w14:val="none"/>
        </w:rPr>
        <w:t xml:space="preserve"> these networks</w:t>
      </w:r>
      <w:r w:rsidR="009D08A8" w:rsidRPr="00826BC7">
        <w:rPr>
          <w:rFonts w:cs="Arial"/>
          <w:color w:val="000000" w:themeColor="text1"/>
          <w:kern w:val="0"/>
          <w14:ligatures w14:val="none"/>
        </w:rPr>
        <w:t xml:space="preserve"> near the edge of chaos</w:t>
      </w:r>
      <w:r w:rsidR="007458C9" w:rsidRPr="00826BC7">
        <w:rPr>
          <w:rFonts w:cs="Arial"/>
          <w:color w:val="000000" w:themeColor="text1"/>
          <w:kern w:val="0"/>
          <w14:ligatures w14:val="none"/>
        </w:rPr>
        <w:t>, depending on the lo</w:t>
      </w:r>
      <w:r w:rsidR="002100CA" w:rsidRPr="00826BC7">
        <w:rPr>
          <w:rFonts w:cs="Arial"/>
          <w:color w:val="000000" w:themeColor="text1"/>
          <w:kern w:val="0"/>
          <w14:ligatures w14:val="none"/>
        </w:rPr>
        <w:t>n</w:t>
      </w:r>
      <w:r w:rsidR="007458C9" w:rsidRPr="00826BC7">
        <w:rPr>
          <w:rFonts w:cs="Arial"/>
          <w:color w:val="000000" w:themeColor="text1"/>
          <w:kern w:val="0"/>
          <w14:ligatures w14:val="none"/>
        </w:rPr>
        <w:t>gest timescale of adaptation</w:t>
      </w:r>
      <w:r w:rsidR="009D08A8" w:rsidRPr="00826BC7">
        <w:rPr>
          <w:rFonts w:cs="Arial"/>
          <w:color w:val="000000" w:themeColor="text1"/>
          <w:kern w:val="0"/>
          <w14:ligatures w14:val="none"/>
        </w:rPr>
        <w:t>, and (3) external stimulation engages STD and SFA to suppress hyperexcitability.</w:t>
      </w:r>
    </w:p>
    <w:p w14:paraId="2E132538" w14:textId="77777777" w:rsidR="009D08A8" w:rsidRPr="00826BC7" w:rsidRDefault="009D08A8" w:rsidP="009D08A8">
      <w:pPr>
        <w:rPr>
          <w:rFonts w:cs="Arial"/>
          <w:color w:val="000000" w:themeColor="text1"/>
          <w:kern w:val="0"/>
          <w14:ligatures w14:val="none"/>
        </w:rPr>
      </w:pPr>
    </w:p>
    <w:p w14:paraId="21E2D9DD" w14:textId="32CB264F" w:rsidR="009D08A8" w:rsidRPr="009D08A8" w:rsidRDefault="009D08A8" w:rsidP="009D08A8">
      <w:pPr>
        <w:rPr>
          <w:rFonts w:cs="Arial"/>
          <w:color w:val="000000" w:themeColor="text1"/>
          <w:kern w:val="0"/>
          <w:sz w:val="22"/>
          <w:szCs w:val="22"/>
          <w14:ligatures w14:val="none"/>
        </w:rPr>
      </w:pPr>
      <w:r w:rsidRPr="00826BC7">
        <w:rPr>
          <w:rFonts w:cs="Arial"/>
          <w:color w:val="000000" w:themeColor="text1"/>
          <w:kern w:val="0"/>
          <w14:ligatures w14:val="none"/>
        </w:rPr>
        <w:t xml:space="preserve">In conclusion, dynamic adaptation of both weights and biases via STD and SFA renders a wide range of networks stable and near the edge of chaos without any tuning of synaptic weights. Therefore, adaptation may be as important as connectivity with respect to stability, and </w:t>
      </w:r>
      <w:r w:rsidR="00673156">
        <w:rPr>
          <w:rFonts w:cs="Arial"/>
          <w:color w:val="000000" w:themeColor="text1"/>
          <w:kern w:val="0"/>
          <w14:ligatures w14:val="none"/>
        </w:rPr>
        <w:t>learning rules</w:t>
      </w:r>
      <w:r w:rsidRPr="00826BC7">
        <w:rPr>
          <w:rFonts w:cs="Arial"/>
          <w:color w:val="000000" w:themeColor="text1"/>
          <w:kern w:val="0"/>
          <w14:ligatures w14:val="none"/>
        </w:rPr>
        <w:t xml:space="preserve"> need not ensure dynamical stability over the short term.  Further, we propose that stimulation may improve stability by engaging adaptation rather than simply inducing recurrent inhibition. Together, STD and SFA </w:t>
      </w:r>
      <w:r w:rsidR="00C241F0">
        <w:rPr>
          <w:rFonts w:cs="Arial"/>
          <w:color w:val="000000" w:themeColor="text1"/>
          <w:kern w:val="0"/>
          <w14:ligatures w14:val="none"/>
        </w:rPr>
        <w:t>may be</w:t>
      </w:r>
      <w:r w:rsidR="00C4133A">
        <w:rPr>
          <w:rFonts w:cs="Arial"/>
          <w:color w:val="000000" w:themeColor="text1"/>
          <w:kern w:val="0"/>
          <w14:ligatures w14:val="none"/>
        </w:rPr>
        <w:t xml:space="preserve"> sufficient to </w:t>
      </w:r>
      <w:r w:rsidRPr="00826BC7">
        <w:rPr>
          <w:rFonts w:cs="Arial"/>
          <w:color w:val="000000" w:themeColor="text1"/>
          <w:kern w:val="0"/>
          <w14:ligatures w14:val="none"/>
        </w:rPr>
        <w:t>stabilize the brain</w:t>
      </w:r>
      <w:r w:rsidR="00C4133A">
        <w:rPr>
          <w:rFonts w:cs="Arial"/>
          <w:color w:val="000000" w:themeColor="text1"/>
          <w:kern w:val="0"/>
          <w14:ligatures w14:val="none"/>
        </w:rPr>
        <w:t xml:space="preserve"> onto the edge of chaos</w:t>
      </w:r>
      <w:r w:rsidRPr="00826BC7">
        <w:rPr>
          <w:rFonts w:cs="Arial"/>
          <w:color w:val="000000" w:themeColor="text1"/>
          <w:kern w:val="0"/>
          <w14:ligatures w14:val="none"/>
        </w:rPr>
        <w:t>.</w:t>
      </w:r>
    </w:p>
    <w:p w14:paraId="7191D4F9" w14:textId="77777777" w:rsidR="009F7E85" w:rsidRPr="005E39BB" w:rsidRDefault="009F7E85" w:rsidP="009F7E85">
      <w:pPr>
        <w:pStyle w:val="ArialNS11"/>
        <w:rPr>
          <w:rFonts w:asciiTheme="minorHAnsi" w:hAnsiTheme="minorHAnsi"/>
          <w:color w:val="000000" w:themeColor="text1"/>
        </w:rPr>
      </w:pPr>
    </w:p>
    <w:p w14:paraId="747F5B7F" w14:textId="667827FD" w:rsidR="00D34EE4" w:rsidRPr="005E39BB" w:rsidRDefault="00D14EE7" w:rsidP="006831F6">
      <w:pPr>
        <w:pStyle w:val="ArialNS11"/>
        <w:rPr>
          <w:rFonts w:asciiTheme="minorHAnsi" w:hAnsiTheme="minorHAnsi"/>
          <w:b/>
          <w:bCs/>
          <w:color w:val="000000" w:themeColor="text1"/>
          <w:sz w:val="28"/>
          <w:szCs w:val="28"/>
        </w:rPr>
      </w:pPr>
      <w:r w:rsidRPr="005E39BB">
        <w:rPr>
          <w:rFonts w:asciiTheme="minorHAnsi" w:hAnsiTheme="minorHAnsi"/>
          <w:b/>
          <w:bCs/>
          <w:color w:val="000000" w:themeColor="text1"/>
          <w:sz w:val="32"/>
          <w:szCs w:val="32"/>
        </w:rPr>
        <w:t>Introduction</w:t>
      </w:r>
    </w:p>
    <w:p w14:paraId="6FE4B688" w14:textId="19270262" w:rsidR="00183A51" w:rsidRDefault="00183A51" w:rsidP="000F27E3">
      <w:pPr>
        <w:rPr>
          <w:color w:val="000000" w:themeColor="text1"/>
        </w:rPr>
      </w:pPr>
    </w:p>
    <w:p w14:paraId="0771EFAB" w14:textId="7A28C04C" w:rsidR="00C06BCC" w:rsidRDefault="00C06BCC" w:rsidP="000F27E3">
      <w:pPr>
        <w:rPr>
          <w:color w:val="000000" w:themeColor="text1"/>
        </w:rPr>
      </w:pPr>
      <w:r>
        <w:rPr>
          <w:color w:val="000000" w:themeColor="text1"/>
        </w:rPr>
        <w:t>The brain is a vastly</w:t>
      </w:r>
      <w:r w:rsidR="00ED4AE0">
        <w:rPr>
          <w:color w:val="000000" w:themeColor="text1"/>
        </w:rPr>
        <w:t xml:space="preserve"> recurrent neural network</w:t>
      </w:r>
      <w:r w:rsidR="00C50FD7">
        <w:rPr>
          <w:color w:val="000000" w:themeColor="text1"/>
        </w:rPr>
        <w:t xml:space="preserve"> (RNN)</w:t>
      </w:r>
      <w:r w:rsidR="00ED4AE0">
        <w:rPr>
          <w:color w:val="000000" w:themeColor="text1"/>
        </w:rPr>
        <w:t xml:space="preserve"> that must maintain dynamical stability</w:t>
      </w:r>
      <w:r w:rsidR="00D64932">
        <w:rPr>
          <w:color w:val="000000" w:themeColor="text1"/>
        </w:rPr>
        <w:t xml:space="preserve"> near the edge of chaos. The </w:t>
      </w:r>
      <w:r w:rsidR="00622CFA">
        <w:rPr>
          <w:color w:val="000000" w:themeColor="text1"/>
        </w:rPr>
        <w:t xml:space="preserve">recurrent </w:t>
      </w:r>
      <w:r w:rsidR="00D64932">
        <w:rPr>
          <w:color w:val="000000" w:themeColor="text1"/>
        </w:rPr>
        <w:t xml:space="preserve">connectivity of the brain contains innumerable </w:t>
      </w:r>
      <w:r w:rsidR="00622CFA">
        <w:rPr>
          <w:color w:val="000000" w:themeColor="text1"/>
        </w:rPr>
        <w:t>negative</w:t>
      </w:r>
      <w:r w:rsidR="00D64932">
        <w:rPr>
          <w:color w:val="000000" w:themeColor="text1"/>
        </w:rPr>
        <w:t xml:space="preserve"> and </w:t>
      </w:r>
      <w:r w:rsidR="00622CFA">
        <w:rPr>
          <w:color w:val="000000" w:themeColor="text1"/>
        </w:rPr>
        <w:t>positive</w:t>
      </w:r>
      <w:r w:rsidR="00D64932">
        <w:rPr>
          <w:color w:val="000000" w:themeColor="text1"/>
        </w:rPr>
        <w:t xml:space="preserve"> feedback loops</w:t>
      </w:r>
      <w:r w:rsidR="0023787B">
        <w:rPr>
          <w:color w:val="000000" w:themeColor="text1"/>
        </w:rPr>
        <w:t>. P</w:t>
      </w:r>
      <w:r w:rsidR="00330209">
        <w:rPr>
          <w:color w:val="000000" w:themeColor="text1"/>
        </w:rPr>
        <w:t>ositive feedback, if</w:t>
      </w:r>
      <w:r w:rsidR="0023787B">
        <w:rPr>
          <w:color w:val="000000" w:themeColor="text1"/>
        </w:rPr>
        <w:t xml:space="preserve"> left</w:t>
      </w:r>
      <w:r w:rsidR="00330209">
        <w:rPr>
          <w:color w:val="000000" w:themeColor="text1"/>
        </w:rPr>
        <w:t xml:space="preserve"> unchecked, can </w:t>
      </w:r>
      <w:r w:rsidR="00BD4F3B">
        <w:rPr>
          <w:color w:val="000000" w:themeColor="text1"/>
        </w:rPr>
        <w:t>make networks unstable or chaotic.</w:t>
      </w:r>
      <w:r w:rsidR="00212A6E">
        <w:rPr>
          <w:color w:val="000000" w:themeColor="text1"/>
        </w:rPr>
        <w:t xml:space="preserve"> O</w:t>
      </w:r>
      <w:r w:rsidR="003B34D5">
        <w:rPr>
          <w:color w:val="000000" w:themeColor="text1"/>
        </w:rPr>
        <w:t>verly chaotic or overly stable networks underperform those near the edge of chaos</w:t>
      </w:r>
      <w:r w:rsidR="00290E78">
        <w:rPr>
          <w:color w:val="000000" w:themeColor="text1"/>
        </w:rPr>
        <w:t xml:space="preserve"> </w:t>
      </w:r>
      <w:r w:rsidR="00290E78">
        <w:rPr>
          <w:color w:val="000000" w:themeColor="text1"/>
        </w:rPr>
        <w:fldChar w:fldCharType="begin"/>
      </w:r>
      <w:r w:rsidR="00290E78">
        <w:rPr>
          <w:color w:val="000000" w:themeColor="text1"/>
        </w:rPr>
        <w:instrText xml:space="preserve"> ADDIN ZOTERO_ITEM CSL_CITATION {"citationID":"pSxpLTTt","properties":{"formattedCitation":"(Langton, 1990)","plainCitation":"(Langton, 1990)","noteIndex":0},"citationItems":[{"id":11875,"uris":["http://zotero.org/users/9275/items/54QT65A9"],"itemData":{"id":11875,"type":"article-journal","abstract":"In order for computation to emerge spontaneously and become an important factor in the dynamics of a system, the material substrate must support the primitive functions required for computation: the transmission, storage, and modification of information. Under what conditions might we expect physical systems to support such computational primitives? This paper presents research on cellular automata which suggests that the optimal conditions for the support of information transmission, storage, and modification, are achieved in the vicinity of a phase transition. We observe surprising similarities between the behaviors of computations and systems near phase transitions, finding analogs of computational complexity classes and the halting problem within the phenomenology of phase transitions. We conclude that there is a fundamental connection between computation and phase transitions, especially second-order or “critical” transitions, and discuss some of the implications for our understanding of nature if such a connection is borne out.","container-title":"Physica D: Nonlinear Phenomena","DOI":"10.1016/0167-2789(90)90064-V","ISSN":"0167-2789","issue":"1","journalAbbreviation":"Physica D: Nonlinear Phenomena","page":"12-37","source":"ScienceDirect","title":"Computation at the edge of chaos: Phase transitions and emergent computation","title-short":"Computation at the edge of chaos","volume":"42","author":[{"family":"Langton","given":"Chris G."}],"issued":{"date-parts":[["1990",6,1]]},"citation-key":"langtonComputationEdgeChaos1990"}}],"schema":"https://github.com/citation-style-language/schema/raw/master/csl-citation.json"} </w:instrText>
      </w:r>
      <w:r w:rsidR="00290E78">
        <w:rPr>
          <w:color w:val="000000" w:themeColor="text1"/>
        </w:rPr>
        <w:fldChar w:fldCharType="separate"/>
      </w:r>
      <w:r w:rsidR="00290E78">
        <w:rPr>
          <w:noProof/>
          <w:color w:val="000000" w:themeColor="text1"/>
        </w:rPr>
        <w:t>(Langton, 1990)</w:t>
      </w:r>
      <w:r w:rsidR="00290E78">
        <w:rPr>
          <w:color w:val="000000" w:themeColor="text1"/>
        </w:rPr>
        <w:fldChar w:fldCharType="end"/>
      </w:r>
      <w:r w:rsidR="003B34D5">
        <w:rPr>
          <w:color w:val="000000" w:themeColor="text1"/>
        </w:rPr>
        <w:t>.</w:t>
      </w:r>
      <w:r w:rsidR="00254CB8">
        <w:rPr>
          <w:color w:val="000000" w:themeColor="text1"/>
        </w:rPr>
        <w:t xml:space="preserve"> However, </w:t>
      </w:r>
      <w:r w:rsidR="00154B8A">
        <w:rPr>
          <w:color w:val="000000" w:themeColor="text1"/>
        </w:rPr>
        <w:t xml:space="preserve">the </w:t>
      </w:r>
      <w:r w:rsidR="0023787B">
        <w:rPr>
          <w:color w:val="000000" w:themeColor="text1"/>
        </w:rPr>
        <w:t>level</w:t>
      </w:r>
      <w:r w:rsidR="00154B8A">
        <w:rPr>
          <w:color w:val="000000" w:themeColor="text1"/>
        </w:rPr>
        <w:t xml:space="preserve"> of chaos</w:t>
      </w:r>
      <w:r w:rsidR="0023787B">
        <w:rPr>
          <w:color w:val="000000" w:themeColor="text1"/>
        </w:rPr>
        <w:t xml:space="preserve"> </w:t>
      </w:r>
      <w:r w:rsidR="002F0A70">
        <w:rPr>
          <w:color w:val="000000" w:themeColor="text1"/>
        </w:rPr>
        <w:t>(</w:t>
      </w:r>
      <w:r w:rsidR="0023787B">
        <w:rPr>
          <w:color w:val="000000" w:themeColor="text1"/>
        </w:rPr>
        <w:t>or stability</w:t>
      </w:r>
      <w:r w:rsidR="002F0A70">
        <w:rPr>
          <w:color w:val="000000" w:themeColor="text1"/>
        </w:rPr>
        <w:t>)</w:t>
      </w:r>
      <w:r w:rsidR="00254CB8">
        <w:rPr>
          <w:color w:val="000000" w:themeColor="text1"/>
        </w:rPr>
        <w:t xml:space="preserve"> is a</w:t>
      </w:r>
      <w:r w:rsidR="00FB6E8B">
        <w:rPr>
          <w:color w:val="000000" w:themeColor="text1"/>
        </w:rPr>
        <w:t>n</w:t>
      </w:r>
      <w:r w:rsidR="00254CB8">
        <w:rPr>
          <w:color w:val="000000" w:themeColor="text1"/>
        </w:rPr>
        <w:t xml:space="preserve"> emergent, network-level, property</w:t>
      </w:r>
      <w:r w:rsidR="00B60260">
        <w:rPr>
          <w:color w:val="000000" w:themeColor="text1"/>
        </w:rPr>
        <w:t xml:space="preserve">, that seems to depend on </w:t>
      </w:r>
      <w:r w:rsidR="00A95C56">
        <w:rPr>
          <w:color w:val="000000" w:themeColor="text1"/>
        </w:rPr>
        <w:t>connectivity</w:t>
      </w:r>
      <w:r w:rsidR="009268B0">
        <w:rPr>
          <w:color w:val="000000" w:themeColor="text1"/>
        </w:rPr>
        <w:t xml:space="preserve">. And connectivity is updated </w:t>
      </w:r>
      <w:r w:rsidR="0004288A">
        <w:rPr>
          <w:color w:val="000000" w:themeColor="text1"/>
        </w:rPr>
        <w:t>at the local level</w:t>
      </w:r>
      <w:r w:rsidR="00260C8D">
        <w:rPr>
          <w:color w:val="000000" w:themeColor="text1"/>
        </w:rPr>
        <w:t xml:space="preserve"> (</w:t>
      </w:r>
      <w:r w:rsidR="00DC72DF">
        <w:rPr>
          <w:color w:val="000000" w:themeColor="text1"/>
        </w:rPr>
        <w:t>between pairs of neurons</w:t>
      </w:r>
      <w:r w:rsidR="00260C8D">
        <w:rPr>
          <w:color w:val="000000" w:themeColor="text1"/>
        </w:rPr>
        <w:t>)</w:t>
      </w:r>
      <w:r w:rsidR="00DC72DF">
        <w:rPr>
          <w:color w:val="000000" w:themeColor="text1"/>
        </w:rPr>
        <w:t xml:space="preserve"> by </w:t>
      </w:r>
      <w:r w:rsidR="00C4133A">
        <w:rPr>
          <w:color w:val="000000" w:themeColor="text1"/>
        </w:rPr>
        <w:t>biologically plausible learning</w:t>
      </w:r>
      <w:r w:rsidR="00DC72DF">
        <w:rPr>
          <w:color w:val="000000" w:themeColor="text1"/>
        </w:rPr>
        <w:t xml:space="preserve"> </w:t>
      </w:r>
      <w:r w:rsidR="00DC72DF">
        <w:rPr>
          <w:color w:val="000000" w:themeColor="text1"/>
        </w:rPr>
        <w:lastRenderedPageBreak/>
        <w:t xml:space="preserve">rules. </w:t>
      </w:r>
      <w:r w:rsidR="00212A6E">
        <w:rPr>
          <w:color w:val="000000" w:themeColor="text1"/>
        </w:rPr>
        <w:t xml:space="preserve">This motivates the question: </w:t>
      </w:r>
      <w:r w:rsidR="00063233">
        <w:rPr>
          <w:color w:val="000000" w:themeColor="text1"/>
        </w:rPr>
        <w:t xml:space="preserve">How does the brain maintain dynamical stability near the </w:t>
      </w:r>
      <w:r w:rsidR="0011377C">
        <w:rPr>
          <w:color w:val="000000" w:themeColor="text1"/>
        </w:rPr>
        <w:t>edge of chaos?</w:t>
      </w:r>
    </w:p>
    <w:p w14:paraId="52959D77" w14:textId="77777777" w:rsidR="00121E6E" w:rsidRDefault="00121E6E" w:rsidP="000F27E3">
      <w:pPr>
        <w:rPr>
          <w:color w:val="000000" w:themeColor="text1"/>
        </w:rPr>
      </w:pPr>
    </w:p>
    <w:p w14:paraId="6674C5EA" w14:textId="39AAE0B4" w:rsidR="00E72EED" w:rsidRPr="0040511E" w:rsidRDefault="007A4341" w:rsidP="00826BC7">
      <w:pPr>
        <w:rPr>
          <w:rFonts w:eastAsiaTheme="minorEastAsia"/>
          <w:color w:val="000000" w:themeColor="text1"/>
        </w:rPr>
      </w:pPr>
      <w:r>
        <w:rPr>
          <w:color w:val="000000" w:themeColor="text1"/>
        </w:rPr>
        <w:t xml:space="preserve">Dynamical stability is entirely determined by connectivity </w:t>
      </w:r>
      <w:r w:rsidR="00E360AC">
        <w:rPr>
          <w:color w:val="000000" w:themeColor="text1"/>
        </w:rPr>
        <w:t>for the simplest type of continuous-time recurrent neural networks, linear time-invariant (LTI)</w:t>
      </w:r>
      <w:r w:rsidR="00135B01">
        <w:rPr>
          <w:color w:val="000000" w:themeColor="text1"/>
        </w:rPr>
        <w:t xml:space="preserve"> dynamical systems </w:t>
      </w:r>
      <w:r w:rsidR="00071072">
        <w:rPr>
          <w:color w:val="000000" w:themeColor="text1"/>
        </w:rPr>
        <w:t xml:space="preserve">of the form </w:t>
      </w:r>
      <m:oMath>
        <m:f>
          <m:fPr>
            <m:type m:val="lin"/>
            <m:ctrlPr>
              <w:rPr>
                <w:rFonts w:ascii="Cambria Math" w:hAnsi="Cambria Math"/>
                <w:i/>
                <w:color w:val="000000" w:themeColor="text1"/>
              </w:rPr>
            </m:ctrlPr>
          </m:fPr>
          <m:num>
            <m:r>
              <w:rPr>
                <w:rFonts w:ascii="Cambria Math" w:hAnsi="Cambria Math"/>
                <w:color w:val="000000" w:themeColor="text1"/>
              </w:rPr>
              <m:t>dr</m:t>
            </m:r>
          </m:num>
          <m:den>
            <m:r>
              <w:rPr>
                <w:rFonts w:ascii="Cambria Math" w:hAnsi="Cambria Math"/>
                <w:color w:val="000000" w:themeColor="text1"/>
              </w:rPr>
              <m:t>dt</m:t>
            </m:r>
          </m:den>
        </m:f>
        <m:r>
          <w:rPr>
            <w:rFonts w:ascii="Cambria Math" w:hAnsi="Cambria Math"/>
            <w:color w:val="000000" w:themeColor="text1"/>
          </w:rPr>
          <m:t>=Mr</m:t>
        </m:r>
      </m:oMath>
      <w:r w:rsidR="00071072">
        <w:rPr>
          <w:color w:val="000000" w:themeColor="text1"/>
        </w:rPr>
        <w:t xml:space="preserve"> </w:t>
      </w:r>
      <w:r w:rsidR="00135B01">
        <w:rPr>
          <w:color w:val="000000" w:themeColor="text1"/>
        </w:rPr>
        <w:fldChar w:fldCharType="begin"/>
      </w:r>
      <w:r w:rsidR="00135B01">
        <w:rPr>
          <w:color w:val="000000" w:themeColor="text1"/>
        </w:rPr>
        <w:instrText xml:space="preserve"> ADDIN ZOTERO_ITEM CSL_CITATION {"citationID":"ONtR1o3Q","properties":{"formattedCitation":"(Lyapunov, 1892)","plainCitation":"(Lyapunov, 1892)","noteIndex":0},"citationItems":[{"id":11751,"uris":["http://zotero.org/users/9275/items/INITXK92"],"itemData":{"id":11751,"type":"book","publisher":"Kharkov Mathematical Society","title":"The general problem of the stability of motion","author":[{"family":"Lyapunov","given":"Aleksandr"}],"issued":{"date-parts":[["1892"]]},"citation-key":"lyapunovGeneralProblemStability1892"}}],"schema":"https://github.com/citation-style-language/schema/raw/master/csl-citation.json"} </w:instrText>
      </w:r>
      <w:r w:rsidR="00135B01">
        <w:rPr>
          <w:color w:val="000000" w:themeColor="text1"/>
        </w:rPr>
        <w:fldChar w:fldCharType="separate"/>
      </w:r>
      <w:r w:rsidR="00135B01">
        <w:rPr>
          <w:noProof/>
          <w:color w:val="000000" w:themeColor="text1"/>
        </w:rPr>
        <w:t>(Lyapunov, 1892)</w:t>
      </w:r>
      <w:r w:rsidR="00135B01">
        <w:rPr>
          <w:color w:val="000000" w:themeColor="text1"/>
        </w:rPr>
        <w:fldChar w:fldCharType="end"/>
      </w:r>
      <w:r w:rsidR="009A5C2A">
        <w:rPr>
          <w:color w:val="000000" w:themeColor="text1"/>
        </w:rPr>
        <w:t xml:space="preserve">. The eigenvalues of the connectivity matrix </w:t>
      </w:r>
      <m:oMath>
        <m:r>
          <w:rPr>
            <w:rFonts w:ascii="Cambria Math" w:hAnsi="Cambria Math"/>
            <w:color w:val="000000" w:themeColor="text1"/>
          </w:rPr>
          <m:t>M</m:t>
        </m:r>
      </m:oMath>
      <w:r w:rsidR="002C1A9A">
        <w:rPr>
          <w:rFonts w:eastAsiaTheme="minorEastAsia"/>
          <w:color w:val="000000" w:themeColor="text1"/>
        </w:rPr>
        <w:t xml:space="preserve"> determine whether the </w:t>
      </w:r>
      <w:r w:rsidR="00826BC7">
        <w:rPr>
          <w:rFonts w:eastAsiaTheme="minorEastAsia"/>
          <w:color w:val="000000" w:themeColor="text1"/>
        </w:rPr>
        <w:t>network is stable or unstable.</w:t>
      </w:r>
      <w:r w:rsidR="00692854">
        <w:rPr>
          <w:rFonts w:eastAsiaTheme="minorEastAsia"/>
          <w:color w:val="000000" w:themeColor="text1"/>
        </w:rPr>
        <w:t xml:space="preserve"> </w:t>
      </w:r>
      <w:r w:rsidR="006A1DFE">
        <w:rPr>
          <w:rFonts w:eastAsiaTheme="minorEastAsia"/>
          <w:color w:val="000000" w:themeColor="text1"/>
        </w:rPr>
        <w:t>If M has any eigenvalues with a positive real component</w:t>
      </w:r>
      <w:r w:rsidR="002D671B">
        <w:rPr>
          <w:rFonts w:eastAsiaTheme="minorEastAsia"/>
          <w:color w:val="000000" w:themeColor="text1"/>
        </w:rPr>
        <w:t xml:space="preserve">, then the network has an unstable mode which </w:t>
      </w:r>
      <w:r w:rsidR="00BF6A5B">
        <w:rPr>
          <w:rFonts w:eastAsiaTheme="minorEastAsia"/>
          <w:color w:val="000000" w:themeColor="text1"/>
        </w:rPr>
        <w:t>will grow exponentially</w:t>
      </w:r>
      <w:r w:rsidR="00284D84">
        <w:rPr>
          <w:rFonts w:eastAsiaTheme="minorEastAsia"/>
          <w:color w:val="000000" w:themeColor="text1"/>
        </w:rPr>
        <w:t xml:space="preserve">. </w:t>
      </w:r>
      <w:r w:rsidR="004F46F7">
        <w:rPr>
          <w:rFonts w:eastAsiaTheme="minorEastAsia"/>
          <w:color w:val="000000" w:themeColor="text1"/>
        </w:rPr>
        <w:t>Analytically, we know that a</w:t>
      </w:r>
      <w:r w:rsidR="00284D84">
        <w:rPr>
          <w:rFonts w:eastAsiaTheme="minorEastAsia"/>
          <w:color w:val="000000" w:themeColor="text1"/>
        </w:rPr>
        <w:t xml:space="preserve">s </w:t>
      </w:r>
      <w:r w:rsidR="00FC41B6">
        <w:rPr>
          <w:rFonts w:eastAsiaTheme="minorEastAsia"/>
          <w:color w:val="000000" w:themeColor="text1"/>
        </w:rPr>
        <w:t xml:space="preserve">random </w:t>
      </w:r>
      <w:r w:rsidR="00EB515E">
        <w:rPr>
          <w:rFonts w:eastAsiaTheme="minorEastAsia"/>
          <w:color w:val="000000" w:themeColor="text1"/>
        </w:rPr>
        <w:t>sparse</w:t>
      </w:r>
      <w:r w:rsidR="003E4A1E">
        <w:rPr>
          <w:rFonts w:eastAsiaTheme="minorEastAsia"/>
          <w:color w:val="000000" w:themeColor="text1"/>
        </w:rPr>
        <w:t>ly connected LTI systems</w:t>
      </w:r>
      <w:r w:rsidR="00284D84">
        <w:rPr>
          <w:rFonts w:eastAsiaTheme="minorEastAsia"/>
          <w:color w:val="000000" w:themeColor="text1"/>
        </w:rPr>
        <w:t xml:space="preserve"> grow in size</w:t>
      </w:r>
      <w:r w:rsidR="00CF0E6A">
        <w:rPr>
          <w:rFonts w:eastAsiaTheme="minorEastAsia"/>
          <w:color w:val="000000" w:themeColor="text1"/>
        </w:rPr>
        <w:t xml:space="preserve">, connection strength, or connection density, </w:t>
      </w:r>
      <w:r w:rsidR="00E13BEC">
        <w:rPr>
          <w:rFonts w:eastAsiaTheme="minorEastAsia"/>
          <w:color w:val="000000" w:themeColor="text1"/>
        </w:rPr>
        <w:t>the probability that they are stable shrinks to zero</w:t>
      </w:r>
      <w:r w:rsidR="003E4CE7">
        <w:rPr>
          <w:rFonts w:eastAsiaTheme="minorEastAsia"/>
          <w:color w:val="000000" w:themeColor="text1"/>
        </w:rPr>
        <w:t xml:space="preserve"> unless </w:t>
      </w:r>
      <w:r w:rsidR="007E3844">
        <w:rPr>
          <w:rFonts w:eastAsiaTheme="minorEastAsia"/>
          <w:color w:val="000000" w:themeColor="text1"/>
        </w:rPr>
        <w:t xml:space="preserve">a </w:t>
      </w:r>
      <w:r w:rsidR="00725855">
        <w:rPr>
          <w:rFonts w:eastAsiaTheme="minorEastAsia"/>
          <w:color w:val="000000" w:themeColor="text1"/>
        </w:rPr>
        <w:t>compensatory</w:t>
      </w:r>
      <w:r w:rsidR="007E3844">
        <w:rPr>
          <w:rFonts w:eastAsiaTheme="minorEastAsia"/>
          <w:color w:val="000000" w:themeColor="text1"/>
        </w:rPr>
        <w:t xml:space="preserve"> level of negative feedback is </w:t>
      </w:r>
      <w:r w:rsidR="00FC41B6">
        <w:rPr>
          <w:rFonts w:eastAsiaTheme="minorEastAsia"/>
          <w:color w:val="000000" w:themeColor="text1"/>
        </w:rPr>
        <w:t>applied</w:t>
      </w:r>
      <w:r w:rsidR="00B14B27">
        <w:rPr>
          <w:rFonts w:eastAsiaTheme="minorEastAsia"/>
          <w:color w:val="000000" w:themeColor="text1"/>
        </w:rPr>
        <w:t xml:space="preserve"> </w:t>
      </w:r>
      <w:r w:rsidR="00B14B27">
        <w:rPr>
          <w:rFonts w:eastAsiaTheme="minorEastAsia"/>
          <w:color w:val="000000" w:themeColor="text1"/>
        </w:rPr>
        <w:fldChar w:fldCharType="begin"/>
      </w:r>
      <w:r w:rsidR="0066231E">
        <w:rPr>
          <w:rFonts w:eastAsiaTheme="minorEastAsia"/>
          <w:color w:val="000000" w:themeColor="text1"/>
        </w:rPr>
        <w:instrText xml:space="preserve"> ADDIN ZOTERO_ITEM CSL_CITATION {"citationID":"FctN16RA","properties":{"unsorted":true,"formattedCitation":"(Ginibre, 1965; May, 1972; Girko, 1985)","plainCitation":"(Ginibre, 1965; May, 1972; Girko, 1985)","noteIndex":0},"citationItems":[{"id":11748,"uri</w:instrText>
      </w:r>
      <w:r w:rsidR="0066231E">
        <w:rPr>
          <w:rFonts w:eastAsiaTheme="minorEastAsia" w:hint="eastAsia"/>
          <w:color w:val="000000" w:themeColor="text1"/>
        </w:rPr>
        <w:instrText>s":["http://zotero.org/users/9275/items/B4PBFQLE"],"itemData":{"id":11748,"type":"article-journal","abstract":"Statistical ensembles of complex, quaternion, and real matrices with Gaussian probability distribution, are studied. We determine the over</w:instrText>
      </w:r>
      <w:r w:rsidR="0066231E">
        <w:rPr>
          <w:rFonts w:eastAsiaTheme="minorEastAsia" w:hint="eastAsia"/>
          <w:color w:val="000000" w:themeColor="text1"/>
        </w:rPr>
        <w:instrText>‐</w:instrText>
      </w:r>
      <w:r w:rsidR="0066231E">
        <w:rPr>
          <w:rFonts w:eastAsiaTheme="minorEastAsia" w:hint="eastAsia"/>
          <w:color w:val="000000" w:themeColor="text1"/>
        </w:rPr>
        <w:instrText>all e</w:instrText>
      </w:r>
      <w:r w:rsidR="0066231E">
        <w:rPr>
          <w:rFonts w:eastAsiaTheme="minorEastAsia"/>
          <w:color w:val="000000" w:themeColor="text1"/>
        </w:rPr>
        <w:instrText xml:space="preserve">igenvalue distribution in these three cases (in the real case, under the restriction that all eigenvalues are real). We also determine, in the complex case, all the correlation functions of the eigenvalues, as well as their limits when the order N of the </w:instrText>
      </w:r>
      <w:r w:rsidR="0066231E">
        <w:rPr>
          <w:rFonts w:eastAsiaTheme="minorEastAsia" w:hint="eastAsia"/>
          <w:color w:val="000000" w:themeColor="text1"/>
        </w:rPr>
        <w:instrText xml:space="preserve">matrices becomes infinite. In particular, the limit of the eigenvalue density as N </w:instrText>
      </w:r>
      <w:r w:rsidR="0066231E">
        <w:rPr>
          <w:rFonts w:eastAsiaTheme="minorEastAsia" w:hint="eastAsia"/>
          <w:color w:val="000000" w:themeColor="text1"/>
        </w:rPr>
        <w:instrText>→</w:instrText>
      </w:r>
      <w:r w:rsidR="0066231E">
        <w:rPr>
          <w:rFonts w:eastAsiaTheme="minorEastAsia" w:hint="eastAsia"/>
          <w:color w:val="000000" w:themeColor="text1"/>
        </w:rPr>
        <w:instrText xml:space="preserve"> </w:instrText>
      </w:r>
      <w:r w:rsidR="0066231E">
        <w:rPr>
          <w:rFonts w:eastAsiaTheme="minorEastAsia" w:hint="eastAsia"/>
          <w:color w:val="000000" w:themeColor="text1"/>
        </w:rPr>
        <w:instrText>∞</w:instrText>
      </w:r>
      <w:r w:rsidR="0066231E">
        <w:rPr>
          <w:rFonts w:eastAsiaTheme="minorEastAsia" w:hint="eastAsia"/>
          <w:color w:val="000000" w:themeColor="text1"/>
        </w:rPr>
        <w:instrText xml:space="preserve"> is constant over the whole complex plane.","container-title":"Journal of Mathematical Physics","DOI":"10.1063/1.1704292","ISSN":"0022-2488","issue":"3","journalAbbrevia</w:instrText>
      </w:r>
      <w:r w:rsidR="0066231E">
        <w:rPr>
          <w:rFonts w:eastAsiaTheme="minorEastAsia"/>
          <w:color w:val="000000" w:themeColor="text1"/>
        </w:rPr>
        <w:instrText xml:space="preserve">tion":"Journal of Mathematical Physics","page":"440-449","source":"Silverchair","title":"Statistical Ensembles of Complex, Quaternion, and Real Matrices","volume":"6","author":[{"family":"Ginibre","given":"Jean"}],"issued":{"date-parts":[["1965",3,1]]},"citation-key":"ginibreStatisticalEnsemblesComplex1965"},"label":"page"},{"id":11913,"uris":["http://zotero.org/users/9275/items/RIM46QQM"],"itemData":{"id":11913,"type":"article-journal","abstract":"Gardner and Ashby1 have suggested that large complex systems which are assembled (connected) at random may be expected to be stable up to a certain critical level of connectance, and then, as this increases, to suddenly become unstable. Their conclusions were based on the trend of computer studies of systems with 4, 7 and 10 variables.","container-title":"Nature","DOI":"10.1038/238413a0","ISSN":"1476-4687","issue":"5364","language":"en","license":"1972 Springer Nature Limited","note":"publisher: Nature Publishing Group","page":"413-414","source":"www.nature.com","title":"Will a Large Complex System be Stable?","volume":"238","author":[{"family":"May","given":"Robert M."}],"issued":{"date-parts":[["1972",8]]},"citation-key":"mayWillLargeComplex1972"},"label":"page"},{"id":11750,"uris":["http://zotero.org/users/9275/items/K3I26TRH"],"itemData":{"id":11750,"type":"article-journal","container-title":"Theory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L."}],"issued":{"date-parts":[["1985",1]]},"citation-key":"girkoCircularLaw1985"},"label":"page"}],"schema":"https://github.com/citation-style-language/schema/raw/master/csl-citation.json"} </w:instrText>
      </w:r>
      <w:r w:rsidR="00B14B27">
        <w:rPr>
          <w:rFonts w:eastAsiaTheme="minorEastAsia"/>
          <w:color w:val="000000" w:themeColor="text1"/>
        </w:rPr>
        <w:fldChar w:fldCharType="separate"/>
      </w:r>
      <w:r w:rsidR="0066231E">
        <w:rPr>
          <w:rFonts w:eastAsiaTheme="minorEastAsia"/>
          <w:noProof/>
          <w:color w:val="000000" w:themeColor="text1"/>
        </w:rPr>
        <w:t>(Ginibre, 1965; May, 1972; Girko, 1985)</w:t>
      </w:r>
      <w:r w:rsidR="00B14B27">
        <w:rPr>
          <w:rFonts w:eastAsiaTheme="minorEastAsia"/>
          <w:color w:val="000000" w:themeColor="text1"/>
        </w:rPr>
        <w:fldChar w:fldCharType="end"/>
      </w:r>
      <w:r w:rsidR="00B14B27">
        <w:rPr>
          <w:rFonts w:eastAsiaTheme="minorEastAsia"/>
          <w:color w:val="000000" w:themeColor="text1"/>
        </w:rPr>
        <w:t>.</w:t>
      </w:r>
      <w:r w:rsidR="001E2EF3">
        <w:rPr>
          <w:rFonts w:eastAsiaTheme="minorEastAsia"/>
          <w:color w:val="000000" w:themeColor="text1"/>
        </w:rPr>
        <w:t xml:space="preserve"> </w:t>
      </w:r>
      <w:r w:rsidR="00725855">
        <w:rPr>
          <w:rFonts w:eastAsiaTheme="minorEastAsia"/>
          <w:color w:val="000000" w:themeColor="text1"/>
        </w:rPr>
        <w:t>While sufficient negative feedback can stabilize any LTI system</w:t>
      </w:r>
      <w:r w:rsidR="004976EB">
        <w:rPr>
          <w:rFonts w:eastAsiaTheme="minorEastAsia"/>
          <w:color w:val="000000" w:themeColor="text1"/>
        </w:rPr>
        <w:t xml:space="preserve"> </w:t>
      </w:r>
      <w:r w:rsidR="004976EB">
        <w:rPr>
          <w:rFonts w:eastAsiaTheme="minorEastAsia"/>
          <w:color w:val="000000" w:themeColor="text1"/>
        </w:rPr>
        <w:fldChar w:fldCharType="begin"/>
      </w:r>
      <w:r w:rsidR="00877552">
        <w:rPr>
          <w:rFonts w:eastAsiaTheme="minorEastAsia"/>
          <w:color w:val="000000" w:themeColor="text1"/>
        </w:rPr>
        <w:instrText xml:space="preserve"> ADDIN ZOTERO_ITEM CSL_CITATION {"citationID":"GGtsrlxG","properties":{"formattedCitation":"(May, 1972)","plainCitation":"(May, 1972)","noteIndex":0},"citationItems":[{"id":11913,"uris":["http://zotero.org/users/9275/items/RIM46QQM"],"itemData":{"id":11913,"type":"article-journal","abstract":"Gardner and Ashby1 have suggested that large complex systems which are assembled (connected) at random may be expected to be stable up to a certain critical level of connectance, and then, as this increases, to suddenly become unstable. Their conclusions were based on the trend of computer studies of systems with 4, 7 and 10 variables.","container-title":"Nature","DOI":"10.1038/238413a0","ISSN":"1476-4687","issue":"5364","language":"en","license":"1972 Springer Nature Limited","note":"publisher: Nature Publishing Group","page":"413-414","source":"www.nature.com","title":"Will a Large Complex System be Stable?","volume":"238","author":[{"family":"May","given":"Robert M."}],"issued":{"date-parts":[["1972",8]]},"citation-key":"mayWillLargeComplex1972"}}],"schema":"https://github.com/citation-style-language/schema/raw/master/csl-citation.json"} </w:instrText>
      </w:r>
      <w:r w:rsidR="004976EB">
        <w:rPr>
          <w:rFonts w:eastAsiaTheme="minorEastAsia"/>
          <w:color w:val="000000" w:themeColor="text1"/>
        </w:rPr>
        <w:fldChar w:fldCharType="separate"/>
      </w:r>
      <w:r w:rsidR="00877552">
        <w:rPr>
          <w:rFonts w:eastAsiaTheme="minorEastAsia"/>
          <w:noProof/>
          <w:color w:val="000000" w:themeColor="text1"/>
        </w:rPr>
        <w:t>(May, 1972)</w:t>
      </w:r>
      <w:r w:rsidR="004976EB">
        <w:rPr>
          <w:rFonts w:eastAsiaTheme="minorEastAsia"/>
          <w:color w:val="000000" w:themeColor="text1"/>
        </w:rPr>
        <w:fldChar w:fldCharType="end"/>
      </w:r>
      <w:r w:rsidR="00725855">
        <w:rPr>
          <w:rFonts w:eastAsiaTheme="minorEastAsia"/>
          <w:color w:val="000000" w:themeColor="text1"/>
        </w:rPr>
        <w:t>,</w:t>
      </w:r>
      <w:r w:rsidR="00F04777">
        <w:rPr>
          <w:rFonts w:eastAsiaTheme="minorEastAsia"/>
          <w:color w:val="000000" w:themeColor="text1"/>
        </w:rPr>
        <w:t xml:space="preserve"> achieving</w:t>
      </w:r>
      <w:r w:rsidR="009354F9">
        <w:rPr>
          <w:rFonts w:eastAsiaTheme="minorEastAsia"/>
          <w:color w:val="000000" w:themeColor="text1"/>
        </w:rPr>
        <w:t xml:space="preserve"> </w:t>
      </w:r>
      <w:r w:rsidR="004F46F7">
        <w:rPr>
          <w:rFonts w:eastAsiaTheme="minorEastAsia"/>
          <w:color w:val="000000" w:themeColor="text1"/>
        </w:rPr>
        <w:t xml:space="preserve">a </w:t>
      </w:r>
      <w:r w:rsidR="00F04777">
        <w:rPr>
          <w:rFonts w:eastAsiaTheme="minorEastAsia"/>
          <w:color w:val="000000" w:themeColor="text1"/>
        </w:rPr>
        <w:t>specific</w:t>
      </w:r>
      <w:r w:rsidR="004F46F7">
        <w:rPr>
          <w:rFonts w:eastAsiaTheme="minorEastAsia"/>
          <w:color w:val="000000" w:themeColor="text1"/>
        </w:rPr>
        <w:t xml:space="preserve"> level of stability</w:t>
      </w:r>
      <w:r w:rsidR="00194FAF">
        <w:rPr>
          <w:rFonts w:eastAsiaTheme="minorEastAsia"/>
          <w:color w:val="000000" w:themeColor="text1"/>
        </w:rPr>
        <w:t xml:space="preserve"> (</w:t>
      </w:r>
      <w:r w:rsidR="00877552">
        <w:rPr>
          <w:rFonts w:eastAsiaTheme="minorEastAsia"/>
          <w:color w:val="000000" w:themeColor="text1"/>
        </w:rPr>
        <w:t xml:space="preserve">e.g., </w:t>
      </w:r>
      <w:r w:rsidR="00194FAF">
        <w:rPr>
          <w:rFonts w:eastAsiaTheme="minorEastAsia"/>
          <w:color w:val="000000" w:themeColor="text1"/>
        </w:rPr>
        <w:t>at which the network has maximal performance)</w:t>
      </w:r>
      <w:r w:rsidR="00B66343">
        <w:rPr>
          <w:rFonts w:eastAsiaTheme="minorEastAsia"/>
          <w:color w:val="000000" w:themeColor="text1"/>
        </w:rPr>
        <w:t xml:space="preserve"> </w:t>
      </w:r>
      <w:r w:rsidR="009354F9">
        <w:rPr>
          <w:rFonts w:eastAsiaTheme="minorEastAsia"/>
          <w:color w:val="000000" w:themeColor="text1"/>
        </w:rPr>
        <w:t xml:space="preserve">requires </w:t>
      </w:r>
      <w:r w:rsidR="007933F4">
        <w:rPr>
          <w:rFonts w:eastAsiaTheme="minorEastAsia"/>
          <w:color w:val="000000" w:themeColor="text1"/>
        </w:rPr>
        <w:t>network-level information</w:t>
      </w:r>
      <w:r w:rsidR="003644A9">
        <w:rPr>
          <w:rFonts w:eastAsiaTheme="minorEastAsia"/>
          <w:color w:val="000000" w:themeColor="text1"/>
        </w:rPr>
        <w:t xml:space="preserve">: </w:t>
      </w:r>
      <w:r w:rsidR="00AA04BB">
        <w:rPr>
          <w:rFonts w:eastAsiaTheme="minorEastAsia"/>
          <w:color w:val="000000" w:themeColor="text1"/>
        </w:rPr>
        <w:t>network size</w:t>
      </w:r>
      <w:r w:rsidR="007933F4">
        <w:rPr>
          <w:rFonts w:eastAsiaTheme="minorEastAsia"/>
          <w:color w:val="000000" w:themeColor="text1"/>
        </w:rPr>
        <w:t xml:space="preserve">, </w:t>
      </w:r>
      <w:r w:rsidR="00FB649D">
        <w:rPr>
          <w:rFonts w:eastAsiaTheme="minorEastAsia"/>
          <w:color w:val="000000" w:themeColor="text1"/>
        </w:rPr>
        <w:t>connection weight variance</w:t>
      </w:r>
      <w:r w:rsidR="00853242">
        <w:rPr>
          <w:rFonts w:eastAsiaTheme="minorEastAsia"/>
          <w:color w:val="000000" w:themeColor="text1"/>
        </w:rPr>
        <w:t xml:space="preserve">, and </w:t>
      </w:r>
      <w:r w:rsidR="00FB649D">
        <w:rPr>
          <w:rFonts w:eastAsiaTheme="minorEastAsia"/>
          <w:color w:val="000000" w:themeColor="text1"/>
        </w:rPr>
        <w:t xml:space="preserve">connection density </w:t>
      </w:r>
      <w:r w:rsidR="00FB649D">
        <w:rPr>
          <w:rFonts w:eastAsiaTheme="minorEastAsia"/>
          <w:color w:val="000000" w:themeColor="text1"/>
        </w:rPr>
        <w:fldChar w:fldCharType="begin"/>
      </w:r>
      <w:r w:rsidR="00A16A9F">
        <w:rPr>
          <w:rFonts w:eastAsiaTheme="minorEastAsia"/>
          <w:color w:val="000000" w:themeColor="text1"/>
        </w:rPr>
        <w:instrText xml:space="preserve"> ADDIN ZOTERO_ITEM CSL_CITATION {"citationID":"UGZheFmH","properties":{"unsorted":true,"formattedCitation":"(Ginibre, 1965; May, 1972; Girko, 1985)","plainCitation":"(Ginibre, 1965; May, 1972; Girko, 1985)","noteIndex":0},"citationItems":[{"id":11748,"uri</w:instrText>
      </w:r>
      <w:r w:rsidR="00A16A9F">
        <w:rPr>
          <w:rFonts w:eastAsiaTheme="minorEastAsia" w:hint="eastAsia"/>
          <w:color w:val="000000" w:themeColor="text1"/>
        </w:rPr>
        <w:instrText>s":["http://zotero.org/users/9275/items/B4PBFQLE"],"itemData":{"id":11748,"type":"article-journal","abstract":"Statistical ensembles of complex, quaternion, and real matrices with Gaussian probability distribution, are studied. We determine the over</w:instrText>
      </w:r>
      <w:r w:rsidR="00A16A9F">
        <w:rPr>
          <w:rFonts w:eastAsiaTheme="minorEastAsia" w:hint="eastAsia"/>
          <w:color w:val="000000" w:themeColor="text1"/>
        </w:rPr>
        <w:instrText>‐</w:instrText>
      </w:r>
      <w:r w:rsidR="00A16A9F">
        <w:rPr>
          <w:rFonts w:eastAsiaTheme="minorEastAsia" w:hint="eastAsia"/>
          <w:color w:val="000000" w:themeColor="text1"/>
        </w:rPr>
        <w:instrText>all e</w:instrText>
      </w:r>
      <w:r w:rsidR="00A16A9F">
        <w:rPr>
          <w:rFonts w:eastAsiaTheme="minorEastAsia"/>
          <w:color w:val="000000" w:themeColor="text1"/>
        </w:rPr>
        <w:instrText xml:space="preserve">igenvalue distribution in these three cases (in the real case, under the restriction that all eigenvalues are real). We also determine, in the complex case, all the correlation functions of the eigenvalues, as well as their limits when the order N of the </w:instrText>
      </w:r>
      <w:r w:rsidR="00A16A9F">
        <w:rPr>
          <w:rFonts w:eastAsiaTheme="minorEastAsia" w:hint="eastAsia"/>
          <w:color w:val="000000" w:themeColor="text1"/>
        </w:rPr>
        <w:instrText xml:space="preserve">matrices becomes infinite. In particular, the limit of the eigenvalue density as N </w:instrText>
      </w:r>
      <w:r w:rsidR="00A16A9F">
        <w:rPr>
          <w:rFonts w:eastAsiaTheme="minorEastAsia" w:hint="eastAsia"/>
          <w:color w:val="000000" w:themeColor="text1"/>
        </w:rPr>
        <w:instrText>→</w:instrText>
      </w:r>
      <w:r w:rsidR="00A16A9F">
        <w:rPr>
          <w:rFonts w:eastAsiaTheme="minorEastAsia" w:hint="eastAsia"/>
          <w:color w:val="000000" w:themeColor="text1"/>
        </w:rPr>
        <w:instrText xml:space="preserve"> </w:instrText>
      </w:r>
      <w:r w:rsidR="00A16A9F">
        <w:rPr>
          <w:rFonts w:eastAsiaTheme="minorEastAsia" w:hint="eastAsia"/>
          <w:color w:val="000000" w:themeColor="text1"/>
        </w:rPr>
        <w:instrText>∞</w:instrText>
      </w:r>
      <w:r w:rsidR="00A16A9F">
        <w:rPr>
          <w:rFonts w:eastAsiaTheme="minorEastAsia" w:hint="eastAsia"/>
          <w:color w:val="000000" w:themeColor="text1"/>
        </w:rPr>
        <w:instrText xml:space="preserve"> is constant over the whole complex plane.","container-title":"Journal of Mathematical Physics","DOI":"10.1063/1.1704292","ISSN":"0022-2488","issue":"3","journalAbbrevia</w:instrText>
      </w:r>
      <w:r w:rsidR="00A16A9F">
        <w:rPr>
          <w:rFonts w:eastAsiaTheme="minorEastAsia"/>
          <w:color w:val="000000" w:themeColor="text1"/>
        </w:rPr>
        <w:instrText xml:space="preserve">tion":"Journal of Mathematical Physics","page":"440-449","source":"Silverchair","title":"Statistical Ensembles of Complex, Quaternion, and Real Matrices","volume":"6","author":[{"family":"Ginibre","given":"Jean"}],"issued":{"date-parts":[["1965",3,1]]},"citation-key":"ginibreStatisticalEnsemblesComplex1965"},"label":"page"},{"id":11913,"uris":["http://zotero.org/users/9275/items/RIM46QQM"],"itemData":{"id":11913,"type":"article-journal","abstract":"Gardner and Ashby1 have suggested that large complex systems which are assembled (connected) at random may be expected to be stable up to a certain critical level of connectance, and then, as this increases, to suddenly become unstable. Their conclusions were based on the trend of computer studies of systems with 4, 7 and 10 variables.","container-title":"Nature","DOI":"10.1038/238413a0","ISSN":"1476-4687","issue":"5364","language":"en","license":"1972 Springer Nature Limited","note":"publisher: Nature Publishing Group","page":"413-414","source":"www.nature.com","title":"Will a Large Complex System be Stable?","volume":"238","author":[{"family":"May","given":"Robert M."}],"issued":{"date-parts":[["1972",8]]},"citation-key":"mayWillLargeComplex1972"},"label":"page"},{"id":11750,"uris":["http://zotero.org/users/9275/items/K3I26TRH"],"itemData":{"id":11750,"type":"article-journal","container-title":"Theory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L."}],"issued":{"date-parts":[["1985",1]]},"citation-key":"girkoCircularLaw1985"},"label":"page"}],"schema":"https://github.com/citation-style-language/schema/raw/master/csl-citation.json"} </w:instrText>
      </w:r>
      <w:r w:rsidR="00FB649D">
        <w:rPr>
          <w:rFonts w:eastAsiaTheme="minorEastAsia"/>
          <w:color w:val="000000" w:themeColor="text1"/>
        </w:rPr>
        <w:fldChar w:fldCharType="separate"/>
      </w:r>
      <w:r w:rsidR="00A16A9F">
        <w:rPr>
          <w:rFonts w:eastAsiaTheme="minorEastAsia"/>
          <w:noProof/>
          <w:color w:val="000000" w:themeColor="text1"/>
        </w:rPr>
        <w:t>(Ginibre, 1965; May, 1972; Girko, 1985)</w:t>
      </w:r>
      <w:r w:rsidR="00FB649D">
        <w:rPr>
          <w:rFonts w:eastAsiaTheme="minorEastAsia"/>
          <w:color w:val="000000" w:themeColor="text1"/>
        </w:rPr>
        <w:fldChar w:fldCharType="end"/>
      </w:r>
      <w:r w:rsidR="00DB5D52">
        <w:rPr>
          <w:rFonts w:eastAsiaTheme="minorEastAsia"/>
          <w:color w:val="000000" w:themeColor="text1"/>
        </w:rPr>
        <w:t>.</w:t>
      </w:r>
      <w:r w:rsidR="00A80D59">
        <w:rPr>
          <w:rFonts w:eastAsiaTheme="minorEastAsia"/>
          <w:color w:val="000000" w:themeColor="text1"/>
        </w:rPr>
        <w:t xml:space="preserve"> </w:t>
      </w:r>
      <w:r w:rsidR="00123D1B">
        <w:rPr>
          <w:rFonts w:eastAsiaTheme="minorEastAsia"/>
          <w:color w:val="000000" w:themeColor="text1"/>
        </w:rPr>
        <w:t>Therefore, there is a spatial mismatch between dynamical properties which emerge globally</w:t>
      </w:r>
      <w:r w:rsidR="003D1D96">
        <w:rPr>
          <w:rFonts w:eastAsiaTheme="minorEastAsia"/>
          <w:color w:val="000000" w:themeColor="text1"/>
        </w:rPr>
        <w:t xml:space="preserve"> and biologically plausible learning rules which operate locally.</w:t>
      </w:r>
    </w:p>
    <w:p w14:paraId="5685D254" w14:textId="5859091D" w:rsidR="00253C1D" w:rsidRDefault="00253C1D" w:rsidP="000F27E3">
      <w:pPr>
        <w:rPr>
          <w:color w:val="000000" w:themeColor="text1"/>
        </w:rPr>
      </w:pPr>
    </w:p>
    <w:p w14:paraId="62996518" w14:textId="3F3AAF2C" w:rsidR="00995508" w:rsidRDefault="00B602AF" w:rsidP="00995508">
      <w:pPr>
        <w:rPr>
          <w:color w:val="000000" w:themeColor="text1"/>
        </w:rPr>
      </w:pPr>
      <w:r>
        <w:rPr>
          <w:color w:val="000000" w:themeColor="text1"/>
        </w:rPr>
        <w:t xml:space="preserve">Most </w:t>
      </w:r>
      <w:r w:rsidR="00B67994">
        <w:rPr>
          <w:color w:val="000000" w:themeColor="text1"/>
        </w:rPr>
        <w:t>learning</w:t>
      </w:r>
      <w:r>
        <w:rPr>
          <w:color w:val="000000" w:themeColor="text1"/>
        </w:rPr>
        <w:t xml:space="preserve"> rules do not help maintain dynamical stability—in fact, </w:t>
      </w:r>
      <w:r w:rsidR="00B67994">
        <w:rPr>
          <w:color w:val="000000" w:themeColor="text1"/>
        </w:rPr>
        <w:t>m</w:t>
      </w:r>
      <w:r w:rsidR="00D236DA">
        <w:rPr>
          <w:color w:val="000000" w:themeColor="text1"/>
        </w:rPr>
        <w:t>any</w:t>
      </w:r>
      <w:r>
        <w:rPr>
          <w:color w:val="000000" w:themeColor="text1"/>
        </w:rPr>
        <w:t xml:space="preserve"> make networks unstable. Hebbian plasticity, in which neurons that fire-together, wire-together </w:t>
      </w:r>
      <w:r>
        <w:rPr>
          <w:color w:val="000000" w:themeColor="text1"/>
        </w:rPr>
        <w:fldChar w:fldCharType="begin"/>
      </w:r>
      <w:r w:rsidR="00F652FF">
        <w:rPr>
          <w:color w:val="000000" w:themeColor="text1"/>
        </w:rPr>
        <w:instrText xml:space="preserve"> ADDIN ZOTERO_ITEM CSL_CITATION {"citationID":"M6IUaZnx","properties":{"formattedCitation":"(Hebb, 1949)","plainCitation":"(Hebb, 1949)","noteIndex":0},"citationItems":[{"id":4066,"uris":["http://zotero.org/users/9275/items/RDRF83KD"],"itemData":{"id":4066,"type":"book","abstract":"\"This book presents a theory of behavior that is based as far as possible on the physiology of the nervous system, and makes a sedulous attempt to find some community of neurological and psychological conceptions.\" Using the concept of the reverbatory circuit and the assumption that \"some growth process or metabolic change\" in neurones takes place as a result of repeated transmission across synapses, perceptual integration is described in terms of \"cell-assemblies.\" Of 11 chapters, 4 are devoted to perceptual problems, 2 to learning, 2 to motivation, and 1 each to emotional disturbances and intelligence. 14-page bibliography. (PsycINFO Database Record (c) 2016 APA, all rights reserved)","collection-title":"The organization of behavior; a neuropsychological theory","event-place":"Oxford, England","note":"page: xix, 335","number-of-pages":"xix, 335","publisher":"Wiley","publisher-place":"Oxford, England","source":"APA PsycNet","title":"The organization of behavior; a neuropsychological theory","author":[{"family":"Hebb","given":"D. O."}],"issued":{"date-parts":[["1949"]]},"citation-key":"hebbOrganizationBehaviorNeuropsychological1949"}}],"schema":"https://github.com/citation-style-language/schema/raw/master/csl-citation.json"} </w:instrText>
      </w:r>
      <w:r>
        <w:rPr>
          <w:color w:val="000000" w:themeColor="text1"/>
        </w:rPr>
        <w:fldChar w:fldCharType="separate"/>
      </w:r>
      <w:r>
        <w:rPr>
          <w:noProof/>
          <w:color w:val="000000" w:themeColor="text1"/>
        </w:rPr>
        <w:t>(Hebb, 1949)</w:t>
      </w:r>
      <w:r>
        <w:rPr>
          <w:color w:val="000000" w:themeColor="text1"/>
        </w:rPr>
        <w:fldChar w:fldCharType="end"/>
      </w:r>
      <w:r>
        <w:rPr>
          <w:color w:val="000000" w:themeColor="text1"/>
        </w:rPr>
        <w:t xml:space="preserve">, is destabilizing </w:t>
      </w:r>
      <w:r>
        <w:rPr>
          <w:color w:val="000000" w:themeColor="text1"/>
        </w:rPr>
        <w:fldChar w:fldCharType="begin"/>
      </w:r>
      <w:r w:rsidR="00F93E7D">
        <w:rPr>
          <w:color w:val="000000" w:themeColor="text1"/>
        </w:rPr>
        <w:instrText xml:space="preserve"> ADDIN ZOTERO_ITEM CSL_CITATION {"citationID":"6xiNrQsK","properties":{"unsorted":true,"formattedCitation":"(von der Malsburg, 1973; Abbott &amp; Nelson, 2000)","plainCitation":"(von der Malsburg, 1973; Abbott &amp; Nelson, 2000)","noteIndex":0},"citationItems":[{"id":11933,"uris":["http://zotero.org/users/9275/items/5IDX3RB8"],"itemData":{"id":11933,"type":"article-journal","abstract":"A nerve net model for the visual cortex of higher vertebrates is presented. A simple learning procedure is shown to be sufficient for the organization of some essential functional properties of single units. The rather special assumptions usually made in the literature regarding preorganization of the visual cortex are thereby avoided. The model consists of 338 neurones forming a sheet analogous to the cortex. The neurones are connected randomly to a “retina” of 19 cells. Nine different stimuli in the form of light bars were applied. The afferent connections were modified according to a mechanism of synaptic training. After twenty presentations of all the stimuli individual cortical neurones became sensitive to only one orientation. Neurones with the same or similar orientation sensitivity tended to appear in clusters, which are analogous to cortical columns. The system was shown to be insensitive to a background of disturbing input excitations during learning. After learning it was able to repair small defects introduced into the wiring and was relatively insensitive to stimuli not used during training.","container-title":"Kybernetik","DOI":"10.1007/BF00288907","ISSN":"1432-0770","issue":"2","journalAbbreviation":"Kybernetik","language":"en","page":"85-100","source":"Springer Link","title":"Self-organization of orientation sensitive cells in the striate cortex","volume":"14","author":[{"family":"Malsburg","given":"Chr.","non-dropping-particle":"von der"}],"issued":{"date-parts":[["1973",6,1]]},"citation-key":"vondermalsburgSelforganizationOrientationSensitive1973"},"label":"page"},{"id":11927,"uris":["http://zotero.org/users/9275/items/D8WZ9ESU"],"itemData":{"id":11927,"type":"article-journal","abstract":"Synaptic plasticity provides the basis for most models of learning, memory and development in neural circuits. To generate realistic results, synapse-specific Hebbian forms of plasticity, such as long-term potentiation and depression, must be augmented by global processes that regulate overall levels of neuronal and network activity. Regulatory processes are often as important as the more intensively studied Hebbian processes in determining the consequences of synaptic plasticity for network function. Recent experimental results suggest several novel mechanisms for regulating levels of activity in conjunction with Hebbian synaptic modification. We review three of them—synaptic scaling, spike-timing dependent plasticity and synaptic redistribution—and discuss their functional implications.","container-title":"Nature Neuroscience","DOI":"10.1038/81453","ISSN":"1546-1726","issue":"11","journalAbbreviation":"Nat Neurosci","language":"en","license":"2000 Nature America Inc.","note":"publisher: Nature Publishing Group","page":"1178-1183","source":"www.nature.com","title":"Synaptic plasticity: taming the beast","title-short":"Synaptic plasticity","volume":"3","author":[{"family":"Abbott","given":"L. F."},{"family":"Nelson","given":"Sacha B."}],"issued":{"date-parts":[["2000",11]]},"citation-key":"abbottSynapticPlasticityTaming2000"},"label":"page"}],"schema":"https://github.com/citation-style-language/schema/raw/master/csl-citation.json"} </w:instrText>
      </w:r>
      <w:r>
        <w:rPr>
          <w:color w:val="000000" w:themeColor="text1"/>
        </w:rPr>
        <w:fldChar w:fldCharType="separate"/>
      </w:r>
      <w:r w:rsidR="00F93E7D">
        <w:rPr>
          <w:noProof/>
          <w:color w:val="000000" w:themeColor="text1"/>
        </w:rPr>
        <w:t>(von der Malsburg, 1973; Abbott &amp; Nelson, 2000)</w:t>
      </w:r>
      <w:r>
        <w:rPr>
          <w:color w:val="000000" w:themeColor="text1"/>
        </w:rPr>
        <w:fldChar w:fldCharType="end"/>
      </w:r>
      <w:r>
        <w:rPr>
          <w:color w:val="000000" w:themeColor="text1"/>
        </w:rPr>
        <w:t xml:space="preserve"> because excitatory neurons </w:t>
      </w:r>
      <w:r w:rsidR="00D236DA">
        <w:rPr>
          <w:color w:val="000000" w:themeColor="text1"/>
        </w:rPr>
        <w:t xml:space="preserve">can </w:t>
      </w:r>
      <w:r>
        <w:rPr>
          <w:color w:val="000000" w:themeColor="text1"/>
        </w:rPr>
        <w:t xml:space="preserve">re-excite each other, further wiring together, strengthening positive feedback loops.  Indeed, </w:t>
      </w:r>
      <w:r w:rsidR="0040511E">
        <w:rPr>
          <w:color w:val="000000" w:themeColor="text1"/>
        </w:rPr>
        <w:t>only a</w:t>
      </w:r>
      <w:r w:rsidR="00D236DA">
        <w:rPr>
          <w:color w:val="000000" w:themeColor="text1"/>
        </w:rPr>
        <w:t xml:space="preserve"> small</w:t>
      </w:r>
      <w:r w:rsidR="0040511E">
        <w:rPr>
          <w:color w:val="000000" w:themeColor="text1"/>
        </w:rPr>
        <w:t xml:space="preserve"> subset of</w:t>
      </w:r>
      <w:r>
        <w:rPr>
          <w:color w:val="000000" w:themeColor="text1"/>
        </w:rPr>
        <w:t xml:space="preserve"> learning rules </w:t>
      </w:r>
      <w:r w:rsidR="0040511E">
        <w:rPr>
          <w:color w:val="000000" w:themeColor="text1"/>
        </w:rPr>
        <w:t>produce stable</w:t>
      </w:r>
      <w:r>
        <w:rPr>
          <w:color w:val="000000" w:themeColor="text1"/>
        </w:rPr>
        <w:t xml:space="preserve"> spike rates over time </w:t>
      </w:r>
      <w:r>
        <w:rPr>
          <w:color w:val="000000" w:themeColor="text1"/>
        </w:rPr>
        <w:fldChar w:fldCharType="begin"/>
      </w:r>
      <w:r w:rsidR="00F652FF">
        <w:rPr>
          <w:color w:val="000000" w:themeColor="text1"/>
        </w:rPr>
        <w:instrText xml:space="preserve"> ADDIN ZOTERO_ITEM CSL_CITATION {"citationID":"cgScZH2Y","properties":{"formattedCitation":"(Confavreux et al., 2025)","plainCitation":"(Confavreux et al., 2025)","noteIndex":0},"citationItems":[{"id":11752,"uris":["http://zotero.org/users/9275/items/VBHZKIG5"],"itemData":{"id":11752,"type":"article-journal","abstract":"Synaptic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P."}],"issued":{"date-parts":[["2025",4,24]]},"citation-key":"confavreuxBalancingComplexityPerformance2025"}}],"schema":"https://github.com/citation-style-language/schema/raw/master/csl-citation.json"} </w:instrText>
      </w:r>
      <w:r>
        <w:rPr>
          <w:color w:val="000000" w:themeColor="text1"/>
        </w:rPr>
        <w:fldChar w:fldCharType="separate"/>
      </w:r>
      <w:r>
        <w:rPr>
          <w:noProof/>
          <w:color w:val="000000" w:themeColor="text1"/>
        </w:rPr>
        <w:t>(Confavreux et al., 2025)</w:t>
      </w:r>
      <w:r>
        <w:rPr>
          <w:color w:val="000000" w:themeColor="text1"/>
        </w:rPr>
        <w:fldChar w:fldCharType="end"/>
      </w:r>
      <w:r>
        <w:rPr>
          <w:color w:val="000000" w:themeColor="text1"/>
        </w:rPr>
        <w:t xml:space="preserve">. Oja’s rule, a </w:t>
      </w:r>
      <w:proofErr w:type="spellStart"/>
      <w:r>
        <w:rPr>
          <w:color w:val="000000" w:themeColor="text1"/>
        </w:rPr>
        <w:t>heterosynatpic</w:t>
      </w:r>
      <w:proofErr w:type="spellEnd"/>
      <w:r>
        <w:rPr>
          <w:color w:val="000000" w:themeColor="text1"/>
        </w:rPr>
        <w:t xml:space="preserve">, locally normalized version of Hebb’s rule </w:t>
      </w:r>
      <w:r>
        <w:rPr>
          <w:color w:val="000000" w:themeColor="text1"/>
        </w:rPr>
        <w:fldChar w:fldCharType="begin"/>
      </w:r>
      <w:r w:rsidR="00F652FF">
        <w:rPr>
          <w:color w:val="000000" w:themeColor="text1"/>
        </w:rPr>
        <w:instrText xml:space="preserve"> ADDIN ZOTERO_ITEM CSL_CITATION {"citationID":"pQCS0Gjn","properties":{"formattedCitation":"(Oja, 1982)","plainCitation":"(Oja, 1982)","noteIndex":0},"citationItems":[{"id":11869,"uris":["http://zotero.org/users/9275/items/XY53NZJ4"],"itemData":{"id":11869,"type":"article-journal","abstract":"A simple linear neuron model with constrained Hebbian-type synaptic modification is analyzed and a new class of unconstrained learning rules is derived. It is shown that the model neuron tends to extract the principal component from a stationary input vector sequence.","container-title":"Journal of Mathematical Biology","DOI":"10.1007/BF00275687","ISSN":"1432-1416","issue":"3","journalAbbreviation":"J. Math. Biology","language":"en","page":"267-273","source":"Springer Link","title":"Simplified neuron model as a principal component analyzer","volume":"15","author":[{"family":"Oja","given":"Erkki"}],"issued":{"date-parts":[["1982",11,1]]},"citation-key":"ojaSimplifiedNeuronModel1982"}}],"schema":"https://github.com/citation-style-language/schema/raw/master/csl-citation.json"} </w:instrText>
      </w:r>
      <w:r>
        <w:rPr>
          <w:color w:val="000000" w:themeColor="text1"/>
        </w:rPr>
        <w:fldChar w:fldCharType="separate"/>
      </w:r>
      <w:r>
        <w:rPr>
          <w:noProof/>
          <w:color w:val="000000" w:themeColor="text1"/>
        </w:rPr>
        <w:t>(Oja, 1982)</w:t>
      </w:r>
      <w:r>
        <w:rPr>
          <w:color w:val="000000" w:themeColor="text1"/>
        </w:rPr>
        <w:fldChar w:fldCharType="end"/>
      </w:r>
      <w:r>
        <w:rPr>
          <w:color w:val="000000" w:themeColor="text1"/>
        </w:rPr>
        <w:t>, stabilizes synaptic weight distributions, but it does not</w:t>
      </w:r>
      <w:r w:rsidR="0040511E">
        <w:rPr>
          <w:color w:val="000000" w:themeColor="text1"/>
        </w:rPr>
        <w:t xml:space="preserve"> necessarily</w:t>
      </w:r>
      <w:r>
        <w:rPr>
          <w:color w:val="000000" w:themeColor="text1"/>
        </w:rPr>
        <w:t xml:space="preserve"> ensure dynamical stability. </w:t>
      </w:r>
      <w:r w:rsidR="000B1313">
        <w:rPr>
          <w:color w:val="000000" w:themeColor="text1"/>
        </w:rPr>
        <w:t xml:space="preserve">Zenke et al. further pointed out that </w:t>
      </w:r>
      <w:r w:rsidR="00E42420">
        <w:rPr>
          <w:color w:val="000000" w:themeColor="text1"/>
        </w:rPr>
        <w:t xml:space="preserve">homeostatic plasticity is too slow to counteract </w:t>
      </w:r>
      <w:r w:rsidR="00223B4B">
        <w:rPr>
          <w:color w:val="000000" w:themeColor="text1"/>
        </w:rPr>
        <w:t>the</w:t>
      </w:r>
      <w:r w:rsidR="003D00A2">
        <w:rPr>
          <w:color w:val="000000" w:themeColor="text1"/>
        </w:rPr>
        <w:t xml:space="preserve"> </w:t>
      </w:r>
      <w:r w:rsidR="00995508">
        <w:rPr>
          <w:color w:val="000000" w:themeColor="text1"/>
        </w:rPr>
        <w:t>destabilizing effect of</w:t>
      </w:r>
      <w:r w:rsidR="00223B4B">
        <w:rPr>
          <w:color w:val="000000" w:themeColor="text1"/>
        </w:rPr>
        <w:t xml:space="preserve"> Hebbian </w:t>
      </w:r>
      <w:r w:rsidR="003D00A2">
        <w:rPr>
          <w:color w:val="000000" w:themeColor="text1"/>
        </w:rPr>
        <w:t xml:space="preserve">learning </w:t>
      </w:r>
      <w:r w:rsidR="00DB4C1D">
        <w:rPr>
          <w:color w:val="000000" w:themeColor="text1"/>
        </w:rPr>
        <w:t>and proposed that an additional rapi</w:t>
      </w:r>
      <w:r w:rsidR="002A51BE">
        <w:rPr>
          <w:color w:val="000000" w:themeColor="text1"/>
        </w:rPr>
        <w:t>d compensatory mechanism is needed</w:t>
      </w:r>
      <w:r w:rsidR="00D20882">
        <w:rPr>
          <w:color w:val="000000" w:themeColor="text1"/>
        </w:rPr>
        <w:t xml:space="preserve"> to counteract positive feedback</w:t>
      </w:r>
      <w:r w:rsidR="002A51BE">
        <w:rPr>
          <w:color w:val="000000" w:themeColor="text1"/>
        </w:rPr>
        <w:t xml:space="preserve"> </w:t>
      </w:r>
      <w:r w:rsidR="002A51BE">
        <w:rPr>
          <w:color w:val="000000" w:themeColor="text1"/>
        </w:rPr>
        <w:fldChar w:fldCharType="begin"/>
      </w:r>
      <w:r w:rsidR="003432D1">
        <w:rPr>
          <w:color w:val="000000" w:themeColor="text1"/>
        </w:rPr>
        <w:instrText xml:space="preserve"> ADDIN ZOTERO_ITEM CSL_CITATION {"citationID":"mdVbd5Z0","properties":{"formattedCitation":"(Zenke et al., 2017; Zenke &amp; Gerstner, 2017)","plainCitation":"(Zenke et al., 2017; Zenke &amp; Gerstner, 2017)","noteIndex":0},"citationItems":[{"id":11776,"uris":["http://zotero.org/users/9275/items/ME32V8DH"],"itemData":{"id":11776,"type":"article-journal","abstract":"Hebbian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citation-key":"zenkeTemporalParadoxHebbian2017"},"label":"page"},{"id":11925,"uris":["http://zotero.org/users/9275/items/QUNSQIZ9"],"itemData":{"id":11925,"type":"article-journal","abstract":"We review a body of theoretical and experimental research on Hebbian and homeostatic plasticity, starting from a puzzling observation: while homeostasis of synapses found in experiments is a slow compensatory process, most mathematical models of synaptic plasticity use rapid compensatory processes (RCPs). Even worse, with the slow homeostatic plasticity reported in experiments, simulations of existing plasticity models cannot maintain network stability unless further control mechanisms are implemented. To solve this paradox, we suggest that in addition to slow forms of homeostatic plasticity there are RCPs which stabilize synaptic plasticity on short timescales. These rapid processes may include heterosynaptic depression triggered by episodes of high postsynaptic firing rate. While slower forms of homeostatic plasticity are not sufficient to stabilize Hebbian plasticity, they are important for fine-tuning neural circuits. Taken together we suggest that learning and memory rely on an intricate interplay of diverse plasticity mechanisms on different timescales which jointly ensure stability and plasticity of neural circuits.\nThis article is part of the themed issue ‘Integrating Hebbian and homeostatic plasticity’.","container-title":"Philosophical Transactions of the Royal Society B: Biological Sciences","DOI":"10.1098/rstb.2016.0259","issue":"1715","note":"publisher: Royal Society","page":"20160259","source":"royalsocietypublishing.org (Atypon)","title":"Hebbian plasticity requires compensatory processes on multiple timescales","volume":"372","author":[{"family":"Zenke","given":"Friedemann"},{"family":"Gerstner","given":"Wulfram"}],"issued":{"date-parts":[["2017",3,5]]},"citation-key":"zenkeHebbianPlasticityRequires2017"},"label":"page"}],"schema":"https://github.com/citation-style-language/schema/raw/master/csl-citation.json"} </w:instrText>
      </w:r>
      <w:r w:rsidR="002A51BE">
        <w:rPr>
          <w:color w:val="000000" w:themeColor="text1"/>
        </w:rPr>
        <w:fldChar w:fldCharType="separate"/>
      </w:r>
      <w:r w:rsidR="003432D1">
        <w:rPr>
          <w:noProof/>
          <w:color w:val="000000" w:themeColor="text1"/>
        </w:rPr>
        <w:t>(Zenke et al., 2017; Zenke &amp; Gerstner, 2017)</w:t>
      </w:r>
      <w:r w:rsidR="002A51BE">
        <w:rPr>
          <w:color w:val="000000" w:themeColor="text1"/>
        </w:rPr>
        <w:fldChar w:fldCharType="end"/>
      </w:r>
      <w:r w:rsidR="002A51BE">
        <w:rPr>
          <w:color w:val="000000" w:themeColor="text1"/>
        </w:rPr>
        <w:t>.</w:t>
      </w:r>
    </w:p>
    <w:p w14:paraId="34DCC11B" w14:textId="77777777" w:rsidR="002E23AC" w:rsidRDefault="002E23AC" w:rsidP="000F27E3">
      <w:pPr>
        <w:rPr>
          <w:color w:val="000000" w:themeColor="text1"/>
        </w:rPr>
      </w:pPr>
    </w:p>
    <w:p w14:paraId="6957572B" w14:textId="4654FEFB" w:rsidR="002E23AC" w:rsidRDefault="002E23AC" w:rsidP="000F27E3">
      <w:pPr>
        <w:rPr>
          <w:color w:val="000000" w:themeColor="text1"/>
        </w:rPr>
      </w:pPr>
      <w:r>
        <w:rPr>
          <w:color w:val="000000" w:themeColor="text1"/>
        </w:rPr>
        <w:t xml:space="preserve">Too much positive feedback causes linear systems to become unstable and nonlinear systems to become chaotic.  </w:t>
      </w:r>
      <w:r w:rsidR="00382B28">
        <w:rPr>
          <w:color w:val="000000" w:themeColor="text1"/>
        </w:rPr>
        <w:t xml:space="preserve">Excessive chaos </w:t>
      </w:r>
      <w:r w:rsidR="00750B99">
        <w:rPr>
          <w:color w:val="000000" w:themeColor="text1"/>
        </w:rPr>
        <w:t xml:space="preserve">negatively impacts </w:t>
      </w:r>
      <w:r w:rsidR="00C241F0">
        <w:rPr>
          <w:color w:val="000000" w:themeColor="text1"/>
        </w:rPr>
        <w:t>information processing,</w:t>
      </w:r>
      <w:r w:rsidR="004B22FB">
        <w:rPr>
          <w:color w:val="000000" w:themeColor="text1"/>
        </w:rPr>
        <w:t xml:space="preserve"> because internal chaotically generated information,</w:t>
      </w:r>
      <w:r>
        <w:rPr>
          <w:color w:val="000000" w:themeColor="text1"/>
        </w:rPr>
        <w:t xml:space="preserve"> Kolmogorov-Sanai (KS) entropy </w:t>
      </w:r>
      <w:r>
        <w:rPr>
          <w:color w:val="000000" w:themeColor="text1"/>
        </w:rPr>
        <w:fldChar w:fldCharType="begin"/>
      </w:r>
      <w:r w:rsidR="00A16A9F">
        <w:rPr>
          <w:color w:val="000000" w:themeColor="text1"/>
        </w:rPr>
        <w:instrText xml:space="preserve"> ADDIN ZOTERO_ITEM CSL_CITATION {"citationID":"aiNpcGhM","properties":{"unsorted":false,"formattedCitation":"(Kolmogorov, 1958; Shiryayev, 1993)","plainCitation":"(Kolmogorov, 1958; Shiryayev, 1993)","noteIndex":0},"citationItems":[{"id":154,"uris":["http://zotero.org/users/9275/items/QH9N53QN"],"itemData":{"id":154,"type":"paper-conference","container-title":"Doklady Akademii Nauk","note":"issue: 5","page":"861–864","publisher":"Russian Academy of Sciences","source":"Google Scholar","title":"A new metric invariant of transient dynamical systems and automorphisms in Lebesgue spaces","volume":"119","author":[{"family":"Kolmogorov","given":"Andrei Nikolaevich"}],"issued":{"date-parts":[["1958"]]},"citation-key":"kolmogorovNewMetricInvariant1958"},"label":"page"},{"id":153,"uris":["http://zotero.org/users/9275/items/VGDDG7WW"],"itemData":{"id":153,"type":"chapter","abstract":"It is well known that a considerable part of the metric theory of dynamical systems may be developed as an abstract theory of “flows” {St} on “Lebesgue spaces” M with measure μ in terms invariant with respect to “isomorphisms modulo zero” (see V.A. Rokhlin’s survey [1], whose definitions and notations are used extensively here).","collection-title":"Mathematics and Its Applications","container-title":"Selected Works of A. N. Kolmogorov: Volume III: Information Theory and the Theory of Algorithms","event-place":"Dordrecht","ISBN":"978-94-017-2973-4","language":"en","note":"DOI: 10.1007/978-94-017-2973-4_5","page":"57-61","publisher":"Springer Netherlands","publisher-place":"Dordrecht","source":"Springer Link","title":"New Metric Invariant of Transitive Dynamical Systems and Automorphisms of Lebesgue Spaces","URL":"https://doi.org/10.1007/978-94-017-2973-4_5","author":[{"family":"Shiryayev","given":"A. N."}],"editor":[{"family":"Shiryayev","given":"A. N."}],"accessed":{"date-parts":[["2023",2,7]]},"issued":{"date-parts":[["1993"]]},"citation-key":"shiryayevNewMetricInvariant1993"},"label":"page"}],"schema":"https://github.com/citation-style-language/schema/raw/master/csl-citation.json"} </w:instrText>
      </w:r>
      <w:r>
        <w:rPr>
          <w:color w:val="000000" w:themeColor="text1"/>
        </w:rPr>
        <w:fldChar w:fldCharType="separate"/>
      </w:r>
      <w:r>
        <w:rPr>
          <w:rFonts w:ascii="Aptos" w:cs="Times New Roman"/>
          <w:color w:val="000000"/>
          <w:kern w:val="0"/>
        </w:rPr>
        <w:t>(Kolmogorov, 1958; Shiryayev, 1993)</w:t>
      </w:r>
      <w:r>
        <w:rPr>
          <w:color w:val="000000" w:themeColor="text1"/>
        </w:rPr>
        <w:fldChar w:fldCharType="end"/>
      </w:r>
      <w:r>
        <w:rPr>
          <w:color w:val="000000" w:themeColor="text1"/>
        </w:rPr>
        <w:t xml:space="preserve">, fills and mixes the system state, drowning out information about past external inputs. </w:t>
      </w:r>
      <w:r w:rsidR="00191428">
        <w:rPr>
          <w:color w:val="000000" w:themeColor="text1"/>
        </w:rPr>
        <w:t xml:space="preserve">Similarly, overly stable systems </w:t>
      </w:r>
      <w:r w:rsidR="00CD4D2C">
        <w:rPr>
          <w:color w:val="000000" w:themeColor="text1"/>
        </w:rPr>
        <w:t xml:space="preserve">lose information </w:t>
      </w:r>
      <w:r w:rsidR="00F70222">
        <w:rPr>
          <w:color w:val="000000" w:themeColor="text1"/>
        </w:rPr>
        <w:t xml:space="preserve">as distinct initial conditions </w:t>
      </w:r>
      <w:r w:rsidR="00460CED">
        <w:rPr>
          <w:color w:val="000000" w:themeColor="text1"/>
        </w:rPr>
        <w:t>converge</w:t>
      </w:r>
      <w:r w:rsidR="0036703F">
        <w:rPr>
          <w:color w:val="000000" w:themeColor="text1"/>
        </w:rPr>
        <w:t xml:space="preserve"> </w:t>
      </w:r>
      <w:r w:rsidR="0036703F">
        <w:rPr>
          <w:color w:val="000000" w:themeColor="text1"/>
        </w:rPr>
        <w:fldChar w:fldCharType="begin"/>
      </w:r>
      <w:r w:rsidR="00B9347E">
        <w:rPr>
          <w:color w:val="000000" w:themeColor="text1"/>
        </w:rPr>
        <w:instrText xml:space="preserve"> ADDIN ZOTERO_ITEM CSL_CITATION {"citationID":"lMXrbm3D","properties":{"formattedCitation":"(James et al., 2014)","plainCitation":"(James et al., 2014)","noteIndex":0},"citationItems":[{"id":189,"uris":["http://zotero.org/users/9275/items/63LXU7AM"],"itemData":{"id":189,"type":"article-journal","abstract":"The hallmark of deterministic chaos is that it creates information—the rate being given by the Kolmogorov–Sinai metric entropy. Since its introduction half a century ago, the metric entropy has been used as a unitary quantity to measure a system's intrinsic unpredictability. Here, we show that it naturally decomposes into two structurally meaningful components: A portion of the created information—the ephemeral information—is forgotten and a portion—the bound information—is remembered. The bound information is a new kind of intrinsic computation that differs fundamentally from information creation: it measures the rate of active information storage. We show that it can be directly and accurately calculated via symbolic dynamics, revealing a hitherto unknown richness in how dynamical systems compute.","container-title":"Physics Letters A","DOI":"10.1016/j.physleta.2014.05.014","ISSN":"0375-9601","issue":"30","journalAbbreviation":"Physics Letters A","language":"en","page":"2124-2127","source":"ScienceDirect","title":"Chaos forgets and remembers: Measuring information creation, destruction, and storage","title-short":"Chaos forgets and remembers","volume":"378","author":[{"family":"James","given":"Ryan G."},{"family":"Burke","given":"Korana"},{"family":"Crutchfield","given":"James P."}],"issued":{"date-parts":[["2014",6,13]]},"citation-key":"jamesChaosForgetsRemembers2014"}}],"schema":"https://github.com/citation-style-language/schema/raw/master/csl-citation.json"} </w:instrText>
      </w:r>
      <w:r w:rsidR="0036703F">
        <w:rPr>
          <w:color w:val="000000" w:themeColor="text1"/>
        </w:rPr>
        <w:fldChar w:fldCharType="separate"/>
      </w:r>
      <w:r w:rsidR="00B9347E">
        <w:rPr>
          <w:noProof/>
          <w:color w:val="000000" w:themeColor="text1"/>
        </w:rPr>
        <w:t>(James et al., 2014)</w:t>
      </w:r>
      <w:r w:rsidR="0036703F">
        <w:rPr>
          <w:color w:val="000000" w:themeColor="text1"/>
        </w:rPr>
        <w:fldChar w:fldCharType="end"/>
      </w:r>
      <w:r w:rsidR="00F70222">
        <w:rPr>
          <w:color w:val="000000" w:themeColor="text1"/>
        </w:rPr>
        <w:t>.</w:t>
      </w:r>
      <w:r w:rsidR="00DD1C04">
        <w:rPr>
          <w:color w:val="000000" w:themeColor="text1"/>
        </w:rPr>
        <w:t xml:space="preserve"> </w:t>
      </w:r>
      <w:r w:rsidR="00580B28">
        <w:rPr>
          <w:color w:val="000000" w:themeColor="text1"/>
        </w:rPr>
        <w:t>N</w:t>
      </w:r>
      <w:r w:rsidR="00DD1C04">
        <w:rPr>
          <w:color w:val="000000" w:themeColor="text1"/>
        </w:rPr>
        <w:t>etworks near the edge of chaos</w:t>
      </w:r>
      <w:r>
        <w:rPr>
          <w:color w:val="000000" w:themeColor="text1"/>
        </w:rPr>
        <w:t xml:space="preserve"> have </w:t>
      </w:r>
      <w:r w:rsidR="007D7D60">
        <w:rPr>
          <w:color w:val="000000" w:themeColor="text1"/>
        </w:rPr>
        <w:t>several</w:t>
      </w:r>
      <w:r w:rsidR="00580B28">
        <w:rPr>
          <w:color w:val="000000" w:themeColor="text1"/>
        </w:rPr>
        <w:t xml:space="preserve"> </w:t>
      </w:r>
      <w:r w:rsidR="00531B8A">
        <w:rPr>
          <w:color w:val="000000" w:themeColor="text1"/>
        </w:rPr>
        <w:t xml:space="preserve">information </w:t>
      </w:r>
      <w:r w:rsidR="00BE5E05">
        <w:rPr>
          <w:color w:val="000000" w:themeColor="text1"/>
        </w:rPr>
        <w:t xml:space="preserve">processing </w:t>
      </w:r>
      <w:r>
        <w:rPr>
          <w:color w:val="000000" w:themeColor="text1"/>
        </w:rPr>
        <w:t xml:space="preserve">advantages </w:t>
      </w:r>
      <w:r>
        <w:rPr>
          <w:color w:val="000000" w:themeColor="text1"/>
        </w:rPr>
        <w:fldChar w:fldCharType="begin"/>
      </w:r>
      <w:r w:rsidR="00A16A9F">
        <w:rPr>
          <w:color w:val="000000" w:themeColor="text1"/>
        </w:rPr>
        <w:instrText xml:space="preserve"> ADDIN ZOTERO_ITEM CSL_CITATION {"citationID":"OW0HOEh9","properties":{"unsorted":true,"formattedCitation":"(Langton, 1990; Bertschinger &amp; Natschl\\uc0\\u228{}ger, 2004; Jaeger &amp; Haas, 2004; Toyoizumi &amp; Abbott, 2011; Boedecker et al., 2012; Haruna &amp; Nakajima, 2019)","plainCitation":"(Langton, 1990; Bertschinger &amp; Natschläger, 2004; Jaeger &amp; Haas, 2004; Toyoizumi &amp; Abbott, 2011; Boedecker et al., 2012; Haruna &amp; Nakajima, 2019)","noteIndex":0},"citationItems":[{"id":11875,"uris":["http://zotero.org/users/9275/items/54QT65A9"],"itemData":{"id":11875,"type":"article-journal","abstract":"In order for computation to emerge spontaneously and become an important factor in the dynamics of a system, the material substrate must support the primitive functions required for computation: the transmission, storage, and modification of information. Under what conditions might we expect physical systems to support such computational primitives? This paper presents research on cellular automata which suggests that the optimal conditions for the support of information transmission, storage, and modification, are achieved in the vicinity of a phase transition. We observe surprising similarities between the behaviors of computations and systems near phase transitions, finding analogs of computational complexity classes and the halting problem within the phenomenology of phase transitions. We conclude that there is a fundamental connection between computation and phase transitions, especially second-order or “critical” transitions, and discuss some of the implications for our understanding of nature if such a connection is borne out.","container-title":"Physica D: Nonlinear Phenomena","DOI":"10.1016/0167-2789(90)90064-V","ISSN":"0167-2789","issue":"1","journalAbbreviation":"Physica D: Nonlinear Phenomena","page":"12-37","source":"ScienceDirect","title":"Computation at the edge of chaos: Phase transitions and emergent computation","title-short":"Computation at the edge of chaos","volume":"42","author":[{"family":"Langton","given":"Chris G."}],"issued":{"date-parts":[["1990",6,1]]},"citation-key":"langtonComputationEdgeChaos1990"},"label":"page"},{"id":173,"uris":["http://zotero.org/users/9275/items/946N3L7Q"],"itemData":{"id":173,"type":"article-journal","abstract":"Depending on the connectivity, recurrent networks of simple computational units can show very different types of dynamics, ranging from totally ordered to chaotic. We analyze how the type of dynamics (ordered or chaotic) exhibited by randomly connected networks of threshold gates driven by a time-varying input signal depends on the parameters describing the distribution of the connectivity matrix. In particular, we calculate the critical boundary in parameter space where the transition from ordered to chaotic dynamics takes place. Employing a recently developed framework for analyzing real-time computations, we show that only near the critical boundary can such networks perform complex computations on time series. Hence, this result strongly supports conjectures that dynamical systems that are capable of doing complex computational tasks should operate near the edge of chaos, that is, the transition from ordered to chaotic dynamics.","container-title":"Neural Computation","DOI":"10.1162/089976604323057443","ISSN":"0899-7667","issue":"7","journalAbbreviation":"Neural Computation","page":"1413-1436","source":"Silverchair","title":"Real-Time Computation at the Edge of Chaos in Recurrent Neural Networks","volume":"16","author":[{"family":"Bertschinger","given":"Nils"},{"family":"Natschläger","given":"Thomas"}],"issued":{"date-parts":[["2004",7,1]]},"citation-key":"bertschingerRealTimeComputationEdge2004"},"label":"page"},{"id":11802,"uris":["http://zotero.org/users/9275/items/IRS4FSV2"],"itemData":{"id":11802,"type":"article-journal","abstract":"We present a method for learning nonlinear systems, echo state networks (ESNs). ESNs employ artificial recurrent neural networks in a way that has recently been proposed independently as a learning mechanism in biological brains. The learning method is computationally efficient and easy to use. On a benchmark task of predicting a chaotic time series, accuracy is improved by a factor of 2400 over previous techniques. The potential for engineering applications is illustrated by equalizing a communication channel, where the signal error rate is improved by two orders of magnitude.","container-title":"Science","DOI":"10.1126/science.1091277","ISSN":"1095-9203","issue":"5667","journalAbbreviation":"Science","language":"eng","note":"PMID: 15064413","page":"78-80","source":"PubMed","title":"Harnessing nonlinearity: predicting chaotic systems and saving energy in wireless communication","title-short":"Harnessing nonlinearity","volume":"304","author":[{"family":"Jaeger","given":"Herbert"},{"family":"Haas","given":"Harald"}],"issued":{"date-parts":[["2004",4,2]]},"citation-key":"jaegerHarnessingNonlinearityPredicting2004"},"label":"page"},{"id":11873,"uris":["http://zotero.org/users/9275/items/SWBVIICQ"],"itemData":{"id":11873,"type":"article-journal","abstract":"Randomly connected networks of neurons exhibit a transition from fixed-point to chaotic activity as the variance of their synaptic connection strengths is increased. In this study, we analytically evaluate how well a small external input can be reconstructed from a sparse linear readout of network activity. At the transition point, known as the edge of chaos, networks display a number of desirable features, including large gains and integration times. Away from this edge, in the nonchaotic regime that has been the focus of most models and studies, gains and integration times fall off dramatically, which implies that parameters must be fine tuned with considerable precision if high performance is required. Here we show that, near the edge, decoding performance is characterized by a critical exponent that takes a different value on the two sides. As a result, when the network units have an odd saturating nonlinear response function, the falloff in gains and integration times is much slower on the chaotic side of the transition. This means that, under appropriate conditions, good performance can be achieved with less fine tuning beyond the edge, within the chaotic regime.","container-title":"Physical Review E","DOI":"10.1103/PhysRevE.84.051908","issue":"5","journalAbbreviation":"Phys. Rev. E","note":"publisher: American Physical Society","page":"051908","source":"APS","title":"Beyond the edge of chaos: Amplification and temporal integration by recurrent networks in the chaotic regime","title-short":"Beyond the edge of chaos","volume":"84","author":[{"family":"Toyoizumi","given":"T."},{"family":"Abbott","given":"L. F."}],"issued":{"date-parts":[["2011",11,14]]},"citation-key":"toyoizumiEdgeChaosAmplification2011"},"label":"page"},{"id":11686,"uris":["http://zotero.org/users/9275/items/9ETARB3A"],"itemData":{"id":11686,"type":"article-journal","abstract":"We investigate information processing in randomly connected recurrent neural networks. It has been shown previously that the computational capabilities of these networks are maximized when the recurrent layer is close to the border between a stable and an unstable dynamics regime, the so called edge of chaos. The reasons, however, for this maximized performance are not completely understood. We adopt an information-theoretical framework and are for the first time able to quantify the computational capabilities between elements of these networks directly as they undergo the phase transition to chaos. Specifically, we present evidence that both information transfer and storage in the recurrent layer are maximized close to this phase transition, providing an explanation for why guiding the recurrent layer toward the edge of chaos is computationally useful. As a consequence, our study suggests self-organized ways of improving performance in recurrent neural networks, driven by input data. Moreover, the networks we study share important features with biological systems such as feedback connections and online computation on input streams. A key example is the cerebral cortex, which was shown to also operate close to the edge of chaos. Consequently, the behavior of model systems as studied here is likely to shed light on reasons why biological systems are tuned into this specific regime.","container-title":"Theory in Biosciences","DOI":"10.1007/s12064-011-0146-8","ISSN":"1611-7530","issue":"3","journalAbbreviation":"Theory Biosci","language":"eng","note":"PMID: 22147532","page":"205-213","source":"PubMed","title":"Information processing in echo state networks at the edge of chaos","volume":"131","author":[{"family":"Boedecker","given":"Joschka"},{"family":"Obst","given":"Oliver"},{"family":"Lizier","given":"Joseph T."},{"family":"Mayer","given":"N. Michael"},{"family":"Asada","given":"Minoru"}],"issued":{"date-parts":[["2012",9]]},"citation-key":"boedeckerInformationProcessingEcho2012"},"label":"page"},{"id":11876,"uris":["http://zotero.org/users/9275/items/9JQHUX38"],"itemData":{"id":11876,"type":"article-journal","abstract":"The ability of discrete-time nonlinear recurrent neural networks to store time-varying small input signals is investigated with mean-field theory. The combination of a small input strength and mean-field assumptions makes it possible to derive an approximate expression for the conditional probability density of the state of a neuron given a past input signal. From this conditional probability density, we can analytically calculate short-term memory measures, such as memory capacity, mutual information, and Fisher information, and determine the relationships among these measures, which have not been clarified to date to the best of our knowledge. We show that the network contribution of these short-term memory measures peaks before the edge of chaos, where the dynamics of input-driven networks is stable but corresponding systems without input signals are unstable.","container-title":"Physical Review E","DOI":"10.1103/PhysRevE.100.062312","issue":"6","journalAbbreviation":"Phys. Rev. E","note":"publisher: American Physical Society","page":"062312","source":"APS","title":"Optimal short-term memory before the edge of chaos in driven random recurrent networks","volume":"100","author":[{"family":"Haruna","given":"Taichi"},{"family":"Nakajima","given":"Kohei"}],"issued":{"date-parts":[["2019",12,23]]},"citation-key":"harunaOptimalShorttermMemory2019"},"label":"page"}],"schema":"https://github.com/citation-style-language/schema/raw/master/csl-citation.json"} </w:instrText>
      </w:r>
      <w:r>
        <w:rPr>
          <w:color w:val="000000" w:themeColor="text1"/>
        </w:rPr>
        <w:fldChar w:fldCharType="separate"/>
      </w:r>
      <w:r w:rsidRPr="009D08A8">
        <w:rPr>
          <w:rFonts w:ascii="Aptos" w:cs="Times New Roman"/>
          <w:color w:val="000000"/>
          <w:kern w:val="0"/>
        </w:rPr>
        <w:t>(Langton, 1990; Bertschinger &amp; Natschläger, 2004; Jaeger &amp; Haas, 2004; Toyoizumi &amp; Abbott, 2011; Boedecker et al., 2012; Haruna &amp; Nakajima, 2019)</w:t>
      </w:r>
      <w:r>
        <w:rPr>
          <w:color w:val="000000" w:themeColor="text1"/>
        </w:rPr>
        <w:fldChar w:fldCharType="end"/>
      </w:r>
      <w:r>
        <w:rPr>
          <w:color w:val="000000" w:themeColor="text1"/>
        </w:rPr>
        <w:t>.</w:t>
      </w:r>
      <w:r w:rsidR="00C13852">
        <w:rPr>
          <w:color w:val="000000" w:themeColor="text1"/>
        </w:rPr>
        <w:t xml:space="preserve"> </w:t>
      </w:r>
      <w:r w:rsidR="00580B28">
        <w:rPr>
          <w:color w:val="000000" w:themeColor="text1"/>
        </w:rPr>
        <w:t xml:space="preserve">Given that </w:t>
      </w:r>
      <w:r w:rsidR="00A46012">
        <w:rPr>
          <w:color w:val="000000" w:themeColor="text1"/>
        </w:rPr>
        <w:t xml:space="preserve">edge of chaos dynamics are important, but homeostatic plasticity is too slow, </w:t>
      </w:r>
      <w:r w:rsidR="005F72A9">
        <w:rPr>
          <w:color w:val="000000" w:themeColor="text1"/>
        </w:rPr>
        <w:t xml:space="preserve">how </w:t>
      </w:r>
      <w:r w:rsidR="00A46012">
        <w:rPr>
          <w:color w:val="000000" w:themeColor="text1"/>
        </w:rPr>
        <w:t>can</w:t>
      </w:r>
      <w:r w:rsidR="00F93244">
        <w:rPr>
          <w:color w:val="000000" w:themeColor="text1"/>
        </w:rPr>
        <w:t xml:space="preserve"> networks find the</w:t>
      </w:r>
      <w:r w:rsidR="005F72A9">
        <w:rPr>
          <w:color w:val="000000" w:themeColor="text1"/>
        </w:rPr>
        <w:t xml:space="preserve"> edge of chaos?</w:t>
      </w:r>
    </w:p>
    <w:p w14:paraId="41FA4EE1" w14:textId="68946933" w:rsidR="006A7D12" w:rsidRDefault="006A7D12" w:rsidP="000F27E3">
      <w:pPr>
        <w:rPr>
          <w:color w:val="000000" w:themeColor="text1"/>
        </w:rPr>
      </w:pPr>
    </w:p>
    <w:p w14:paraId="1C83B000" w14:textId="4DB774B8" w:rsidR="00535889" w:rsidRDefault="00535889" w:rsidP="00535889">
      <w:pPr>
        <w:rPr>
          <w:color w:val="000000" w:themeColor="text1"/>
        </w:rPr>
      </w:pPr>
      <w:r>
        <w:rPr>
          <w:color w:val="000000" w:themeColor="text1"/>
        </w:rPr>
        <w:t xml:space="preserve">We hypothesize that short-term synaptic depression (STD) and spike frequency adaptation (SFA) stabilize RNNs by dynamically </w:t>
      </w:r>
      <w:r w:rsidR="0092183F">
        <w:rPr>
          <w:color w:val="000000" w:themeColor="text1"/>
        </w:rPr>
        <w:t xml:space="preserve">scaling the network’s </w:t>
      </w:r>
      <w:r>
        <w:rPr>
          <w:color w:val="000000" w:themeColor="text1"/>
        </w:rPr>
        <w:t>weights and biases, respectivel</w:t>
      </w:r>
      <w:r w:rsidR="000343D6">
        <w:rPr>
          <w:color w:val="000000" w:themeColor="text1"/>
        </w:rPr>
        <w:t>y</w:t>
      </w:r>
      <w:r>
        <w:rPr>
          <w:color w:val="000000" w:themeColor="text1"/>
        </w:rPr>
        <w:t>.</w:t>
      </w:r>
      <w:r w:rsidR="000C543D">
        <w:rPr>
          <w:color w:val="000000" w:themeColor="text1"/>
        </w:rPr>
        <w:t xml:space="preserve"> </w:t>
      </w:r>
      <w:r w:rsidR="002950A3">
        <w:rPr>
          <w:color w:val="000000" w:themeColor="text1"/>
        </w:rPr>
        <w:t>T</w:t>
      </w:r>
      <w:r w:rsidR="005B6CBE">
        <w:rPr>
          <w:color w:val="000000" w:themeColor="text1"/>
        </w:rPr>
        <w:t>he</w:t>
      </w:r>
      <w:r w:rsidR="00EE42C8">
        <w:rPr>
          <w:color w:val="000000" w:themeColor="text1"/>
        </w:rPr>
        <w:t xml:space="preserve"> multiplicative nonlinearity of STD and the interaction of SFA</w:t>
      </w:r>
      <w:r w:rsidR="005B6CBE">
        <w:rPr>
          <w:color w:val="000000" w:themeColor="text1"/>
        </w:rPr>
        <w:t xml:space="preserve"> with rectification could </w:t>
      </w:r>
      <w:r w:rsidR="005B6CBE">
        <w:rPr>
          <w:color w:val="000000" w:themeColor="text1"/>
        </w:rPr>
        <w:lastRenderedPageBreak/>
        <w:t xml:space="preserve">reduce the extent to which </w:t>
      </w:r>
      <w:r w:rsidR="00B50876">
        <w:rPr>
          <w:color w:val="000000" w:themeColor="text1"/>
        </w:rPr>
        <w:t>stability depends on connectivity</w:t>
      </w:r>
      <w:r w:rsidR="000D3159">
        <w:rPr>
          <w:color w:val="000000" w:themeColor="text1"/>
        </w:rPr>
        <w:t xml:space="preserve">. </w:t>
      </w:r>
      <w:r w:rsidR="002950A3">
        <w:rPr>
          <w:color w:val="000000" w:themeColor="text1"/>
        </w:rPr>
        <w:t>Noting that</w:t>
      </w:r>
      <w:r w:rsidR="001B05FF">
        <w:rPr>
          <w:color w:val="000000" w:themeColor="text1"/>
        </w:rPr>
        <w:t xml:space="preserve"> </w:t>
      </w:r>
      <w:r w:rsidR="005D3E11">
        <w:rPr>
          <w:color w:val="000000" w:themeColor="text1"/>
        </w:rPr>
        <w:t xml:space="preserve">STD </w:t>
      </w:r>
      <w:r w:rsidR="008E30F6">
        <w:rPr>
          <w:color w:val="000000" w:themeColor="text1"/>
        </w:rPr>
        <w:t>and SFA are</w:t>
      </w:r>
      <w:r w:rsidR="00404734">
        <w:rPr>
          <w:color w:val="000000" w:themeColor="text1"/>
        </w:rPr>
        <w:t xml:space="preserve"> generally</w:t>
      </w:r>
      <w:r w:rsidR="008E30F6">
        <w:rPr>
          <w:color w:val="000000" w:themeColor="text1"/>
        </w:rPr>
        <w:t xml:space="preserve"> more prominent in excitatory </w:t>
      </w:r>
      <w:r w:rsidR="002E2E39">
        <w:rPr>
          <w:color w:val="000000" w:themeColor="text1"/>
        </w:rPr>
        <w:t xml:space="preserve">synapses and </w:t>
      </w:r>
      <w:r w:rsidR="008E30F6">
        <w:rPr>
          <w:color w:val="000000" w:themeColor="text1"/>
        </w:rPr>
        <w:t>neurons</w:t>
      </w:r>
      <w:r w:rsidR="00EF59CB">
        <w:rPr>
          <w:color w:val="000000" w:themeColor="text1"/>
        </w:rPr>
        <w:t xml:space="preserve"> </w:t>
      </w:r>
      <w:r w:rsidR="0041253B">
        <w:rPr>
          <w:color w:val="000000" w:themeColor="text1"/>
        </w:rPr>
        <w:fldChar w:fldCharType="begin"/>
      </w:r>
      <w:r w:rsidR="00341D38">
        <w:rPr>
          <w:color w:val="000000" w:themeColor="text1"/>
        </w:rPr>
        <w:instrText xml:space="preserve"> ADDIN ZOTERO_ITEM CSL_CITATION {"citationID":"KdXQDsLd","properties":{"formattedCitation":"(Connors &amp; Gutnick, 1990; Varela et al., 1999; Zaitsev &amp; Lewis, 2013)","plainCitation":"(Connors &amp; Gutnick, 1990; Varela et al., 1999; Zaitsev &amp; Lewis, 2013)","noteIndex":0},"citationItems":[{"id":11964,"uris":["http://zotero.org/users/9275/items/HPJ7AFCI"],"itemData":{"id":11964,"type":"article-journal","abstract":"Neurons of the neocortex differ dramatically in the patterns of action potentials they generate in response to current steps. Regular-spiking cells adapt strongly during maintained stimuli, whereas fast-spiking cells can sustain very high firing frequencies with little or no adaptation. Intrinsically bursting cells generate clusters of spikes (bursts), either singly or repetitively. These physiological distinctions have morphological correlates. RS and IB cells can be either pyramidal neurons or spiny stellate cells, and thus constitute the excitatory cells of the cortex. FS cells are smooth or sparsely spiny non-pyramidal cells, and are likely to be GABAergic inhibitory interneurons. The different firing properties of neurons in neocortex contribute significantly to its network behavior.","container-title":"Trends in Neurosciences","DOI":"10.1016/0166-2236(90)90185-d","ISSN":"0166-2236","issue":"3","journalAbbreviation":"Trends Neurosci","language":"eng","note":"PMID: 1691879","page":"99-104","source":"PubMed","title":"Intrinsic firing patterns of diverse neocortical neurons","volume":"13","author":[{"family":"Connors","given":"B. W."},{"family":"Gutnick","given":"M. J."}],"issued":{"date-parts":[["1990",3]]},"citation-key":"connorsIntrinsicFiringPatterns1990b"},"label":"page"},{"id":11958,"uris":["http://zotero.org/users/9275/items/U45JUJDW"],"itemData":{"id":11958,"type":"article-journal","abstract":"The function of cortical circuits depends critically on the balance between excitation and inhibition. This balance reflects not only the relative numbers of excitatory and inhibitory synapses but also their relative strengths. Recent studies of excitatory synapses in visual and somatosensory cortices have emphasized that synaptic strength is not a fixed quantity but is a dynamic variable that reflects recent presynaptic activity. Here, we compare the dynamics of synaptic transmission at excitatory and inhibitory synapses onto visual cortical pyramidal neurons. We find that inhibitory synapses show less overall depression than excitatory synapses and that the kinetics of recovery from depression also differ between the two classes of synapse. When excitatory and inhibitory synapses are stimulated concurrently, this differential depression produces a time- and frequency-dependent shift in the reversal potential of the composite postsynaptic current. These results indicate that the balance between excitation and inhibition can change dynamically as a function of activity.","container-title":"The Journal of Neuroscience","DOI":"10.1523/JNEUROSCI.19-11-04293.1999","ISSN":"0270-6474","issue":"11","journalAbbreviation":"J Neurosci","note":"PMID: 10341233\nPMCID: PMC6782599","page":"4293-4304","source":"PubMed Central","title":"Differential Depression at Excitatory and Inhibitory Synapses in Visual Cortex","volume":"19","author":[{"family":"Varela","given":"Juan A."},{"family":"Song","given":"Sen"},{"family":"Turrigiano","given":"Gina G."},{"family":"Nelson","given":"Sacha B."}],"issued":{"date-parts":[["1999",6,1]]},"citation-key":"varelaDifferentialDepressionExcitatory1999"},"label":"page"},{"id":11961,"uris":["http://zotero.org/users/9275/items/V55PEWY9"],"itemData":{"id":11961,"type":"article-journal","abstract":"The interactions between inhibitory fast-spiking (FS) interneurons and excitatory pyramidal neurons contribute to the fundamental properties of cortical networks. An important role for FS interneurons in mediating rapid inhibition in local sensory and motor cortex microcircuits and processing thalamic inputs to the cortex has been shown in multiple reports; however, studies in the prefrontal cortex, a key neocortical region supporting working memory, are less numerous. In the present work, connections between layer 2/3 pyramidal cells and FS interneurons were studied with paired whole-cell recordings in acute neocortical slices of the medial prefrontal cortex from juvenile rats. The connection rate between FS interneurons and pyramidal neurons was about 40% in each direction with 16% of pairs connected reciprocally. Excitatory and inhibitory connections had a high efficacy and a low neurotransmission failure rate. Sustained presynaptic activity decreased the amplitude of responses and increased the failure rate more in excitatory connections than in inhibitory connections. In the reciprocal connections between the FS and pyramidal neurons, inhibitory and excitatory neurotransmission was more efficient and had a lower failure rate than in the unidirectional connections; the differences increased during the train stimulation. These results suggest the presence of distinct preferential subnetworks between FS interneurons and pyramidal cells in the rat prefrontal cortex that might be specific for this cortical area.","container-title":"The European Journal of Neuroscience","DOI":"10.1111/ejn.12294","ISSN":"1460-9568","issue":"7","journalAbbreviation":"Eur J Neurosci","language":"eng","note":"PMID: 23834038\nPMCID: PMC3841290","page":"2988-2998","source":"PubMed","title":"Functional properties and short-term dynamics of unidirectional and reciprocal synaptic connections between layer 2/3 pyramidal cells and fast-spiking interneurons in juvenile rat prefrontal cortex","volume":"38","author":[{"family":"Zaitsev","given":"A. V."},{"family":"Lewis","given":"D. A."}],"issued":{"date-parts":[["2013",10]]},"citation-key":"zaitsevFunctionalPropertiesShortterm2013"},"label":"page"}],"schema":"https://github.com/citation-style-language/schema/raw/master/csl-citation.json"} </w:instrText>
      </w:r>
      <w:r w:rsidR="0041253B">
        <w:rPr>
          <w:color w:val="000000" w:themeColor="text1"/>
        </w:rPr>
        <w:fldChar w:fldCharType="separate"/>
      </w:r>
      <w:r w:rsidR="00341D38">
        <w:rPr>
          <w:noProof/>
          <w:color w:val="000000" w:themeColor="text1"/>
        </w:rPr>
        <w:t>(Connors &amp; Gutnick, 1990; Varela et al., 1999; Zaitsev &amp; Lewis, 2013)</w:t>
      </w:r>
      <w:r w:rsidR="0041253B">
        <w:rPr>
          <w:color w:val="000000" w:themeColor="text1"/>
        </w:rPr>
        <w:fldChar w:fldCharType="end"/>
      </w:r>
      <w:r w:rsidR="002950A3">
        <w:rPr>
          <w:color w:val="000000" w:themeColor="text1"/>
        </w:rPr>
        <w:t xml:space="preserve">, these dual forms of adaptation </w:t>
      </w:r>
      <w:r w:rsidR="005C48AF">
        <w:rPr>
          <w:color w:val="000000" w:themeColor="text1"/>
        </w:rPr>
        <w:t xml:space="preserve">could regulate </w:t>
      </w:r>
      <w:r w:rsidR="002E2E39">
        <w:rPr>
          <w:color w:val="000000" w:themeColor="text1"/>
        </w:rPr>
        <w:t xml:space="preserve">excitability at the network level. </w:t>
      </w:r>
    </w:p>
    <w:p w14:paraId="0303B5D6" w14:textId="77777777" w:rsidR="00535889" w:rsidRDefault="00535889" w:rsidP="00535889">
      <w:pPr>
        <w:rPr>
          <w:color w:val="000000" w:themeColor="text1"/>
        </w:rPr>
      </w:pPr>
    </w:p>
    <w:p w14:paraId="270B5BAC" w14:textId="36695DAB" w:rsidR="00886E63" w:rsidRDefault="00535889" w:rsidP="00535889">
      <w:pPr>
        <w:rPr>
          <w:color w:val="000000" w:themeColor="text1"/>
        </w:rPr>
      </w:pPr>
      <w:r>
        <w:rPr>
          <w:color w:val="000000" w:themeColor="text1"/>
        </w:rPr>
        <w:t xml:space="preserve">The connection strength between neurons is dynamic in time and can govern network dynamics </w:t>
      </w:r>
      <w:r>
        <w:rPr>
          <w:color w:val="000000" w:themeColor="text1"/>
        </w:rPr>
        <w:fldChar w:fldCharType="begin"/>
      </w:r>
      <w:r w:rsidR="00A16A9F">
        <w:rPr>
          <w:color w:val="000000" w:themeColor="text1"/>
        </w:rPr>
        <w:instrText xml:space="preserve"> ADDIN ZOTERO_ITEM CSL_CITATION {"citationID":"N0NpG4fq","properties":{"formattedCitation":"(Dong &amp; and Hopfield, 1992; Liaw &amp; Berger, 1996)","plainCitation":"(Dong &amp; and Hopfield, 1992; Liaw &amp; Berger, 1996)","noteIndex":0},"citationItems":[{"id":11755,"uris":["http://zotero.org/users/9275/items/3GMZ4GE2"],"itemData":{"id":11755,"type":"article-journal","abstract":"Two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J","non-dropping-particle":"and"}],"issued":{"date-parts":[["1992",1,1]]},"citation-key":"dongDynamicPropertiesNeural1992"},"label":"page"},{"id":11632,"uris":["http://zotero.org/users/9275/items/DUT8R7F2"],"itemData":{"id":11632,"type":"article-journal","abstract":"Presynaptic mechanisms influencing the probability of neurotransmitter release from an axon terminal, such as facilitation, augmentation, and presynaptic feedback inhibition, are fundamental features of biological neurons and are cardinal physiological properties of synaptic connections in the hippocampus. The consequence of these presynaptic mechanisms is that the probability of release becomes a function of the temporal pattern of action potential occurrence, and hence, the strength of a given synapse varies upon the arrival of each action potential invading the terminal region. From the perspective of neural information processing, the capability of dynamically tuning the synaptic strength as a function of the level of neuronal activation gives rise to a significant representational and processing power of temporal spike patterns at the synaptic level. Furthermore, there is an exponential growth in such computational power when the specific dynamics of presynaptic mechanisms varies quantitatively across axon terminals of a single neuron, a recently established characteristic of hippocampal synapses. During learning, alterations in the presynaptic mechanisms lead to different pattern transformation functions, whereas changes in the postsynaptic mechanisms determine how the synaptic signals are to be combined. We demonstrate the computational capability of dynamic synapses by performing speech recognition from unprocessed, noisy raw waveforms of words spoken by multiple speakers with a simple neural network consisting of a small number of neurons connected with synapses incorporating dynamically determined probability of release. The dynamics included in the model are consistent with available experimental data on hippocampal neurons in that parameter values were chosen so as to be consistent with time constants of facilitative and inhibitory processes governing the dynamics of hippocampal synaptic transmission studied using nonlinear systems analytic procedures. © 1997 Wiley-Liss, Inc.","container-title":"Hippocampus","DOI":"10.1002/(SICI)1098-1063(1996)6:6&lt;591::AID-HIPO4&gt;3.0.CO;2-K","ISSN":"1098-1063","issue":"6","language":"en","license":"Copyright © 1997 Wiley-Liss, Inc.","note":"_eprint: https://onlinelibrary.wiley.com/doi/pdf/10.1002/%28SICI%291098-1063%281996%296%3A6%3C591%3A%3AAID-HIPO4%3E3.0.CO%3B2-K","page":"591-600","source":"Wiley Online Library","title":"Dynamic synapse: A new concept of neural representation and computation","title-short":"Dynamic synapse","volume":"6","author":[{"family":"Liaw","given":"Jim-Shih"},{"family":"Berger","given":"Theodore W."}],"issued":{"date-parts":[["1996"]]},"citation-key":"liawDynamicSynapseNew1996"},"label":"page"}],"schema":"https://github.com/citation-style-language/schema/raw/master/csl-citation.json"} </w:instrText>
      </w:r>
      <w:r>
        <w:rPr>
          <w:color w:val="000000" w:themeColor="text1"/>
        </w:rPr>
        <w:fldChar w:fldCharType="separate"/>
      </w:r>
      <w:r>
        <w:rPr>
          <w:noProof/>
          <w:color w:val="000000" w:themeColor="text1"/>
        </w:rPr>
        <w:t>(Dong &amp; and Hopfield, 1992; Liaw &amp; Berger, 1996)</w:t>
      </w:r>
      <w:r>
        <w:rPr>
          <w:color w:val="000000" w:themeColor="text1"/>
        </w:rPr>
        <w:fldChar w:fldCharType="end"/>
      </w:r>
      <w:r>
        <w:rPr>
          <w:color w:val="000000" w:themeColor="text1"/>
        </w:rPr>
        <w:t xml:space="preserve">. Theoretically and experimentally, short-term synaptic depression (STD) controls cortical gain </w:t>
      </w:r>
      <w:r>
        <w:rPr>
          <w:color w:val="000000" w:themeColor="text1"/>
        </w:rPr>
        <w:fldChar w:fldCharType="begin"/>
      </w:r>
      <w:r w:rsidR="00A16A9F">
        <w:rPr>
          <w:color w:val="000000" w:themeColor="text1"/>
        </w:rPr>
        <w:instrText xml:space="preserve"> ADDIN ZOTERO_ITEM CSL_CITATION {"citationID":"20NZZXGR","properties":{"formattedCitation":"(Abbott et al., 1997; M. Tsodyks &amp; Markram, 1997)","plainCitation":"(Abbott et al., 1997; M. Tsodyks &amp; Markram, 1997)","dontUpdate":true,"noteIndex":0},"citationItems":[{"id":11503,"uris":["http://zotero.org/users/9275/items/F3JUPW6H"],"itemData":{"id":11503,"type":"article-journal","abstract":"Cortical neurons receive synaptic inputs from thousands of afferents that fire action potentials at rates ranging from less than 1 hertz to more than 200 hertz. Both the number of afferents and their large dynamic range can mask changes in the spatial and temporal pattern of synaptic activity, limiting the ability of a cortical neuron to respond to its inputs. Modeling work based on experimental measurements indicates that short-term depression of intracortical synapses provides a dynamic gain-control mechanism that allows equal percentage rate changes on rapidly and slowly firing afferents to produce equal postsynaptic responses. Unlike inhibitory and adaptive mechanisms that reduce responsiveness to all inputs, synaptic depression is input-specific, leading to a dramatic increase in the sensitivity of a neuron to subtle changes in the firing patterns of its afferents.","container-title":"Science","DOI":"10.1126/science.275.5297.221","ISSN":"0036-8075, 1095-9203","issue":"5297","journalAbbreviation":"Science","language":"en","page":"221-224","source":"Semantic Scholar","title":"Synaptic Depression and Cortical Gain Control","volume":"275","author":[{"family":"Abbott","given":"L. F."},{"family":"Varela","given":"J. A."},{"family":"Sen","given":"Kamal"},{"family":"Nelson","given":"S. B."}],"issued":{"date-parts":[["1997",1,10]]},"citation-key":"abbottSynapticDepressionCortical1997"},"label":"page"},{"id":11756,"uris":["http://zotero.org/users/9275/items/VMT8U5SD"],"itemData":{"id":11756,"type":"article-journal","abstract":"Although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A16A9F">
        <w:rPr>
          <w:rFonts w:ascii="Arial" w:hAnsi="Arial" w:cs="Arial"/>
          <w:color w:val="000000" w:themeColor="text1"/>
        </w:rPr>
        <w:instrText> </w:instrText>
      </w:r>
      <w:r w:rsidR="00A16A9F">
        <w:rPr>
          <w:color w:val="000000" w:themeColor="text1"/>
        </w:rPr>
        <w:instrText xml:space="preserve">probability","volume":"94","author":[{"family":"Tsodyks","given":"Misha"},{"family":"Markram","given":"Henry"}],"issued":{"date-parts":[["1997",1,21]]},"citation-key":"tsodyksNeuralCodeNeocortical1997"},"label":"page"}],"schema":"https://github.com/citation-style-language/schema/raw/master/csl-citation.json"} </w:instrText>
      </w:r>
      <w:r>
        <w:rPr>
          <w:color w:val="000000" w:themeColor="text1"/>
        </w:rPr>
        <w:fldChar w:fldCharType="separate"/>
      </w:r>
      <w:r>
        <w:rPr>
          <w:rFonts w:ascii="Aptos" w:cs="Times New Roman"/>
          <w:color w:val="000000"/>
          <w:kern w:val="0"/>
        </w:rPr>
        <w:t>(Abbott et al., 1997; Tsodyks &amp; Markram, 1997)</w:t>
      </w:r>
      <w:r>
        <w:rPr>
          <w:color w:val="000000" w:themeColor="text1"/>
        </w:rPr>
        <w:fldChar w:fldCharType="end"/>
      </w:r>
      <w:r>
        <w:rPr>
          <w:color w:val="000000" w:themeColor="text1"/>
        </w:rPr>
        <w:t xml:space="preserve"> with a multiplicative nonlinearity on the output of each neuron that reduces </w:t>
      </w:r>
      <w:r w:rsidR="00563D14">
        <w:rPr>
          <w:color w:val="000000" w:themeColor="text1"/>
        </w:rPr>
        <w:t xml:space="preserve">the </w:t>
      </w:r>
      <w:r>
        <w:rPr>
          <w:color w:val="000000" w:themeColor="text1"/>
        </w:rPr>
        <w:t xml:space="preserve">output </w:t>
      </w:r>
      <w:r w:rsidR="006F36CA">
        <w:rPr>
          <w:color w:val="000000" w:themeColor="text1"/>
        </w:rPr>
        <w:t>during sustained</w:t>
      </w:r>
      <w:r>
        <w:rPr>
          <w:color w:val="000000" w:themeColor="text1"/>
        </w:rPr>
        <w:t xml:space="preserve"> high firing rates (e.g., due to synaptic depletion).  STD can be thought of as an adaptive weight that scales the output spike rate of each neuron, while spike frequency adaptation (SFA) reduces the spike rate itself over time in response to repetitive stimuli, an adaptive bias </w:t>
      </w:r>
      <w:r>
        <w:rPr>
          <w:color w:val="000000" w:themeColor="text1"/>
        </w:rPr>
        <w:fldChar w:fldCharType="begin"/>
      </w:r>
      <w:r w:rsidR="00A16A9F">
        <w:rPr>
          <w:color w:val="000000" w:themeColor="text1"/>
        </w:rPr>
        <w:instrText xml:space="preserve"> ADDIN ZOTERO_ITEM CSL_CITATION {"citationID":"2Vwl4Ntr","properties":{"formattedCitation":"(Benda &amp; Herz, 2003; Tripp &amp; Eliasmith, 2010)","plainCitation":"(Benda &amp; Herz, 2003; Tripp &amp; Eliasmith, 2010)","noteIndex":0},"citationItems":[{"id":10985,"uris":["http://zotero.org/users/9275/items/R4GZ7EY7"],"itemData":{"id":10985,"type":"article-journal","abstract":"Spike-frequency adaptation is a prominent feature of neural dynamics. Among other mechanisms, various ionic currents modulating spike generation cause this type of neural adaptation. Prominent examples are voltage-gated potassium currents (M-type currents), the interplay of calcium currents and intracellular calcium dynamics with calcium-gated potassium channels (AHP-type currents), and the slow recovery from inactivation of the fast sodium current. While recent modeling studies have focused on the effects of specific adaptation currents, we derive a universal model for the firing-frequency dynamics of an adapting neuron that is independent of the specific adaptation process and spike generator. The model is completely defined by the neuron's onset f-I curve, the steady-state f-I curve, and the time constant of adaptation. For a specific neuron, these parameters can be easily determined from electrophysiological measurements without any pharmacological manipulations. At the same time, the simplicity of the model allows one to analyze mathematically how adaptation influences signal processing on the single-neuron level. In particular, we elucidate the specific nature of high-pass filter properties caused by spike-frequency adaptation. The model is limited to firing frequencies higher than the reciprocal adaptation time constant and to moderate fluctuations of the adaptation and the input current. As an extension of the model, we introduce a framework for combining an arbitrary spike generator with a generalized adaptation current.","container-title":"Neural Computation","DOI":"10.1162/089976603322385063","ISSN":"0899-7667","issue":"11","journalAbbreviation":"Neural Computation","page":"2523-2564","source":"Silverchair","title":"A Universal Model for Spike-Frequency Adaptation","volume":"15","author":[{"family":"Benda","given":"Jan"},{"family":"Herz","given":"Andreas V. M."}],"issued":{"date-parts":[["2003",11,1]]},"citation-key":"bendaUniversalModelSpikeFrequency2003a"},"label":"page"},{"id":11039,"uris":["http://zotero.org/users/9275/items/SCA3E3I2"],"itemData":{"id":11039,"type":"article-journal","abstract":"Temporal derivatives are computed by a wide variety of neural circuits, but the problem of performing this computation accurately has received little theoretical study. Here we systematically compare the performance of diverse networks that calculate derivatives using cell-intrinsic adaptation and synaptic depression dynamics, feedforward network dynamics, and recurrent network dynamics. Examples of each type of network are compared by quantifying the errors they introduce into the calculation and their rejection of high-frequency input noise. This comparison is based on both analytical methods and numerical simulations with spiking leaky-integrate-and-fire (LIF) neurons. Both adapting and feedforward-network circuits provide good performance for signals with frequency bands that are well matched to the time constants of postsynaptic current decay and adaptation, respectively. The synaptic depression circuit performs similarly to the adaptation circuit, although strictly speaking, precisely linear differentiation based on synaptic depression is not possible, because depression scales synaptic weights multiplicatively. Feedback circuits introduce greater errors than functionally equivalent feedforward circuits, but they have the useful property that their dynamics are determined by feedback strength. For this reason, these circuits are better suited for calculating the derivatives of signals that evolve on timescales outside the range of membrane dynamics and, possibly, for providing the wide range of timescales needed for precise fractional-order differentiation.","container-title":"Neural Computation","DOI":"10.1162/neco.2009.02-09-970","ISSN":"0899-7667","issue":"3","journalAbbreviation":"Neural Computation","page":"621-659","source":"Silverchair","title":"Population Models of Temporal Differentiation","volume":"22","author":[{"family":"Tripp","given":"Bryan P."},{"family":"Eliasmith","given":"Chris"}],"issued":{"date-parts":[["2010",3,1]]},"citation-key":"trippPopulationModelsTemporal2010a"},"label":"page"}],"schema":"https://github.com/citation-style-language/schema/raw/master/csl-citation.json"} </w:instrText>
      </w:r>
      <w:r>
        <w:rPr>
          <w:color w:val="000000" w:themeColor="text1"/>
        </w:rPr>
        <w:fldChar w:fldCharType="separate"/>
      </w:r>
      <w:r>
        <w:rPr>
          <w:noProof/>
          <w:color w:val="000000" w:themeColor="text1"/>
        </w:rPr>
        <w:t>(Benda &amp; Herz, 2003; Tripp &amp; Eliasmith, 2010)</w:t>
      </w:r>
      <w:r>
        <w:rPr>
          <w:color w:val="000000" w:themeColor="text1"/>
        </w:rPr>
        <w:fldChar w:fldCharType="end"/>
      </w:r>
      <w:r>
        <w:rPr>
          <w:color w:val="000000" w:themeColor="text1"/>
        </w:rPr>
        <w:t xml:space="preserve">. </w:t>
      </w:r>
    </w:p>
    <w:p w14:paraId="229BF918" w14:textId="77777777" w:rsidR="00886E63" w:rsidRDefault="00886E63" w:rsidP="00535889">
      <w:pPr>
        <w:rPr>
          <w:color w:val="000000" w:themeColor="text1"/>
        </w:rPr>
      </w:pPr>
    </w:p>
    <w:p w14:paraId="06F76BCF" w14:textId="77777777" w:rsidR="00FD7B8D" w:rsidRDefault="00F801D3" w:rsidP="00535889">
      <w:pPr>
        <w:rPr>
          <w:color w:val="000000" w:themeColor="text1"/>
        </w:rPr>
      </w:pPr>
      <w:r>
        <w:rPr>
          <w:color w:val="000000" w:themeColor="text1"/>
        </w:rPr>
        <w:t xml:space="preserve">SFA </w:t>
      </w:r>
      <w:r w:rsidR="004A02CE">
        <w:rPr>
          <w:color w:val="000000" w:themeColor="text1"/>
        </w:rPr>
        <w:t>occurs across multiple timescales</w:t>
      </w:r>
      <w:r w:rsidR="002164F9">
        <w:rPr>
          <w:color w:val="000000" w:themeColor="text1"/>
        </w:rPr>
        <w:t>. This</w:t>
      </w:r>
      <w:r w:rsidR="00535889">
        <w:rPr>
          <w:color w:val="000000" w:themeColor="text1"/>
        </w:rPr>
        <w:t xml:space="preserve"> improves </w:t>
      </w:r>
      <w:r w:rsidR="00EC1E7B">
        <w:rPr>
          <w:color w:val="000000" w:themeColor="text1"/>
        </w:rPr>
        <w:t xml:space="preserve">coding </w:t>
      </w:r>
      <w:r w:rsidR="00535889">
        <w:rPr>
          <w:color w:val="000000" w:themeColor="text1"/>
        </w:rPr>
        <w:t xml:space="preserve">efficiency and reduces ambiguity </w:t>
      </w:r>
      <w:r w:rsidR="00535889">
        <w:rPr>
          <w:color w:val="000000" w:themeColor="text1"/>
        </w:rPr>
        <w:fldChar w:fldCharType="begin"/>
      </w:r>
      <w:r w:rsidR="00A16A9F">
        <w:rPr>
          <w:color w:val="000000" w:themeColor="text1"/>
        </w:rPr>
        <w:instrText xml:space="preserve"> ADDIN ZOTERO_ITEM CSL_CITATION {"citationID":"ipl3ZaF1","properties":{"formattedCitation":"(Fairhall et al., 2001)","plainCitation":"(Fairhall et al., 2001)","noteIndex":0},"citationItems":[{"id":3900,"uris":["http://zotero.org/users/9275/items/GR4ZSRUR"],"itemData":{"id":3900,"type":"article-journal","abstract":"We examine the dynamics of a neural code in the context of stimuli whose statistical properties are themselves evolving dynamically. Adaptation to these statistics occurs over a wide range of timescales—from tens of milliseconds to minutes. Rapid components of adaptation serve to optimize the information that action potentials carry about rapid stimulus variations within the local statistical ensemble, while changes in the rate and statistics of action-potential firing encode information about the ensemble itself, thus resolving potential ambiguities. The speed with which information is optimized and ambiguities are resolved approaches the physical limit imposed by statistical sampling and noise.","container-title":"Nature","DOI":"10.1038/35090500","ISSN":"1476-4687","issue":"6849","language":"en","license":"2001 Macmillan Magazines Ltd.","note":"number: 6849\npublisher: Nature Publishing Group","page":"787-792","source":"www.nature.com","title":"Efficiency and ambiguity in an adaptive neural code","volume":"412","author":[{"family":"Fairhall","given":"Adrienne L."},{"family":"Lewen","given":"Geoffrey D."},{"family":"Bialek","given":"William"},{"family":"Ruyter van Steveninck","given":"Robert R.","non-dropping-particle":"de"}],"issued":{"date-parts":[["2001",8]]},"citation-key":"fairhallEfficiencyAmbiguityAdaptive2001a"}}],"schema":"https://github.com/citation-style-language/schema/raw/master/csl-citation.json"} </w:instrText>
      </w:r>
      <w:r w:rsidR="00535889">
        <w:rPr>
          <w:color w:val="000000" w:themeColor="text1"/>
        </w:rPr>
        <w:fldChar w:fldCharType="separate"/>
      </w:r>
      <w:r w:rsidR="00535889">
        <w:rPr>
          <w:noProof/>
          <w:color w:val="000000" w:themeColor="text1"/>
        </w:rPr>
        <w:t>(Fairhall et al., 2001)</w:t>
      </w:r>
      <w:r w:rsidR="00535889">
        <w:rPr>
          <w:color w:val="000000" w:themeColor="text1"/>
        </w:rPr>
        <w:fldChar w:fldCharType="end"/>
      </w:r>
      <w:r w:rsidR="00535889">
        <w:rPr>
          <w:color w:val="000000" w:themeColor="text1"/>
        </w:rPr>
        <w:t xml:space="preserve">.  </w:t>
      </w:r>
      <w:r w:rsidR="00535889" w:rsidRPr="005E39BB">
        <w:rPr>
          <w:color w:val="000000" w:themeColor="text1"/>
        </w:rPr>
        <w:t xml:space="preserve">We </w:t>
      </w:r>
      <w:r w:rsidR="00535889">
        <w:rPr>
          <w:color w:val="000000" w:themeColor="text1"/>
        </w:rPr>
        <w:t xml:space="preserve">found that the </w:t>
      </w:r>
      <w:r w:rsidR="00535889" w:rsidRPr="005E39BB">
        <w:rPr>
          <w:color w:val="000000" w:themeColor="text1"/>
        </w:rPr>
        <w:t>timescales of SFA in slice and in vivo</w:t>
      </w:r>
      <w:r w:rsidR="00535889">
        <w:rPr>
          <w:color w:val="000000" w:themeColor="text1"/>
        </w:rPr>
        <w:t xml:space="preserve"> are well-balanced with a characteristic constant phase-advance relative to stimulus </w:t>
      </w:r>
      <w:r w:rsidR="002164F9">
        <w:rPr>
          <w:color w:val="000000" w:themeColor="text1"/>
        </w:rPr>
        <w:t xml:space="preserve">which is </w:t>
      </w:r>
      <w:r w:rsidR="00535889">
        <w:rPr>
          <w:color w:val="000000" w:themeColor="text1"/>
        </w:rPr>
        <w:t xml:space="preserve">indicative of fractional dynamics and power-law scaling </w:t>
      </w:r>
      <w:r w:rsidR="00535889" w:rsidRPr="005E39BB">
        <w:rPr>
          <w:color w:val="000000" w:themeColor="text1"/>
        </w:rPr>
        <w:fldChar w:fldCharType="begin"/>
      </w:r>
      <w:r w:rsidR="00A16A9F">
        <w:rPr>
          <w:color w:val="000000" w:themeColor="text1"/>
        </w:rPr>
        <w:instrText xml:space="preserve"> ADDIN ZOTERO_ITEM CSL_CITATION {"citationID":"jS9M1rUf","properties":{"formattedCitation":"(Lundstrom et al., 2008, 2010)","plainCitation":"(Lundstrom et al., 2008, 2010)","noteIndex":0},"citationItems":[{"id":716,"uris":["http://zotero.org/users/9275/items/RAJQ6AAS"],"itemData":{"id":716,"type":"article-journal","abstract":"Neural systems adapt to changes in stimulus statistics. However, it is not known how stimuli with complex temporal dynamics drive the dynamics of adaptation and the resulting firing rate. For single neurons, it has often been assumed that adaptation has a single time scale. We found that single rat neocortical pyramidal neurons adapt with a time scale that depends on the time scale of changes in stimulus statistics. This multiple time scale adaptation is consistent with fractional order differentiation, such that the neuron's firing rate is a fractional derivative of slowly varying stimulus parameters. Biophysically, even though neuronal fractional differentiation effectively yields adaptation with many time scales, we found that its implementation required only a few properly balanced known adaptive mechanisms. Fractional differentiation provides single neurons with a fundamental and general computation that can contribute to efficient information processing, stimulus anticipation and frequency-independent phase shifts of oscillatory neuronal firing.","container-title":"Nature Neuroscience","DOI":"10.1038/nn.2212","ISSN":"1097-6256","issue":"11","journalAbbreviation":"Nat Neurosci","language":"en","license":"© 2008 Nature Publishing Group","page":"1335-1342","source":"www.nature.com","title":"Fractional differentiation by neocortical pyramidal neurons","volume":"11","author":[{"family":"Lundstrom","given":"Brian N."},{"family":"Higgs","given":"Matthew H."},{"family":"Spain","given":"William J."},{"family":"Fairhall","given":"Adrienne L."}],"issued":{"date-parts":[["2008",11]]},"citation-key":"lundstromFractionalDifferentiationNeocortical2008"},"label":"page"},{"id":289,"uris":["http://zotero.org/users/9275/items/99U76B7A"],"itemData":{"id":289,"type":"article-journal","abstract":"Adaptive processes over many timescales endow neurons with sensitivity to stimulus changes over a similarly wide range of scales. Although spike timing of single neurons can precisely signal rapid fluctuations in their inputs, the mean firing rate can convey information about slower-varying properties of the stimulus. Here, we investigate the firing rate response to a slowly varying envelope of whisker motion in two processing stages of the rat vibrissa pathway. The whiskers of anesthetized rats were moved through a noise trajectory with an amplitude that was sinusoidally modulated at one of several frequencies. In thalamic neurons, we found that the rate response to the stimulus envelope was also sinusoidal, with an approximately frequency-independent phase advance with respect to the input. Responses in cortex were similar but with a phase shift that was about three times larger, consistent with a larger amount of rate adaptation. These response properties can be described as a linear transformation of the input for which a single parameter quantifies the phase shift as well as the degree of adaptation. These results are reproduced by a model of adapting neurons connected by synapses with short-term plasticity, showing that the observed linear response and phase lead can be built up from a network that includes a sequence of nonlinear adapting elements. Our study elucidates how slowly varying envelope information under passive stimulation is preserved and transformed through the vibrissa processing pathway.","container-title":"Journal of Neuroscience","DOI":"10.1523/JNEUROSCI.2193-09.2010","ISSN":"0270-6474, 1529-2401","issue":"14","journalAbbreviation":"J. Neurosci.","language":"en","license":"Copyright © 2010 the authors 0270-6474/10/305071-07$15.00/0","note":"publisher: Society for Neuroscience\nsection: Articles\nPMID: 20371827","page":"5071-5077","source":"www.jneurosci.org","title":"Multiple Timescale Encoding of Slowly Varying Whisker Stimulus Envelope in Cortical and Thalamic Neurons In Vivo","volume":"30","author":[{"family":"Lundstrom","given":"Brian Nils"},{"family":"Fairhall","given":"Adrienne L."},{"family":"Maravall","given":"Miguel"}],"issued":{"date-parts":[["2010",4,7]]},"citation-key":"lundstromMultipleTimescaleEncoding2010b"},"label":"page"}],"schema":"https://github.com/citation-style-language/schema/raw/master/csl-citation.json"} </w:instrText>
      </w:r>
      <w:r w:rsidR="00535889" w:rsidRPr="005E39BB">
        <w:rPr>
          <w:color w:val="000000" w:themeColor="text1"/>
        </w:rPr>
        <w:fldChar w:fldCharType="separate"/>
      </w:r>
      <w:r w:rsidR="00535889">
        <w:rPr>
          <w:rFonts w:ascii="Aptos" w:cs="Times New Roman"/>
          <w:color w:val="000000"/>
          <w:kern w:val="0"/>
        </w:rPr>
        <w:t>(Lundstrom et al., 2008, 2010)</w:t>
      </w:r>
      <w:r w:rsidR="00535889" w:rsidRPr="005E39BB">
        <w:rPr>
          <w:color w:val="000000" w:themeColor="text1"/>
        </w:rPr>
        <w:fldChar w:fldCharType="end"/>
      </w:r>
      <w:r w:rsidR="00535889">
        <w:rPr>
          <w:color w:val="000000" w:themeColor="text1"/>
        </w:rPr>
        <w:t xml:space="preserve">.  </w:t>
      </w:r>
      <w:r w:rsidR="00535889" w:rsidRPr="005E39BB">
        <w:rPr>
          <w:color w:val="000000" w:themeColor="text1"/>
        </w:rPr>
        <w:t xml:space="preserve">Our </w:t>
      </w:r>
      <w:r w:rsidR="00535889">
        <w:rPr>
          <w:color w:val="000000" w:themeColor="text1"/>
        </w:rPr>
        <w:t xml:space="preserve">feed-forward </w:t>
      </w:r>
      <w:r w:rsidR="00535889" w:rsidRPr="005E39BB">
        <w:rPr>
          <w:color w:val="000000" w:themeColor="text1"/>
        </w:rPr>
        <w:t>models of multiple timescale SFA</w:t>
      </w:r>
      <w:r w:rsidR="00535889">
        <w:rPr>
          <w:color w:val="000000" w:themeColor="text1"/>
        </w:rPr>
        <w:t xml:space="preserve"> </w:t>
      </w:r>
      <w:r w:rsidR="00535889" w:rsidRPr="005E39BB">
        <w:rPr>
          <w:color w:val="000000" w:themeColor="text1"/>
        </w:rPr>
        <w:fldChar w:fldCharType="begin"/>
      </w:r>
      <w:r w:rsidR="00A16A9F">
        <w:rPr>
          <w:color w:val="000000" w:themeColor="text1"/>
        </w:rPr>
        <w:instrText xml:space="preserve"> ADDIN ZOTERO_ITEM CSL_CITATION {"citationID":"cWCHMPW4","properties":{"unsorted":true,"formattedCitation":"(Lundstrom, 2015; Lundstrom et al., 2021)","plainCitation":"(Lundstrom, 2015; Lundstrom et al., 2021)","noteIndex":0},"citationItems":[{"id":3747,"uris":["http://zotero.org/users/9275/items/XCSCXEUJ"],"itemData":{"id":3747,"type":"article-journal","abstract":"In response to stimulus changes, the firing rates of many neurons adapt, such that stimulus change is emphasized. Previous work has emphasized that rate adaptation can span a wide range of time scales and produce time scale invariant power law adaptation. However, neuronal rate adaptation is typically modeled using single time scale dynamics, and constructing a conductance-based model with arbitrary adaptation dynamics is nontrivial. Here, a modeling approach is developed in which firing rate adaptation, or spike frequency adaptation, can be understood as a filtering of slow stimulus statistics. Adaptation dynamics are modeled by a stimulus filter, and quantified by measuring the phase leads of the firing rate in response to varying input frequencies. Arbitrary adaptation dynamics are approximated by a set of weighted exponentials with parameters obtained by fitting to a desired filter. With this approach it is straightforward to assess the effect of multiple time scale adaptation dynamics on neural networks. To demonstrate this, single time scale and power law adaptation were added to a network model of local field potentials. Rate adaptation enhanced the slow oscillations of the network and flattened the output power spectrum, dampening intrinsic network frequencies. Thus, rate adaptation may play an important role in network dynamics.","container-title":"Journal of Computational Neuroscience","DOI":"10.1007/s10827-014-0536-2","ISSN":"1573-6873","issue":"1","journalAbbreviation":"J Comput Neurosci","language":"en","page":"189-202","source":"Springer Link","title":"Modeling multiple time scale firing rate adaptation in a neural network of local field potentials","volume":"38","author":[{"family":"Lundstrom","given":"Brian Nils"}],"issued":{"date-parts":[["2015",2,1]]},"citation-key":"lundstromModelingMultipleTime2015"},"label":"page"},{"id":11413,"uris":["http://zotero.org/users/9275/items/A3NKMR6S"],"itemData":{"id":11413,"type":"article-journal","abstract":"Localizing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A"}],"issued":{"date-parts":[["2021",10,1]]},"citation-key":"lundstromLowFrequencyNovel2021b"},"label":"page"}],"schema":"https://github.com/citation-style-language/schema/raw/master/csl-citation.json"} </w:instrText>
      </w:r>
      <w:r w:rsidR="00535889" w:rsidRPr="005E39BB">
        <w:rPr>
          <w:color w:val="000000" w:themeColor="text1"/>
        </w:rPr>
        <w:fldChar w:fldCharType="separate"/>
      </w:r>
      <w:r w:rsidR="00535889">
        <w:rPr>
          <w:rFonts w:ascii="Aptos" w:cs="Times New Roman"/>
          <w:color w:val="000000"/>
          <w:kern w:val="0"/>
        </w:rPr>
        <w:t>(Lundstrom, 2015; Lundstrom et al., 2021)</w:t>
      </w:r>
      <w:r w:rsidR="00535889" w:rsidRPr="005E39BB">
        <w:rPr>
          <w:color w:val="000000" w:themeColor="text1"/>
        </w:rPr>
        <w:fldChar w:fldCharType="end"/>
      </w:r>
      <w:r w:rsidR="002D5737">
        <w:rPr>
          <w:color w:val="000000" w:themeColor="text1"/>
        </w:rPr>
        <w:t>,</w:t>
      </w:r>
      <w:r w:rsidR="00535889" w:rsidRPr="005E39BB">
        <w:rPr>
          <w:color w:val="000000" w:themeColor="text1"/>
        </w:rPr>
        <w:t xml:space="preserve"> and </w:t>
      </w:r>
      <w:r w:rsidR="00535889">
        <w:rPr>
          <w:color w:val="000000" w:themeColor="text1"/>
        </w:rPr>
        <w:t xml:space="preserve">in combination with </w:t>
      </w:r>
      <w:r w:rsidR="00535889" w:rsidRPr="005E39BB">
        <w:rPr>
          <w:color w:val="000000" w:themeColor="text1"/>
        </w:rPr>
        <w:t>STD</w:t>
      </w:r>
      <w:r w:rsidR="00535889">
        <w:rPr>
          <w:color w:val="000000" w:themeColor="text1"/>
        </w:rPr>
        <w:t xml:space="preserve"> </w:t>
      </w:r>
      <w:r w:rsidR="00535889" w:rsidRPr="005E39BB">
        <w:rPr>
          <w:color w:val="000000" w:themeColor="text1"/>
        </w:rPr>
        <w:fldChar w:fldCharType="begin"/>
      </w:r>
      <w:r w:rsidR="00A16A9F">
        <w:rPr>
          <w:color w:val="000000" w:themeColor="text1"/>
        </w:rPr>
        <w:instrText xml:space="preserve"> ADDIN ZOTERO_ITEM CSL_CITATION {"citationID":"V18B8HY0","properties":{"formattedCitation":"(Lundstrom &amp; Richner, 2023)","plainCitation":"(Lundstrom &amp; Richner, 2023)","noteIndex":0},"citationItems":[{"id":36,"uris":["http://zotero.org/users/9275/items/SJCYNL8K"],"itemData":{"id":36,"type":"article-journal","abstract":"The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J."}],"issued":{"date-parts":[["2023",2,21]]},"citation-key":"lundstromNeuralAdaptationFractional2023"}}],"schema":"https://github.com/citation-style-language/schema/raw/master/csl-citation.json"} </w:instrText>
      </w:r>
      <w:r w:rsidR="00535889" w:rsidRPr="005E39BB">
        <w:rPr>
          <w:color w:val="000000" w:themeColor="text1"/>
        </w:rPr>
        <w:fldChar w:fldCharType="separate"/>
      </w:r>
      <w:r w:rsidR="00535889">
        <w:rPr>
          <w:rFonts w:ascii="Aptos" w:cs="Times New Roman"/>
          <w:color w:val="000000"/>
          <w:kern w:val="0"/>
        </w:rPr>
        <w:t>(Lundstrom &amp; Richner, 2023)</w:t>
      </w:r>
      <w:r w:rsidR="00535889" w:rsidRPr="005E39BB">
        <w:rPr>
          <w:color w:val="000000" w:themeColor="text1"/>
        </w:rPr>
        <w:fldChar w:fldCharType="end"/>
      </w:r>
      <w:r w:rsidR="00535889" w:rsidRPr="005E39BB">
        <w:rPr>
          <w:color w:val="000000" w:themeColor="text1"/>
        </w:rPr>
        <w:t>, suggest</w:t>
      </w:r>
      <w:r w:rsidR="00725B9E">
        <w:rPr>
          <w:color w:val="000000" w:themeColor="text1"/>
        </w:rPr>
        <w:t>ed</w:t>
      </w:r>
      <w:r w:rsidR="00535889" w:rsidRPr="005E39BB">
        <w:rPr>
          <w:color w:val="000000" w:themeColor="text1"/>
        </w:rPr>
        <w:t xml:space="preserve"> that </w:t>
      </w:r>
      <w:r w:rsidR="003611A1">
        <w:rPr>
          <w:color w:val="000000" w:themeColor="text1"/>
        </w:rPr>
        <w:t xml:space="preserve">STD and SFA interact to </w:t>
      </w:r>
      <w:r w:rsidR="00535889" w:rsidRPr="005E39BB">
        <w:rPr>
          <w:color w:val="000000" w:themeColor="text1"/>
        </w:rPr>
        <w:t xml:space="preserve">regulate </w:t>
      </w:r>
      <w:r w:rsidR="003611A1">
        <w:rPr>
          <w:color w:val="000000" w:themeColor="text1"/>
        </w:rPr>
        <w:t>excitability</w:t>
      </w:r>
      <w:r w:rsidR="00535889" w:rsidRPr="005E39BB">
        <w:rPr>
          <w:color w:val="000000" w:themeColor="text1"/>
        </w:rPr>
        <w:t xml:space="preserve"> and may explain reduced low-frequency power near the seizure onset zone in patients with epilepsy</w:t>
      </w:r>
      <w:r w:rsidR="00535889">
        <w:rPr>
          <w:color w:val="000000" w:themeColor="text1"/>
        </w:rPr>
        <w:t xml:space="preserve"> </w:t>
      </w:r>
      <w:r w:rsidR="00535889" w:rsidRPr="005E39BB">
        <w:rPr>
          <w:color w:val="000000" w:themeColor="text1"/>
        </w:rPr>
        <w:fldChar w:fldCharType="begin"/>
      </w:r>
      <w:r w:rsidR="00A16A9F">
        <w:rPr>
          <w:color w:val="000000" w:themeColor="text1"/>
        </w:rPr>
        <w:instrText xml:space="preserve"> ADDIN ZOTERO_ITEM CSL_CITATION {"citationID":"KAokBrht","properties":{"formattedCitation":"(Lundstrom et al., 2021)","plainCitation":"(Lundstrom et al., 2021)","noteIndex":0},"citationItems":[{"id":11413,"uris":["http://zotero.org/users/9275/items/A3NKMR6S"],"itemData":{"id":11413,"type":"article-journal","abstract":"Localizing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A"}],"issued":{"date-parts":[["2021",10,1]]},"citation-key":"lundstromLowFrequencyNovel2021b"}}],"schema":"https://github.com/citation-style-language/schema/raw/master/csl-citation.json"} </w:instrText>
      </w:r>
      <w:r w:rsidR="00535889" w:rsidRPr="005E39BB">
        <w:rPr>
          <w:color w:val="000000" w:themeColor="text1"/>
        </w:rPr>
        <w:fldChar w:fldCharType="separate"/>
      </w:r>
      <w:r w:rsidR="00535889">
        <w:rPr>
          <w:rFonts w:ascii="Aptos" w:cs="Times New Roman"/>
          <w:color w:val="000000"/>
          <w:kern w:val="0"/>
        </w:rPr>
        <w:t>(Lundstrom et al., 2021)</w:t>
      </w:r>
      <w:r w:rsidR="00535889" w:rsidRPr="005E39BB">
        <w:rPr>
          <w:color w:val="000000" w:themeColor="text1"/>
        </w:rPr>
        <w:fldChar w:fldCharType="end"/>
      </w:r>
      <w:r w:rsidR="00535889">
        <w:rPr>
          <w:color w:val="000000" w:themeColor="text1"/>
        </w:rPr>
        <w:t xml:space="preserve">. </w:t>
      </w:r>
    </w:p>
    <w:p w14:paraId="6E867A6C" w14:textId="77777777" w:rsidR="00FD7B8D" w:rsidRDefault="00FD7B8D" w:rsidP="00535889">
      <w:pPr>
        <w:rPr>
          <w:color w:val="000000" w:themeColor="text1"/>
        </w:rPr>
      </w:pPr>
    </w:p>
    <w:p w14:paraId="7850C887" w14:textId="66975D5A" w:rsidR="00D668FB" w:rsidRDefault="00E8657E" w:rsidP="009141DA">
      <w:pPr>
        <w:rPr>
          <w:color w:val="000000" w:themeColor="text1"/>
        </w:rPr>
      </w:pPr>
      <w:r>
        <w:rPr>
          <w:color w:val="000000" w:themeColor="text1"/>
        </w:rPr>
        <w:t xml:space="preserve">In the current paper, we explore the effect </w:t>
      </w:r>
      <w:r w:rsidR="001A71A3">
        <w:rPr>
          <w:color w:val="000000" w:themeColor="text1"/>
        </w:rPr>
        <w:t>of multiple timescale SFA and STD in recurrent networks</w:t>
      </w:r>
      <w:r>
        <w:rPr>
          <w:color w:val="000000" w:themeColor="text1"/>
        </w:rPr>
        <w:t>.</w:t>
      </w:r>
      <w:r w:rsidR="00FD7B8D">
        <w:rPr>
          <w:color w:val="000000" w:themeColor="text1"/>
        </w:rPr>
        <w:t xml:space="preserve">  We</w:t>
      </w:r>
      <w:r w:rsidR="0075034B">
        <w:rPr>
          <w:color w:val="000000" w:themeColor="text1"/>
        </w:rPr>
        <w:t xml:space="preserve"> develop a continuous</w:t>
      </w:r>
      <w:r w:rsidR="00A60A08">
        <w:rPr>
          <w:color w:val="000000" w:themeColor="text1"/>
        </w:rPr>
        <w:t xml:space="preserve"> spike rate</w:t>
      </w:r>
      <w:r w:rsidR="0075034B">
        <w:rPr>
          <w:color w:val="000000" w:themeColor="text1"/>
        </w:rPr>
        <w:t xml:space="preserve"> RNN</w:t>
      </w:r>
      <w:r w:rsidR="00A60A08">
        <w:rPr>
          <w:color w:val="000000" w:themeColor="text1"/>
        </w:rPr>
        <w:t xml:space="preserve"> </w:t>
      </w:r>
      <w:r w:rsidR="00951130">
        <w:rPr>
          <w:color w:val="000000" w:themeColor="text1"/>
        </w:rPr>
        <w:t>that include</w:t>
      </w:r>
      <w:r w:rsidR="00B82DDA">
        <w:rPr>
          <w:color w:val="000000" w:themeColor="text1"/>
        </w:rPr>
        <w:t>s</w:t>
      </w:r>
      <w:r w:rsidR="00951130">
        <w:rPr>
          <w:color w:val="000000" w:themeColor="text1"/>
        </w:rPr>
        <w:t xml:space="preserve"> </w:t>
      </w:r>
      <w:r w:rsidR="003B2C57">
        <w:rPr>
          <w:color w:val="000000" w:themeColor="text1"/>
        </w:rPr>
        <w:t>both forms of adaptation and</w:t>
      </w:r>
      <w:r w:rsidR="00944C61">
        <w:rPr>
          <w:color w:val="000000" w:themeColor="text1"/>
        </w:rPr>
        <w:t xml:space="preserve"> analyze the </w:t>
      </w:r>
      <w:r w:rsidR="00C4292A">
        <w:rPr>
          <w:color w:val="000000" w:themeColor="text1"/>
        </w:rPr>
        <w:t>stability</w:t>
      </w:r>
      <w:r w:rsidR="00156D75">
        <w:rPr>
          <w:color w:val="000000" w:themeColor="text1"/>
        </w:rPr>
        <w:t xml:space="preserve"> of these networks across a </w:t>
      </w:r>
      <w:r w:rsidR="00312E0A">
        <w:rPr>
          <w:color w:val="000000" w:themeColor="text1"/>
        </w:rPr>
        <w:t xml:space="preserve">wide </w:t>
      </w:r>
      <w:r w:rsidR="00156D75">
        <w:rPr>
          <w:color w:val="000000" w:themeColor="text1"/>
        </w:rPr>
        <w:t>range of connectivity parameters.</w:t>
      </w:r>
      <w:r w:rsidR="003C37E0">
        <w:rPr>
          <w:color w:val="000000" w:themeColor="text1"/>
        </w:rPr>
        <w:t xml:space="preserve"> </w:t>
      </w:r>
      <w:r w:rsidR="00EF7CEB">
        <w:rPr>
          <w:color w:val="000000" w:themeColor="text1"/>
        </w:rPr>
        <w:t xml:space="preserve">By analyzing randomly connected, unbalanced networks, we investigate </w:t>
      </w:r>
      <w:r w:rsidR="00F417AC">
        <w:rPr>
          <w:color w:val="000000" w:themeColor="text1"/>
        </w:rPr>
        <w:t xml:space="preserve">whether </w:t>
      </w:r>
      <w:r w:rsidR="00B74D17">
        <w:rPr>
          <w:color w:val="000000" w:themeColor="text1"/>
        </w:rPr>
        <w:t>STD and SFA are sufficient (within the model) to stabilize</w:t>
      </w:r>
      <w:r w:rsidR="003C37E0">
        <w:rPr>
          <w:color w:val="000000" w:themeColor="text1"/>
        </w:rPr>
        <w:t xml:space="preserve"> RNNs.</w:t>
      </w:r>
    </w:p>
    <w:p w14:paraId="2A784E0C" w14:textId="77777777" w:rsidR="003C37E0" w:rsidRDefault="003C37E0" w:rsidP="00C74F93">
      <w:pPr>
        <w:rPr>
          <w:color w:val="000000" w:themeColor="text1"/>
        </w:rPr>
      </w:pPr>
    </w:p>
    <w:p w14:paraId="0A453896" w14:textId="0CDC145C" w:rsidR="003022DE" w:rsidRPr="003F5856" w:rsidRDefault="00090C64" w:rsidP="00C74F93">
      <w:pPr>
        <w:rPr>
          <w:b/>
          <w:bCs/>
          <w:color w:val="000000" w:themeColor="text1"/>
          <w:sz w:val="28"/>
          <w:szCs w:val="28"/>
        </w:rPr>
      </w:pPr>
      <w:r w:rsidRPr="005E39BB">
        <w:rPr>
          <w:b/>
          <w:bCs/>
          <w:color w:val="000000" w:themeColor="text1"/>
          <w:sz w:val="32"/>
          <w:szCs w:val="32"/>
        </w:rPr>
        <w:t>Methods</w:t>
      </w:r>
      <w:r w:rsidR="002B39D0">
        <w:rPr>
          <w:color w:val="000000" w:themeColor="text1"/>
        </w:rPr>
        <w:t xml:space="preserve"> </w:t>
      </w:r>
    </w:p>
    <w:p w14:paraId="244C7644" w14:textId="77777777" w:rsidR="003022DE" w:rsidRDefault="003022DE" w:rsidP="00C74F93">
      <w:pPr>
        <w:rPr>
          <w:color w:val="000000" w:themeColor="text1"/>
        </w:rPr>
      </w:pPr>
    </w:p>
    <w:p w14:paraId="0E99E384" w14:textId="1F3585B0" w:rsidR="00F559FB" w:rsidRDefault="00F559FB" w:rsidP="00C74F93">
      <w:pPr>
        <w:rPr>
          <w:color w:val="000000" w:themeColor="text1"/>
        </w:rPr>
      </w:pPr>
      <w:r w:rsidRPr="005E39BB">
        <w:rPr>
          <w:color w:val="000000" w:themeColor="text1"/>
        </w:rPr>
        <w:t>We construct</w:t>
      </w:r>
      <w:r>
        <w:rPr>
          <w:color w:val="000000" w:themeColor="text1"/>
        </w:rPr>
        <w:t>ed</w:t>
      </w:r>
      <w:r w:rsidRPr="005E39BB">
        <w:rPr>
          <w:color w:val="000000" w:themeColor="text1"/>
        </w:rPr>
        <w:t xml:space="preserve"> a</w:t>
      </w:r>
      <w:r w:rsidR="003C37E0">
        <w:rPr>
          <w:color w:val="000000" w:themeColor="text1"/>
        </w:rPr>
        <w:t>n RNN</w:t>
      </w:r>
      <w:r w:rsidRPr="005E39BB">
        <w:rPr>
          <w:color w:val="000000" w:themeColor="text1"/>
        </w:rPr>
        <w:t xml:space="preserve"> </w:t>
      </w:r>
      <w:r>
        <w:rPr>
          <w:color w:val="000000" w:themeColor="text1"/>
        </w:rPr>
        <w:t xml:space="preserve">which included </w:t>
      </w:r>
      <w:r w:rsidRPr="005E39BB">
        <w:rPr>
          <w:color w:val="000000" w:themeColor="text1"/>
        </w:rPr>
        <w:t>neurons with a rectifying nonlinearity, multiple timescale SFA</w:t>
      </w:r>
      <w:r w:rsidR="003C37E0">
        <w:rPr>
          <w:color w:val="000000" w:themeColor="text1"/>
        </w:rPr>
        <w:t>,</w:t>
      </w:r>
      <w:r w:rsidRPr="005E39BB">
        <w:rPr>
          <w:color w:val="000000" w:themeColor="text1"/>
        </w:rPr>
        <w:t xml:space="preserve"> STD, a low-pass synaptic filter, and a connectivity matrix.</w:t>
      </w:r>
      <w:r w:rsidR="00C67C4B">
        <w:rPr>
          <w:color w:val="000000" w:themeColor="text1"/>
        </w:rPr>
        <w:t xml:space="preserve"> </w:t>
      </w:r>
      <w:r w:rsidRPr="005E39BB">
        <w:rPr>
          <w:color w:val="000000" w:themeColor="text1"/>
        </w:rPr>
        <w:t>We integrate</w:t>
      </w:r>
      <w:r>
        <w:rPr>
          <w:color w:val="000000" w:themeColor="text1"/>
        </w:rPr>
        <w:t>d</w:t>
      </w:r>
      <w:r w:rsidRPr="005E39BB">
        <w:rPr>
          <w:color w:val="000000" w:themeColor="text1"/>
        </w:rPr>
        <w:t xml:space="preserve"> the equations </w:t>
      </w:r>
      <w:r>
        <w:rPr>
          <w:color w:val="000000" w:themeColor="text1"/>
        </w:rPr>
        <w:t xml:space="preserve">for the network </w:t>
      </w:r>
      <w:r w:rsidRPr="005E39BB">
        <w:rPr>
          <w:color w:val="000000" w:themeColor="text1"/>
        </w:rPr>
        <w:t>through time and compute</w:t>
      </w:r>
      <w:r>
        <w:rPr>
          <w:color w:val="000000" w:themeColor="text1"/>
        </w:rPr>
        <w:t>d</w:t>
      </w:r>
      <w:r w:rsidRPr="005E39BB">
        <w:rPr>
          <w:color w:val="000000" w:themeColor="text1"/>
        </w:rPr>
        <w:t xml:space="preserve"> their stability</w:t>
      </w:r>
      <w:r>
        <w:rPr>
          <w:color w:val="000000" w:themeColor="text1"/>
        </w:rPr>
        <w:t>, or level of chaos,</w:t>
      </w:r>
      <w:r w:rsidRPr="005E39BB">
        <w:rPr>
          <w:color w:val="000000" w:themeColor="text1"/>
        </w:rPr>
        <w:t xml:space="preserve"> using </w:t>
      </w:r>
      <w:proofErr w:type="spellStart"/>
      <w:r>
        <w:rPr>
          <w:color w:val="000000" w:themeColor="text1"/>
        </w:rPr>
        <w:t>Benettin’s</w:t>
      </w:r>
      <w:proofErr w:type="spellEnd"/>
      <w:r>
        <w:rPr>
          <w:color w:val="000000" w:themeColor="text1"/>
        </w:rPr>
        <w:t xml:space="preserve"> method</w:t>
      </w:r>
      <w:r w:rsidR="00641BB9">
        <w:rPr>
          <w:color w:val="000000" w:themeColor="text1"/>
        </w:rPr>
        <w:t xml:space="preserve"> </w:t>
      </w:r>
      <w:r w:rsidR="00641BB9">
        <w:rPr>
          <w:color w:val="000000" w:themeColor="text1"/>
        </w:rPr>
        <w:fldChar w:fldCharType="begin"/>
      </w:r>
      <w:r w:rsidR="00851AA0">
        <w:rPr>
          <w:color w:val="000000" w:themeColor="text1"/>
        </w:rPr>
        <w:instrText xml:space="preserve"> ADDIN ZOTERO_ITEM CSL_CITATION {"citationID":"ly11DQIM","properties":{"formattedCitation":"(Benettin et al., 1976)","plainCitation":"(Benettin et al., 1976)","noteIndex":0},"citationItems":[{"id":11014,"uris":["http://zotero.org/users/9275/items/ZW6CMEHK"],"itemData":{"id":11014,"type":"article-journal","abstract":"Numerical investigations of dynamical systems allow one to give estimates of the rate of divergence of nearby trajectories, by means of a quantity which is usually assumed to be related to the Kolmogorov (or metric) entropy. In this paper it is shown first, on the basis of mathematical results of Oseledec and Piesin, how such a relation can be made precise. Then, as an example, a numerical study of the Kolmogorov entropy for the Hénon-Heiles model is reported.","container-title":"Physical Review A","DOI":"10.1103/PhysRevA.14.2338","issue":"6","journalAbbreviation":"Phys. Rev. A","note":"publisher: American Physical Society","page":"2338-2345","source":"APS","title":"Kolmogorov entropy and numerical experiments","volume":"14","author":[{"family":"Benettin","given":"Giancarlo"},{"family":"Galgani","given":"Luigi"},{"family":"Strelcyn","given":"Jean-Marie"}],"issued":{"date-parts":[["1976",12,1]]},"citation-key":"benettinKolmogorovEntropyNumerical1976"}}],"schema":"https://github.com/citation-style-language/schema/raw/master/csl-citation.json"} </w:instrText>
      </w:r>
      <w:r w:rsidR="00641BB9">
        <w:rPr>
          <w:color w:val="000000" w:themeColor="text1"/>
        </w:rPr>
        <w:fldChar w:fldCharType="separate"/>
      </w:r>
      <w:r w:rsidR="00851AA0">
        <w:rPr>
          <w:noProof/>
          <w:color w:val="000000" w:themeColor="text1"/>
        </w:rPr>
        <w:t>(Benettin et al., 1976)</w:t>
      </w:r>
      <w:r w:rsidR="00641BB9">
        <w:rPr>
          <w:color w:val="000000" w:themeColor="text1"/>
        </w:rPr>
        <w:fldChar w:fldCharType="end"/>
      </w:r>
      <w:r>
        <w:rPr>
          <w:color w:val="000000" w:themeColor="text1"/>
        </w:rPr>
        <w:t xml:space="preserve"> to estimate </w:t>
      </w:r>
      <w:r w:rsidRPr="005E39BB">
        <w:rPr>
          <w:color w:val="000000" w:themeColor="text1"/>
        </w:rPr>
        <w:t xml:space="preserve">the largest Lyapunov exponent.  </w:t>
      </w:r>
      <w:r w:rsidR="008F025E">
        <w:rPr>
          <w:color w:val="000000" w:themeColor="text1"/>
        </w:rPr>
        <w:t>We systematically</w:t>
      </w:r>
      <w:r w:rsidRPr="005E39BB">
        <w:rPr>
          <w:color w:val="000000" w:themeColor="text1"/>
        </w:rPr>
        <w:t xml:space="preserve"> varied </w:t>
      </w:r>
      <w:r w:rsidR="00C71989">
        <w:rPr>
          <w:color w:val="000000" w:themeColor="text1"/>
        </w:rPr>
        <w:t xml:space="preserve">a range of </w:t>
      </w:r>
      <w:r w:rsidRPr="005E39BB">
        <w:rPr>
          <w:color w:val="000000" w:themeColor="text1"/>
        </w:rPr>
        <w:t xml:space="preserve">connectivity parameters to analyze </w:t>
      </w:r>
      <w:r>
        <w:rPr>
          <w:color w:val="000000" w:themeColor="text1"/>
        </w:rPr>
        <w:t>the sensitivity of</w:t>
      </w:r>
      <w:r w:rsidRPr="005E39BB">
        <w:rPr>
          <w:color w:val="000000" w:themeColor="text1"/>
        </w:rPr>
        <w:t xml:space="preserve"> stability to connectivity</w:t>
      </w:r>
      <w:r>
        <w:rPr>
          <w:color w:val="000000" w:themeColor="text1"/>
        </w:rPr>
        <w:t xml:space="preserve"> </w:t>
      </w:r>
      <w:r w:rsidRPr="005E39BB">
        <w:rPr>
          <w:color w:val="000000" w:themeColor="text1"/>
        </w:rPr>
        <w:t>in networks with or without SFA and STD.</w:t>
      </w:r>
      <w:r w:rsidR="007D424A">
        <w:rPr>
          <w:color w:val="000000" w:themeColor="text1"/>
        </w:rPr>
        <w:t xml:space="preserve"> </w:t>
      </w:r>
    </w:p>
    <w:p w14:paraId="36968EA7" w14:textId="77777777" w:rsidR="00F559FB" w:rsidRPr="005E39BB" w:rsidRDefault="00F559FB" w:rsidP="00C74F93">
      <w:pPr>
        <w:rPr>
          <w:color w:val="000000" w:themeColor="text1"/>
        </w:rPr>
      </w:pPr>
    </w:p>
    <w:p w14:paraId="66AF65E2" w14:textId="2F1AD19F" w:rsidR="00F15956" w:rsidRPr="00F559FB" w:rsidRDefault="00143269" w:rsidP="00F559FB">
      <w:pPr>
        <w:tabs>
          <w:tab w:val="left" w:pos="360"/>
        </w:tabs>
        <w:rPr>
          <w:b/>
          <w:bCs/>
          <w:color w:val="000000" w:themeColor="text1"/>
        </w:rPr>
      </w:pPr>
      <w:r w:rsidRPr="005E39BB">
        <w:rPr>
          <w:color w:val="000000" w:themeColor="text1"/>
        </w:rPr>
        <w:tab/>
      </w:r>
      <w:r w:rsidR="00F15956" w:rsidRPr="005E39BB">
        <w:rPr>
          <w:b/>
          <w:bCs/>
          <w:color w:val="000000" w:themeColor="text1"/>
        </w:rPr>
        <w:t>Network model</w:t>
      </w:r>
    </w:p>
    <w:p w14:paraId="0783C0D7" w14:textId="77777777" w:rsidR="00BB3C96" w:rsidRPr="005E39BB" w:rsidRDefault="00BB3C96" w:rsidP="00C74F93">
      <w:pPr>
        <w:rPr>
          <w:color w:val="000000" w:themeColor="text1"/>
        </w:rPr>
      </w:pPr>
    </w:p>
    <w:p w14:paraId="31CF6985" w14:textId="78A816C0" w:rsidR="006E4F4D" w:rsidRPr="005E39BB" w:rsidRDefault="0098114B" w:rsidP="00C74F93">
      <w:pPr>
        <w:rPr>
          <w:color w:val="000000" w:themeColor="text1"/>
        </w:rPr>
      </w:pPr>
      <w:r>
        <w:rPr>
          <w:color w:val="000000" w:themeColor="text1"/>
        </w:rPr>
        <w:t>In our model, t</w:t>
      </w:r>
      <w:r w:rsidR="006F1F6A" w:rsidRPr="005E39BB">
        <w:rPr>
          <w:color w:val="000000" w:themeColor="text1"/>
        </w:rPr>
        <w:t xml:space="preserve">he spike rate </w:t>
      </w:r>
      <m:oMath>
        <m:r>
          <m:rPr>
            <m:sty m:val="bi"/>
          </m:rPr>
          <w:rPr>
            <w:rFonts w:ascii="Cambria Math" w:eastAsiaTheme="minorEastAsia" w:hAnsi="Cambria Math"/>
            <w:color w:val="000000" w:themeColor="text1"/>
          </w:rPr>
          <m:t>r</m:t>
        </m:r>
      </m:oMath>
      <w:r w:rsidR="00E66849" w:rsidRPr="005E39BB">
        <w:rPr>
          <w:color w:val="000000" w:themeColor="text1"/>
        </w:rPr>
        <w:t xml:space="preserve"> </w:t>
      </w:r>
      <w:r w:rsidR="009E71DF" w:rsidRPr="005E39BB">
        <w:rPr>
          <w:color w:val="000000" w:themeColor="text1"/>
        </w:rPr>
        <w:t>of each neuron</w:t>
      </w:r>
      <w:r w:rsidR="009E71DF">
        <w:rPr>
          <w:color w:val="000000" w:themeColor="text1"/>
        </w:rPr>
        <w:t xml:space="preserve"> is the dendritic input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9E71DF">
        <w:rPr>
          <w:rFonts w:eastAsiaTheme="minorEastAsia"/>
          <w:b/>
          <w:color w:val="000000" w:themeColor="text1"/>
        </w:rPr>
        <w:t xml:space="preserve"> </w:t>
      </w:r>
      <w:r w:rsidR="009E71DF">
        <w:rPr>
          <w:rFonts w:eastAsiaTheme="minorEastAsia"/>
          <w:bCs/>
          <w:color w:val="000000" w:themeColor="text1"/>
        </w:rPr>
        <w:t xml:space="preserve">minus the SFA adaptation variables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n</m:t>
            </m:r>
          </m:sub>
        </m:sSub>
      </m:oMath>
      <w:r w:rsidR="009E71DF">
        <w:rPr>
          <w:rFonts w:eastAsiaTheme="minorEastAsia"/>
          <w:bCs/>
          <w:color w:val="000000" w:themeColor="text1"/>
        </w:rPr>
        <w:t xml:space="preserve"> passed through a </w:t>
      </w:r>
      <w:r w:rsidR="00D05719">
        <w:rPr>
          <w:rFonts w:eastAsiaTheme="minorEastAsia"/>
          <w:bCs/>
          <w:color w:val="000000" w:themeColor="text1"/>
        </w:rPr>
        <w:t>rectifier</w:t>
      </w:r>
      <w:r w:rsidR="009E71DF">
        <w:rPr>
          <w:rFonts w:eastAsiaTheme="minorEastAsia"/>
          <w:bCs/>
          <w:color w:val="000000" w:themeColor="text1"/>
        </w:rPr>
        <w:t>.</w:t>
      </w:r>
      <w:r w:rsidR="009E71DF">
        <w:rPr>
          <w:color w:val="000000" w:themeColor="text1"/>
        </w:rPr>
        <w:t xml:space="preserve"> </w:t>
      </w:r>
      <w:r w:rsidR="00515D6B" w:rsidRPr="005E39BB">
        <w:rPr>
          <w:color w:val="000000" w:themeColor="text1"/>
        </w:rPr>
        <w:t>H</w:t>
      </w:r>
      <w:r w:rsidR="00057129" w:rsidRPr="005E39BB">
        <w:rPr>
          <w:color w:val="000000" w:themeColor="text1"/>
        </w:rPr>
        <w:t>alf-wave rectification</w:t>
      </w:r>
      <w:r w:rsidR="002A35A8">
        <w:rPr>
          <w:color w:val="000000" w:themeColor="text1"/>
        </w:rPr>
        <w:t xml:space="preserve"> </w:t>
      </w:r>
      <m:oMath>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d>
          </m:e>
          <m:sub>
            <m:r>
              <m:rPr>
                <m:sty m:val="bi"/>
              </m:rPr>
              <w:rPr>
                <w:rFonts w:ascii="Cambria Math" w:eastAsiaTheme="minorEastAsia" w:hAnsi="Cambria Math" w:cstheme="minorHAnsi"/>
                <w:color w:val="000000" w:themeColor="text1"/>
              </w:rPr>
              <m:t>+</m:t>
            </m:r>
          </m:sub>
        </m:sSub>
      </m:oMath>
      <w:r w:rsidR="00F12951">
        <w:rPr>
          <w:color w:val="000000" w:themeColor="text1"/>
        </w:rPr>
        <w:t xml:space="preserve">, which is </w:t>
      </w:r>
      <w:r w:rsidR="00F12951">
        <w:rPr>
          <w:color w:val="000000" w:themeColor="text1"/>
        </w:rPr>
        <w:lastRenderedPageBreak/>
        <w:t xml:space="preserve">also known as the </w:t>
      </w:r>
      <w:r w:rsidR="00626066">
        <w:rPr>
          <w:color w:val="000000" w:themeColor="text1"/>
        </w:rPr>
        <w:t>rectified linear unit</w:t>
      </w:r>
      <w:r w:rsidR="00F12951">
        <w:rPr>
          <w:color w:val="000000" w:themeColor="text1"/>
        </w:rPr>
        <w:t xml:space="preserve"> (ReLU),</w:t>
      </w:r>
      <w:r w:rsidR="00626066">
        <w:rPr>
          <w:color w:val="000000" w:themeColor="text1"/>
        </w:rPr>
        <w:t xml:space="preserve"> </w:t>
      </w:r>
      <w:r w:rsidR="00515D6B" w:rsidRPr="005E39BB">
        <w:rPr>
          <w:color w:val="000000" w:themeColor="text1"/>
        </w:rPr>
        <w:t>ensures</w:t>
      </w:r>
      <w:r w:rsidR="00057129" w:rsidRPr="005E39BB">
        <w:rPr>
          <w:color w:val="000000" w:themeColor="text1"/>
        </w:rPr>
        <w:t xml:space="preserve"> that neurons cannot have negative spike rates.</w:t>
      </w:r>
      <w:r w:rsidR="008E3D6F" w:rsidRPr="005E39BB">
        <w:rPr>
          <w:color w:val="000000" w:themeColor="text1"/>
        </w:rPr>
        <w:t xml:space="preserve">  </w:t>
      </w:r>
    </w:p>
    <w:p w14:paraId="226E7388" w14:textId="77777777" w:rsidR="00643C2F" w:rsidRPr="005E39BB" w:rsidRDefault="00643C2F" w:rsidP="00C74F93">
      <w:pPr>
        <w:rPr>
          <w:color w:val="000000" w:themeColor="text1"/>
        </w:rPr>
      </w:pPr>
    </w:p>
    <w:p w14:paraId="7FDBEDFA" w14:textId="77BCDF21" w:rsidR="00643C2F" w:rsidRPr="005E39BB" w:rsidRDefault="00643C2F" w:rsidP="00C74F93">
      <w:pPr>
        <w:rPr>
          <w:rFonts w:eastAsiaTheme="minorEastAsia" w:cstheme="minorHAnsi"/>
          <w:b/>
          <w:bCs/>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(t)=</m:t>
          </m:r>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stheme="minorHAnsi"/>
                      <w:color w:val="000000" w:themeColor="text1"/>
                    </w:rPr>
                    <m:t>-</m:t>
                  </m:r>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k</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e>
                  </m:nary>
                </m:e>
              </m:d>
            </m:e>
            <m:sub>
              <m:r>
                <m:rPr>
                  <m:sty m:val="bi"/>
                </m:rPr>
                <w:rPr>
                  <w:rFonts w:ascii="Cambria Math" w:eastAsiaTheme="minorEastAsia" w:hAnsi="Cambria Math" w:cstheme="minorHAnsi"/>
                  <w:color w:val="000000" w:themeColor="text1"/>
                </w:rPr>
                <m:t>+</m:t>
              </m:r>
            </m:sub>
          </m:sSub>
        </m:oMath>
      </m:oMathPara>
    </w:p>
    <w:p w14:paraId="644F68A1" w14:textId="3258190A" w:rsidR="006E4F4D" w:rsidRPr="005E39BB" w:rsidRDefault="00A85FFD" w:rsidP="00167951">
      <w:pPr>
        <w:jc w:val="right"/>
        <w:rPr>
          <w:color w:val="000000" w:themeColor="text1"/>
        </w:rPr>
      </w:pPr>
      <w:r>
        <w:rPr>
          <w:rFonts w:eastAsiaTheme="minorEastAsia" w:cstheme="minorHAnsi"/>
          <w:color w:val="000000" w:themeColor="text1"/>
        </w:rPr>
        <w:t>1</w:t>
      </w:r>
    </w:p>
    <w:p w14:paraId="6105D8E7" w14:textId="7F9A2023" w:rsidR="00D05719" w:rsidRDefault="00D05719" w:rsidP="00C74F93">
      <w:pPr>
        <w:rPr>
          <w:rFonts w:eastAsiaTheme="minorEastAsia"/>
          <w:color w:val="000000" w:themeColor="text1"/>
        </w:rPr>
      </w:pPr>
      <w:r>
        <w:rPr>
          <w:color w:val="000000" w:themeColor="text1"/>
        </w:rPr>
        <w:t>This equation for the spike rate</w:t>
      </w:r>
      <w:r w:rsidR="0098114B">
        <w:rPr>
          <w:color w:val="000000" w:themeColor="text1"/>
        </w:rPr>
        <w:t xml:space="preserve"> </w:t>
      </w:r>
      <m:oMath>
        <m:r>
          <m:rPr>
            <m:sty m:val="bi"/>
          </m:rPr>
          <w:rPr>
            <w:rFonts w:ascii="Cambria Math" w:eastAsiaTheme="minorEastAsia" w:hAnsi="Cambria Math"/>
            <w:color w:val="000000" w:themeColor="text1"/>
          </w:rPr>
          <m:t>r</m:t>
        </m:r>
      </m:oMath>
      <w:r>
        <w:rPr>
          <w:color w:val="000000" w:themeColor="text1"/>
        </w:rPr>
        <w:t xml:space="preserve"> depends on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D9790D">
        <w:rPr>
          <w:rFonts w:eastAsiaTheme="minorEastAsia"/>
          <w:b/>
          <w:color w:val="000000" w:themeColor="text1"/>
        </w:rPr>
        <w:t xml:space="preserve"> </w:t>
      </w:r>
      <w:r w:rsidR="00D9790D">
        <w:rPr>
          <w:rFonts w:eastAsiaTheme="minorEastAsia"/>
          <w:bCs/>
          <w:color w:val="000000" w:themeColor="text1"/>
        </w:rPr>
        <w:t xml:space="preserve">and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which</w:t>
      </w:r>
      <w:r w:rsidR="00D9790D">
        <w:rPr>
          <w:rFonts w:eastAsiaTheme="minorEastAsia"/>
          <w:color w:val="000000" w:themeColor="text1"/>
        </w:rPr>
        <w:t xml:space="preserve"> are dynamical</w:t>
      </w:r>
      <w:r>
        <w:rPr>
          <w:rFonts w:eastAsiaTheme="minorEastAsia"/>
          <w:color w:val="000000" w:themeColor="text1"/>
        </w:rPr>
        <w:t xml:space="preserve"> state variables</w:t>
      </w:r>
      <w:r w:rsidR="00D9790D">
        <w:rPr>
          <w:rFonts w:eastAsiaTheme="minorEastAsia"/>
          <w:color w:val="000000" w:themeColor="text1"/>
        </w:rPr>
        <w:t>.</w:t>
      </w:r>
      <w:r w:rsidR="00DB7AF8">
        <w:rPr>
          <w:bCs/>
          <w:color w:val="000000" w:themeColor="text1"/>
        </w:rPr>
        <w:t xml:space="preserve"> </w:t>
      </w:r>
      <w:r>
        <w:rPr>
          <w:rFonts w:eastAsiaTheme="minorEastAsia"/>
          <w:bCs/>
          <w:color w:val="000000" w:themeColor="text1"/>
        </w:rPr>
        <w:t xml:space="preserve">Multiple timescale SFA is modeled with </w:t>
      </w:r>
      <m:oMath>
        <m:r>
          <w:rPr>
            <w:rFonts w:ascii="Cambria Math" w:eastAsiaTheme="minorEastAsia" w:hAnsi="Cambria Math" w:cstheme="minorHAnsi"/>
            <w:color w:val="000000" w:themeColor="text1"/>
          </w:rPr>
          <m:t>k</m:t>
        </m:r>
      </m:oMath>
      <w:r>
        <w:rPr>
          <w:rFonts w:eastAsiaTheme="minorEastAsia"/>
          <w:color w:val="000000" w:themeColor="text1"/>
        </w:rPr>
        <w:t xml:space="preserve"> adaptive </w:t>
      </w:r>
      <w:r w:rsidR="00EA1FE9">
        <w:rPr>
          <w:rFonts w:eastAsiaTheme="minorEastAsia"/>
          <w:color w:val="000000" w:themeColor="text1"/>
        </w:rPr>
        <w:t>state variables</w:t>
      </w:r>
      <w:r>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per neuron and </w:t>
      </w:r>
      <m:oMath>
        <m:r>
          <w:rPr>
            <w:rFonts w:ascii="Cambria Math" w:eastAsiaTheme="minorEastAsia" w:hAnsi="Cambria Math" w:cstheme="minorHAnsi"/>
            <w:color w:val="000000" w:themeColor="text1"/>
          </w:rPr>
          <m:t>k</m:t>
        </m:r>
      </m:oMath>
      <w:r>
        <w:rPr>
          <w:rFonts w:eastAsiaTheme="minorEastAsia"/>
          <w:color w:val="000000" w:themeColor="text1"/>
        </w:rPr>
        <w:t xml:space="preserve"> time constants </w:t>
      </w:r>
      <m:oMath>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oMath>
      <w:r>
        <w:rPr>
          <w:rFonts w:eastAsiaTheme="minorEastAsia"/>
          <w:color w:val="000000" w:themeColor="text1"/>
        </w:rPr>
        <w:t xml:space="preserve">. The dynamics of each SFA state variable is governed by a linear first-order differential equation.  </w:t>
      </w:r>
    </w:p>
    <w:p w14:paraId="2DAD7F0C" w14:textId="77777777" w:rsidR="00D05719" w:rsidRPr="005E39BB" w:rsidRDefault="002E1760" w:rsidP="00D05719">
      <w:pPr>
        <w:rPr>
          <w:rFonts w:eastAsiaTheme="minorEastAsia" w:cstheme="minorHAnsi"/>
          <w:b/>
          <w:bCs/>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73EFBE2E" w14:textId="77777777" w:rsidR="00D05719" w:rsidRDefault="00D05719" w:rsidP="00D05719">
      <w:pPr>
        <w:jc w:val="right"/>
        <w:rPr>
          <w:rFonts w:eastAsiaTheme="minorEastAsia" w:cstheme="minorHAnsi"/>
          <w:color w:val="000000" w:themeColor="text1"/>
        </w:rPr>
      </w:pPr>
      <w:r>
        <w:rPr>
          <w:rFonts w:eastAsiaTheme="minorEastAsia" w:cstheme="minorHAnsi"/>
          <w:color w:val="000000" w:themeColor="text1"/>
        </w:rPr>
        <w:t>2</w:t>
      </w:r>
    </w:p>
    <w:p w14:paraId="7FFCFD06" w14:textId="2A1A2BE9" w:rsidR="001A7651" w:rsidRDefault="0042763D" w:rsidP="007B5BF9">
      <w:pPr>
        <w:rPr>
          <w:rFonts w:eastAsiaTheme="minorEastAsia"/>
          <w:color w:val="000000" w:themeColor="text1"/>
        </w:rPr>
      </w:pPr>
      <w:r>
        <w:rPr>
          <w:bCs/>
          <w:color w:val="000000" w:themeColor="text1"/>
        </w:rPr>
        <w:t xml:space="preserve">When </w:t>
      </w:r>
      <w:r w:rsidRPr="005E39BB">
        <w:rPr>
          <w:color w:val="000000" w:themeColor="text1"/>
        </w:rPr>
        <w:t>the spike rate</w:t>
      </w:r>
      <w:r>
        <w:rPr>
          <w:color w:val="000000" w:themeColor="text1"/>
        </w:rPr>
        <w:t xml:space="preserve"> </w:t>
      </w:r>
      <w:r w:rsidRPr="005E39BB">
        <w:rPr>
          <w:color w:val="000000" w:themeColor="text1"/>
        </w:rPr>
        <w:t>increase</w:t>
      </w:r>
      <w:r>
        <w:rPr>
          <w:color w:val="000000" w:themeColor="text1"/>
        </w:rPr>
        <w:t xml:space="preserve">s, </w:t>
      </w:r>
      <w:r w:rsidR="001A7651">
        <w:rPr>
          <w:color w:val="000000" w:themeColor="text1"/>
        </w:rPr>
        <w:t xml:space="preserve">SFA increases, </w:t>
      </w:r>
      <w:r w:rsidR="007E025A">
        <w:rPr>
          <w:color w:val="000000" w:themeColor="text1"/>
        </w:rPr>
        <w:t xml:space="preserve">reducing the spike rate over time. </w:t>
      </w:r>
      <w:r w:rsidR="00E87FC4">
        <w:rPr>
          <w:color w:val="000000" w:themeColor="text1"/>
        </w:rPr>
        <w:t xml:space="preserve">The strength of SFA feedback is scaled by </w:t>
      </w:r>
      <m:oMath>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oMath>
      <w:r w:rsidR="00E87FC4">
        <w:rPr>
          <w:rFonts w:eastAsiaTheme="minorEastAsia"/>
          <w:color w:val="000000" w:themeColor="text1"/>
        </w:rPr>
        <w:t>.</w:t>
      </w:r>
    </w:p>
    <w:p w14:paraId="1A82749F" w14:textId="77777777" w:rsidR="00E87FC4" w:rsidRDefault="00E87FC4" w:rsidP="007B5BF9">
      <w:pPr>
        <w:rPr>
          <w:rFonts w:eastAsiaTheme="minorEastAsia"/>
          <w:color w:val="000000" w:themeColor="text1"/>
        </w:rPr>
      </w:pPr>
    </w:p>
    <w:p w14:paraId="0825A42D" w14:textId="1A6B6CED" w:rsidR="0096342A" w:rsidRDefault="008E4178" w:rsidP="008E4178">
      <w:pPr>
        <w:rPr>
          <w:rFonts w:eastAsiaTheme="minorEastAsia"/>
          <w:color w:val="000000" w:themeColor="text1"/>
        </w:rPr>
      </w:pPr>
      <w:r w:rsidRPr="005E39BB">
        <w:rPr>
          <w:rFonts w:eastAsiaTheme="minorEastAsia"/>
          <w:bCs/>
          <w:color w:val="000000" w:themeColor="text1"/>
        </w:rPr>
        <w:t xml:space="preserve">The </w:t>
      </w:r>
      <w:r>
        <w:rPr>
          <w:rFonts w:eastAsiaTheme="minorEastAsia"/>
          <w:bCs/>
          <w:color w:val="000000" w:themeColor="text1"/>
        </w:rPr>
        <w:t xml:space="preserve">dendrite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oMath>
      <w:r>
        <w:rPr>
          <w:rFonts w:eastAsiaTheme="minorEastAsia"/>
          <w:bCs/>
          <w:color w:val="000000" w:themeColor="text1"/>
        </w:rPr>
        <w:t xml:space="preserve"> </w:t>
      </w:r>
      <w:r w:rsidR="0096342A">
        <w:rPr>
          <w:rFonts w:eastAsiaTheme="minorEastAsia"/>
          <w:bCs/>
          <w:color w:val="000000" w:themeColor="text1"/>
        </w:rPr>
        <w:t xml:space="preserve">which </w:t>
      </w:r>
      <w:r>
        <w:rPr>
          <w:rFonts w:eastAsiaTheme="minorEastAsia"/>
          <w:bCs/>
          <w:color w:val="000000" w:themeColor="text1"/>
        </w:rPr>
        <w:t>collects input</w:t>
      </w:r>
      <w:r>
        <w:rPr>
          <w:rFonts w:eastAsiaTheme="minorEastAsia"/>
          <w:b/>
          <w:color w:val="000000" w:themeColor="text1"/>
        </w:rPr>
        <w:t xml:space="preserve"> </w:t>
      </w:r>
      <w:r>
        <w:rPr>
          <w:rFonts w:eastAsiaTheme="minorEastAsia"/>
          <w:bCs/>
          <w:color w:val="000000" w:themeColor="text1"/>
        </w:rPr>
        <w:t xml:space="preserve">from other neurons </w:t>
      </w:r>
      <w:r w:rsidRPr="005E39BB">
        <w:rPr>
          <w:rFonts w:eastAsiaTheme="minorEastAsia"/>
          <w:bCs/>
          <w:color w:val="000000" w:themeColor="text1"/>
        </w:rPr>
        <w:t xml:space="preserve">via the connection matrix </w:t>
      </w:r>
      <m:oMath>
        <m:r>
          <m:rPr>
            <m:sty m:val="bi"/>
          </m:rPr>
          <w:rPr>
            <w:rFonts w:ascii="Cambria Math" w:eastAsiaTheme="minorEastAsia" w:hAnsi="Cambria Math" w:cstheme="minorHAnsi"/>
            <w:color w:val="000000" w:themeColor="text1"/>
          </w:rPr>
          <m:t>M</m:t>
        </m:r>
      </m:oMath>
      <w:r w:rsidR="0096342A">
        <w:rPr>
          <w:rFonts w:eastAsiaTheme="minorEastAsia"/>
          <w:bCs/>
          <w:color w:val="000000" w:themeColor="text1"/>
        </w:rPr>
        <w:t xml:space="preserve"> as well as the external input</w:t>
      </w:r>
      <w:r w:rsidR="00B60DE2">
        <w:rPr>
          <w:rFonts w:eastAsiaTheme="minorEastAsia"/>
          <w:bCs/>
          <w:color w:val="000000" w:themeColor="text1"/>
        </w:rPr>
        <w:t xml:space="preserve"> (or stimulus)</w:t>
      </w:r>
      <w:r w:rsidR="0096342A">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ex</m:t>
            </m:r>
          </m:sub>
        </m:sSub>
      </m:oMath>
      <w:r>
        <w:rPr>
          <w:rFonts w:eastAsiaTheme="minorEastAsia"/>
          <w:color w:val="000000" w:themeColor="text1"/>
        </w:rPr>
        <w:t xml:space="preserve">. </w:t>
      </w:r>
      <w:r w:rsidR="00D57047">
        <w:rPr>
          <w:rFonts w:eastAsiaTheme="minorEastAsia"/>
          <w:color w:val="000000" w:themeColor="text1"/>
        </w:rPr>
        <w:t xml:space="preserve">The dendrite </w:t>
      </w:r>
      <w:r w:rsidR="00D57047">
        <w:rPr>
          <w:rFonts w:eastAsiaTheme="minorEastAsia"/>
          <w:bCs/>
          <w:color w:val="000000" w:themeColor="text1"/>
        </w:rPr>
        <w:t xml:space="preserve">is a first-order low-pass filter with time constant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oMath>
      <w:r w:rsidR="00D57047">
        <w:rPr>
          <w:rFonts w:eastAsiaTheme="minorEastAsia"/>
          <w:color w:val="000000" w:themeColor="text1"/>
        </w:rPr>
        <w:t>.</w:t>
      </w:r>
    </w:p>
    <w:p w14:paraId="6E74955E" w14:textId="77777777" w:rsidR="00526D9B" w:rsidRDefault="002E1760" w:rsidP="00526D9B">
      <w:pPr>
        <w:rPr>
          <w:rFonts w:eastAsiaTheme="minorEastAsia"/>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ex</m:t>
                  </m:r>
                </m:sub>
              </m:sSub>
              <m:r>
                <w:rPr>
                  <w:rFonts w:ascii="Cambria Math" w:eastAsiaTheme="minorEastAsia" w:hAnsi="Cambria Math" w:cstheme="minorHAnsi"/>
                  <w:color w:val="000000" w:themeColor="text1"/>
                </w:rPr>
                <m:t xml:space="preserve">+ </m:t>
              </m:r>
              <m:r>
                <m:rPr>
                  <m:sty m:val="bi"/>
                </m:rPr>
                <w:rPr>
                  <w:rFonts w:ascii="Cambria Math" w:eastAsiaTheme="minorEastAsia" w:hAnsi="Cambria Math" w:cstheme="minorHAnsi"/>
                  <w:color w:val="000000" w:themeColor="text1"/>
                </w:rPr>
                <m:t>M*</m:t>
              </m:r>
              <m:r>
                <m:rPr>
                  <m:sty m:val="bi"/>
                </m:rPr>
                <w:rPr>
                  <w:rFonts w:ascii="Cambria Math" w:eastAsiaTheme="minorEastAsia" w:hAnsi="Cambria Math"/>
                  <w:color w:val="000000" w:themeColor="text1"/>
                </w:rPr>
                <m:t>br</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oMath>
      </m:oMathPara>
    </w:p>
    <w:p w14:paraId="0347A43E" w14:textId="64DDA8F3" w:rsidR="00526D9B" w:rsidRDefault="00526D9B" w:rsidP="00526D9B">
      <w:pPr>
        <w:jc w:val="right"/>
        <w:rPr>
          <w:rFonts w:eastAsiaTheme="minorEastAsia"/>
          <w:color w:val="000000" w:themeColor="text1"/>
        </w:rPr>
      </w:pPr>
      <w:r>
        <w:rPr>
          <w:rFonts w:eastAsiaTheme="minorEastAsia"/>
          <w:color w:val="000000" w:themeColor="text1"/>
        </w:rPr>
        <w:t>3</w:t>
      </w:r>
    </w:p>
    <w:p w14:paraId="40BA9A44" w14:textId="1EAF5AD4" w:rsidR="007B5BF9" w:rsidRDefault="003B4B31" w:rsidP="007B5BF9">
      <w:pPr>
        <w:rPr>
          <w:rFonts w:eastAsiaTheme="minorEastAsia"/>
          <w:color w:val="000000" w:themeColor="text1"/>
        </w:rPr>
      </w:pPr>
      <w:r>
        <w:rPr>
          <w:rFonts w:eastAsiaTheme="minorEastAsia"/>
          <w:color w:val="000000" w:themeColor="text1"/>
        </w:rPr>
        <w:t>T</w:t>
      </w:r>
      <w:r w:rsidR="00D5359F">
        <w:rPr>
          <w:rFonts w:eastAsiaTheme="minorEastAsia"/>
          <w:color w:val="000000" w:themeColor="text1"/>
        </w:rPr>
        <w:t>hat the spike rate</w:t>
      </w:r>
      <w:r w:rsidR="00BA4606">
        <w:rPr>
          <w:rFonts w:eastAsiaTheme="minorEastAsia"/>
          <w:color w:val="000000" w:themeColor="text1"/>
        </w:rPr>
        <w:t xml:space="preserve"> of each neuron </w:t>
      </w:r>
      <m:oMath>
        <m:r>
          <m:rPr>
            <m:sty m:val="bi"/>
          </m:rPr>
          <w:rPr>
            <w:rFonts w:ascii="Cambria Math" w:eastAsiaTheme="minorEastAsia" w:hAnsi="Cambria Math"/>
            <w:color w:val="000000" w:themeColor="text1"/>
          </w:rPr>
          <m:t>r</m:t>
        </m:r>
      </m:oMath>
      <w:r w:rsidR="00D5359F">
        <w:rPr>
          <w:rFonts w:eastAsiaTheme="minorEastAsia"/>
          <w:color w:val="000000" w:themeColor="text1"/>
        </w:rPr>
        <w:t xml:space="preserve"> is </w:t>
      </w:r>
      <w:r w:rsidR="00933170">
        <w:rPr>
          <w:rFonts w:eastAsiaTheme="minorEastAsia"/>
          <w:color w:val="000000" w:themeColor="text1"/>
        </w:rPr>
        <w:t xml:space="preserve">multiplied by </w:t>
      </w:r>
      <m:oMath>
        <m:r>
          <m:rPr>
            <m:sty m:val="bi"/>
          </m:rPr>
          <w:rPr>
            <w:rFonts w:ascii="Cambria Math" w:eastAsiaTheme="minorEastAsia" w:hAnsi="Cambria Math" w:cstheme="minorHAnsi"/>
            <w:color w:val="000000" w:themeColor="text1"/>
          </w:rPr>
          <m:t>b</m:t>
        </m:r>
      </m:oMath>
      <w:r w:rsidR="00933170">
        <w:rPr>
          <w:rFonts w:eastAsiaTheme="minorEastAsia"/>
          <w:bCs/>
          <w:color w:val="000000" w:themeColor="text1"/>
        </w:rPr>
        <w:t xml:space="preserve">, the STD </w:t>
      </w:r>
      <w:r>
        <w:rPr>
          <w:rFonts w:eastAsiaTheme="minorEastAsia"/>
          <w:bCs/>
          <w:color w:val="000000" w:themeColor="text1"/>
        </w:rPr>
        <w:t>state variabl</w:t>
      </w:r>
      <w:r w:rsidR="00BA4606">
        <w:rPr>
          <w:rFonts w:eastAsiaTheme="minorEastAsia"/>
          <w:bCs/>
          <w:color w:val="000000" w:themeColor="text1"/>
        </w:rPr>
        <w:t>e for each neuron</w:t>
      </w:r>
      <w:r w:rsidR="00C904FD">
        <w:rPr>
          <w:rFonts w:eastAsiaTheme="minorEastAsia"/>
          <w:bCs/>
          <w:color w:val="000000" w:themeColor="text1"/>
        </w:rPr>
        <w:t xml:space="preserve">. This multiplicative nonlinearity, </w:t>
      </w:r>
      <m:oMath>
        <m:r>
          <m:rPr>
            <m:sty m:val="bi"/>
          </m:rPr>
          <w:rPr>
            <w:rFonts w:ascii="Cambria Math" w:eastAsiaTheme="minorEastAsia" w:hAnsi="Cambria Math" w:cstheme="minorHAnsi"/>
            <w:color w:val="000000" w:themeColor="text1"/>
          </w:rPr>
          <m:t>b</m:t>
        </m:r>
        <m:r>
          <m:rPr>
            <m:sty m:val="bi"/>
          </m:rPr>
          <w:rPr>
            <w:rFonts w:ascii="Cambria Math" w:eastAsiaTheme="minorEastAsia" w:hAnsi="Cambria Math"/>
            <w:color w:val="000000" w:themeColor="text1"/>
          </w:rPr>
          <m:t>r</m:t>
        </m:r>
      </m:oMath>
      <w:r w:rsidR="00C904FD">
        <w:rPr>
          <w:rFonts w:eastAsiaTheme="minorEastAsia"/>
          <w:bCs/>
          <w:color w:val="000000" w:themeColor="text1"/>
        </w:rPr>
        <w:t>, represents</w:t>
      </w:r>
      <w:r w:rsidR="00395740">
        <w:rPr>
          <w:rFonts w:eastAsiaTheme="minorEastAsia"/>
          <w:bCs/>
          <w:color w:val="000000" w:themeColor="text1"/>
        </w:rPr>
        <w:t xml:space="preserve"> the neurotransmitter release rate</w:t>
      </w:r>
      <w:r w:rsidR="00C904FD">
        <w:rPr>
          <w:rFonts w:eastAsiaTheme="minorEastAsia"/>
          <w:bCs/>
          <w:color w:val="000000" w:themeColor="text1"/>
        </w:rPr>
        <w:t>.</w:t>
      </w:r>
      <w:r w:rsidR="00642F0B">
        <w:rPr>
          <w:rFonts w:eastAsiaTheme="minorEastAsia"/>
          <w:bCs/>
          <w:color w:val="000000" w:themeColor="text1"/>
        </w:rPr>
        <w:t xml:space="preserve"> </w:t>
      </w:r>
      <w:r w:rsidR="00551CB6">
        <w:rPr>
          <w:rFonts w:eastAsiaTheme="minorEastAsia"/>
          <w:bCs/>
          <w:color w:val="000000" w:themeColor="text1"/>
        </w:rPr>
        <w:t>We used the standard</w:t>
      </w:r>
      <w:r w:rsidR="00187653">
        <w:rPr>
          <w:rFonts w:eastAsiaTheme="minorEastAsia"/>
          <w:bCs/>
          <w:color w:val="000000" w:themeColor="text1"/>
        </w:rPr>
        <w:t xml:space="preserve"> resource model of synaptic depletion</w:t>
      </w:r>
      <w:r w:rsidR="001A7166">
        <w:rPr>
          <w:rFonts w:eastAsiaTheme="minorEastAsia"/>
          <w:bCs/>
          <w:color w:val="000000" w:themeColor="text1"/>
        </w:rPr>
        <w:t xml:space="preserve"> </w:t>
      </w:r>
      <w:r w:rsidR="00642F0B">
        <w:rPr>
          <w:rFonts w:eastAsiaTheme="minorEastAsia"/>
          <w:bCs/>
          <w:color w:val="000000" w:themeColor="text1"/>
        </w:rPr>
        <w:fldChar w:fldCharType="begin"/>
      </w:r>
      <w:r w:rsidR="00642F0B">
        <w:rPr>
          <w:rFonts w:eastAsiaTheme="minorEastAsia"/>
          <w:bCs/>
          <w:color w:val="000000" w:themeColor="text1"/>
        </w:rPr>
        <w:instrText xml:space="preserve"> ADDIN ZOTERO_ITEM CSL_CITATION {"citationID":"l29JgJzz","properties":{"formattedCitation":"(M. Tsodyks &amp; Markram, 1997)","plainCitation":"(M. Tsodyks &amp; Markram, 1997)","dontUpdate":true,"noteIndex":0},"citationItems":[{"id":11756,"uris":["http://zotero.org/users/9275/items/VMT8U5SD"],"itemData":{"id":11756,"type":"article-journal","abstract":"Although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642F0B">
        <w:rPr>
          <w:rFonts w:ascii="Arial" w:eastAsiaTheme="minorEastAsia" w:hAnsi="Arial" w:cs="Arial"/>
          <w:bCs/>
          <w:color w:val="000000" w:themeColor="text1"/>
        </w:rPr>
        <w:instrText> </w:instrText>
      </w:r>
      <w:r w:rsidR="00642F0B">
        <w:rPr>
          <w:rFonts w:eastAsiaTheme="minorEastAsia"/>
          <w:bCs/>
          <w:color w:val="000000" w:themeColor="text1"/>
        </w:rPr>
        <w:instrText xml:space="preserve">probability","volume":"94","author":[{"family":"Tsodyks","given":"Misha"},{"family":"Markram","given":"Henry"}],"issued":{"date-parts":[["1997",1,21]]},"citation-key":"tsodyksNeuralCodeNeocortical1997"}}],"schema":"https://github.com/citation-style-language/schema/raw/master/csl-citation.json"} </w:instrText>
      </w:r>
      <w:r w:rsidR="00642F0B">
        <w:rPr>
          <w:rFonts w:eastAsiaTheme="minorEastAsia"/>
          <w:bCs/>
          <w:color w:val="000000" w:themeColor="text1"/>
        </w:rPr>
        <w:fldChar w:fldCharType="separate"/>
      </w:r>
      <w:r w:rsidR="00642F0B">
        <w:rPr>
          <w:rFonts w:eastAsiaTheme="minorEastAsia"/>
          <w:bCs/>
          <w:noProof/>
          <w:color w:val="000000" w:themeColor="text1"/>
        </w:rPr>
        <w:t>(Tsodyks &amp; Markram, 1997)</w:t>
      </w:r>
      <w:r w:rsidR="00642F0B">
        <w:rPr>
          <w:rFonts w:eastAsiaTheme="minorEastAsia"/>
          <w:bCs/>
          <w:color w:val="000000" w:themeColor="text1"/>
        </w:rPr>
        <w:fldChar w:fldCharType="end"/>
      </w:r>
      <w:r w:rsidR="00642F0B">
        <w:rPr>
          <w:rFonts w:eastAsiaTheme="minorEastAsia"/>
          <w:bCs/>
          <w:color w:val="000000" w:themeColor="text1"/>
        </w:rPr>
        <w:t xml:space="preserve"> </w:t>
      </w:r>
      <w:r w:rsidR="001A7166">
        <w:rPr>
          <w:rFonts w:eastAsiaTheme="minorEastAsia"/>
          <w:bCs/>
          <w:color w:val="000000" w:themeColor="text1"/>
        </w:rPr>
        <w:t>to model</w:t>
      </w:r>
      <w:r w:rsidR="00642F0B">
        <w:rPr>
          <w:rFonts w:eastAsiaTheme="minorEastAsia"/>
          <w:bCs/>
          <w:color w:val="000000" w:themeColor="text1"/>
        </w:rPr>
        <w:t xml:space="preserve"> STD</w:t>
      </w:r>
      <w:r w:rsidR="001A7166">
        <w:rPr>
          <w:rFonts w:eastAsiaTheme="minorEastAsia"/>
          <w:bCs/>
          <w:color w:val="000000" w:themeColor="text1"/>
        </w:rPr>
        <w:t xml:space="preserve">.  </w:t>
      </w:r>
      <w:r w:rsidR="00ED4312">
        <w:rPr>
          <w:rFonts w:eastAsiaTheme="minorEastAsia"/>
          <w:bCs/>
          <w:color w:val="000000" w:themeColor="text1"/>
        </w:rPr>
        <w:t xml:space="preserve">The rate of STD onset was </w:t>
      </w:r>
      <w:r w:rsidR="00ED4312" w:rsidRPr="009F7058">
        <w:rPr>
          <w:rFonts w:eastAsiaTheme="minorEastAsia"/>
          <w:bCs/>
          <w:color w:val="000000" w:themeColor="text1"/>
        </w:rPr>
        <w:t>modeled as</w:t>
      </w:r>
      <w:r w:rsidR="009F7058">
        <w:rPr>
          <w:rFonts w:eastAsiaTheme="minorEastAsia"/>
          <w:bCs/>
          <w:color w:val="000000" w:themeColor="text1"/>
        </w:rPr>
        <w:t xml:space="preserve"> </w:t>
      </w:r>
      <m:oMath>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w:r w:rsidR="00ED4312" w:rsidRPr="009F7058">
        <w:rPr>
          <w:rFonts w:eastAsiaTheme="minorEastAsia"/>
          <w:color w:val="000000" w:themeColor="text1"/>
        </w:rPr>
        <w:t>, while the</w:t>
      </w:r>
      <w:r w:rsidR="00ED4312">
        <w:rPr>
          <w:rFonts w:eastAsiaTheme="minorEastAsia"/>
          <w:color w:val="000000" w:themeColor="text1"/>
        </w:rPr>
        <w:t xml:space="preserve"> </w:t>
      </w:r>
      <w:r w:rsidR="009F7058">
        <w:rPr>
          <w:rFonts w:eastAsiaTheme="minorEastAsia"/>
          <w:color w:val="000000" w:themeColor="text1"/>
        </w:rPr>
        <w:t xml:space="preserve">rate of recovery was modeled as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oMath>
      <w:r w:rsidR="009F7058">
        <w:rPr>
          <w:rFonts w:eastAsiaTheme="minorEastAsia"/>
          <w:color w:val="000000" w:themeColor="text1"/>
        </w:rPr>
        <w:t xml:space="preserve">.  </w:t>
      </w:r>
      <w:r w:rsidR="00187653">
        <w:rPr>
          <w:rFonts w:eastAsiaTheme="minorEastAsia"/>
          <w:color w:val="000000" w:themeColor="text1"/>
        </w:rPr>
        <w:t>The fraction of vesicles ready to be released</w:t>
      </w:r>
      <w:r w:rsidR="009F7058">
        <w:rPr>
          <w:rFonts w:eastAsiaTheme="minorEastAsia"/>
          <w:color w:val="000000" w:themeColor="text1"/>
        </w:rPr>
        <w:t xml:space="preserve"> </w:t>
      </w:r>
      <m:oMath>
        <m:r>
          <m:rPr>
            <m:sty m:val="bi"/>
          </m:rPr>
          <w:rPr>
            <w:rFonts w:ascii="Cambria Math" w:eastAsiaTheme="minorEastAsia" w:hAnsi="Cambria Math"/>
            <w:color w:val="000000" w:themeColor="text1"/>
          </w:rPr>
          <m:t>b</m:t>
        </m:r>
      </m:oMath>
      <w:r w:rsidR="00187653">
        <w:rPr>
          <w:rFonts w:eastAsiaTheme="minorEastAsia"/>
          <w:color w:val="000000" w:themeColor="text1"/>
        </w:rPr>
        <w:t xml:space="preserve"> </w:t>
      </w:r>
      <w:r w:rsidR="009F7058">
        <w:rPr>
          <w:rFonts w:eastAsiaTheme="minorEastAsia"/>
          <w:color w:val="000000" w:themeColor="text1"/>
        </w:rPr>
        <w:t>was kept between</w:t>
      </w:r>
      <w:r w:rsidR="00187653">
        <w:rPr>
          <w:rFonts w:eastAsiaTheme="minorEastAsia"/>
          <w:bCs/>
          <w:color w:val="000000" w:themeColor="text1"/>
        </w:rPr>
        <w:t xml:space="preserve"> </w:t>
      </w:r>
      <w:r w:rsidR="009F7058">
        <w:rPr>
          <w:rFonts w:eastAsiaTheme="minorEastAsia"/>
          <w:bCs/>
          <w:color w:val="000000" w:themeColor="text1"/>
        </w:rPr>
        <w:t>zero and one</w:t>
      </w:r>
      <w:r w:rsidR="001A7166">
        <w:rPr>
          <w:rFonts w:eastAsiaTheme="minorEastAsia"/>
          <w:color w:val="000000" w:themeColor="text1"/>
        </w:rPr>
        <w:t>.</w:t>
      </w:r>
    </w:p>
    <w:p w14:paraId="2C79DA3D" w14:textId="77777777" w:rsidR="001A7166" w:rsidRPr="001A7166" w:rsidRDefault="001A7166" w:rsidP="007B5BF9">
      <w:pPr>
        <w:rPr>
          <w:rFonts w:eastAsiaTheme="minorEastAsia"/>
          <w:color w:val="000000" w:themeColor="text1"/>
        </w:rPr>
      </w:pPr>
    </w:p>
    <w:p w14:paraId="286F3651" w14:textId="51FD463D" w:rsidR="00187653" w:rsidRPr="00187653" w:rsidRDefault="002E1760" w:rsidP="007B5BF9">
      <w:pPr>
        <w:rPr>
          <w:rFonts w:eastAsiaTheme="minorEastAsia"/>
          <w:b/>
          <w:color w:val="000000" w:themeColor="text1"/>
        </w:rPr>
      </w:pPr>
      <m:oMathPara>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m:oMathPara>
    </w:p>
    <w:p w14:paraId="203EF997" w14:textId="5C596910" w:rsidR="00187653" w:rsidRDefault="005E3AED" w:rsidP="00187653">
      <w:pPr>
        <w:jc w:val="right"/>
        <w:rPr>
          <w:rFonts w:eastAsiaTheme="minorEastAsia"/>
          <w:bCs/>
          <w:color w:val="000000" w:themeColor="text1"/>
        </w:rPr>
      </w:pPr>
      <w:r>
        <w:rPr>
          <w:rFonts w:eastAsiaTheme="minorEastAsia"/>
          <w:bCs/>
          <w:color w:val="000000" w:themeColor="text1"/>
        </w:rPr>
        <w:t>4</w:t>
      </w:r>
    </w:p>
    <w:p w14:paraId="69DB1363" w14:textId="788DC7D1" w:rsidR="004B51EB" w:rsidRPr="00DE3813" w:rsidRDefault="00ED4312" w:rsidP="00DE3813">
      <w:pPr>
        <w:rPr>
          <w:rFonts w:eastAsiaTheme="minorEastAsia"/>
          <w:bCs/>
          <w:color w:val="000000" w:themeColor="text1"/>
        </w:rPr>
      </w:pPr>
      <w:r>
        <w:rPr>
          <w:rFonts w:eastAsiaTheme="minorEastAsia"/>
          <w:bCs/>
          <w:color w:val="000000" w:themeColor="text1"/>
        </w:rPr>
        <w:t>Note that</w:t>
      </w:r>
      <w:r w:rsidR="00394E18">
        <w:rPr>
          <w:rFonts w:eastAsiaTheme="minorEastAsia"/>
          <w:bCs/>
          <w:color w:val="000000" w:themeColor="text1"/>
        </w:rPr>
        <w:t xml:space="preserve"> o</w:t>
      </w:r>
      <w:r w:rsidR="00F559FB">
        <w:rPr>
          <w:rFonts w:eastAsiaTheme="minorEastAsia"/>
          <w:bCs/>
          <w:color w:val="000000" w:themeColor="text1"/>
        </w:rPr>
        <w:t>nly excitatory neurons</w:t>
      </w:r>
      <w:r w:rsidR="006F4616">
        <w:rPr>
          <w:rFonts w:eastAsiaTheme="minorEastAsia"/>
          <w:bCs/>
          <w:color w:val="000000" w:themeColor="text1"/>
        </w:rPr>
        <w:t xml:space="preserve"> and excitatory synapses</w:t>
      </w:r>
      <w:r w:rsidR="00F559FB">
        <w:rPr>
          <w:rFonts w:eastAsiaTheme="minorEastAsia"/>
          <w:bCs/>
          <w:color w:val="000000" w:themeColor="text1"/>
        </w:rPr>
        <w:t xml:space="preserve"> </w:t>
      </w:r>
      <w:r w:rsidR="00110E90">
        <w:rPr>
          <w:rFonts w:eastAsiaTheme="minorEastAsia"/>
          <w:bCs/>
          <w:color w:val="000000" w:themeColor="text1"/>
        </w:rPr>
        <w:t>had</w:t>
      </w:r>
      <w:r w:rsidR="00F559FB">
        <w:rPr>
          <w:rFonts w:eastAsiaTheme="minorEastAsia"/>
          <w:bCs/>
          <w:color w:val="000000" w:themeColor="text1"/>
        </w:rPr>
        <w:t xml:space="preserve"> SFA and STD.  For inhibitory neurons</w:t>
      </w:r>
      <w:r w:rsidR="006F4616">
        <w:rPr>
          <w:rFonts w:eastAsiaTheme="minorEastAsia"/>
          <w:bCs/>
          <w:color w:val="000000" w:themeColor="text1"/>
        </w:rPr>
        <w:t xml:space="preserve"> and inhibitory </w:t>
      </w:r>
      <w:proofErr w:type="spellStart"/>
      <w:r w:rsidR="006F4616">
        <w:rPr>
          <w:rFonts w:eastAsiaTheme="minorEastAsia"/>
          <w:bCs/>
          <w:color w:val="000000" w:themeColor="text1"/>
        </w:rPr>
        <w:t>synapes</w:t>
      </w:r>
      <w:proofErr w:type="spellEnd"/>
      <w:r w:rsidR="009F7058">
        <w:rPr>
          <w:rFonts w:eastAsiaTheme="minorEastAsia"/>
          <w:bCs/>
          <w:color w:val="000000" w:themeColor="text1"/>
        </w:rPr>
        <w:t>,</w:t>
      </w:r>
      <w:r w:rsidR="00F559FB">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oMath>
      <w:r w:rsidR="00F559FB">
        <w:rPr>
          <w:rFonts w:eastAsiaTheme="minorEastAsia"/>
          <w:b/>
          <w:color w:val="000000" w:themeColor="text1"/>
        </w:rPr>
        <w:t xml:space="preserve"> </w:t>
      </w:r>
      <w:r w:rsidR="009F7058">
        <w:rPr>
          <w:rFonts w:eastAsiaTheme="minorEastAsia"/>
          <w:bCs/>
          <w:color w:val="000000" w:themeColor="text1"/>
        </w:rPr>
        <w:t>was set to zero</w:t>
      </w:r>
      <w:r w:rsidR="00F559FB">
        <w:rPr>
          <w:rFonts w:eastAsiaTheme="minorEastAsia"/>
          <w:bCs/>
          <w:color w:val="000000" w:themeColor="text1"/>
        </w:rPr>
        <w:t xml:space="preserve"> and </w:t>
      </w:r>
      <m:oMath>
        <m:r>
          <m:rPr>
            <m:sty m:val="bi"/>
          </m:rPr>
          <w:rPr>
            <w:rFonts w:ascii="Cambria Math" w:eastAsiaTheme="minorEastAsia" w:hAnsi="Cambria Math"/>
            <w:color w:val="000000" w:themeColor="text1"/>
          </w:rPr>
          <m:t>b</m:t>
        </m:r>
      </m:oMath>
      <w:r w:rsidR="00110E90">
        <w:rPr>
          <w:rFonts w:eastAsiaTheme="minorEastAsia"/>
          <w:b/>
          <w:color w:val="000000" w:themeColor="text1"/>
        </w:rPr>
        <w:t xml:space="preserve"> </w:t>
      </w:r>
      <w:r w:rsidR="009F7058">
        <w:rPr>
          <w:rFonts w:eastAsiaTheme="minorEastAsia"/>
          <w:bCs/>
          <w:color w:val="000000" w:themeColor="text1"/>
        </w:rPr>
        <w:t>was set to</w:t>
      </w:r>
      <w:r w:rsidR="00110E90">
        <w:rPr>
          <w:rFonts w:eastAsiaTheme="minorEastAsia"/>
          <w:bCs/>
          <w:color w:val="000000" w:themeColor="text1"/>
        </w:rPr>
        <w:t xml:space="preserve"> one.</w:t>
      </w:r>
      <w:r w:rsidR="00394E18">
        <w:rPr>
          <w:rFonts w:eastAsiaTheme="minorEastAsia"/>
          <w:bCs/>
          <w:color w:val="000000" w:themeColor="text1"/>
        </w:rPr>
        <w:t xml:space="preserve">  </w:t>
      </w:r>
      <m:oMath>
        <m:r>
          <m:rPr>
            <m:sty m:val="p"/>
          </m:rPr>
          <w:rPr>
            <w:rFonts w:eastAsiaTheme="minorEastAsia"/>
            <w:color w:val="000000" w:themeColor="text1"/>
          </w:rPr>
          <w:br/>
        </m:r>
      </m:oMath>
    </w:p>
    <w:p w14:paraId="1DEB5A61" w14:textId="6015448F" w:rsidR="0058781B" w:rsidRDefault="006031F7" w:rsidP="004D008F">
      <w:pPr>
        <w:rPr>
          <w:rFonts w:eastAsiaTheme="minorEastAsia"/>
          <w:bCs/>
          <w:color w:val="000000" w:themeColor="text1"/>
        </w:rPr>
      </w:pPr>
      <w:r w:rsidRPr="005E39BB">
        <w:rPr>
          <w:rFonts w:eastAsiaTheme="minorEastAsia"/>
          <w:bCs/>
          <w:color w:val="000000" w:themeColor="text1"/>
        </w:rPr>
        <w:t xml:space="preserve">Our typical </w:t>
      </w:r>
      <w:r w:rsidR="004D74DA">
        <w:rPr>
          <w:rFonts w:eastAsiaTheme="minorEastAsia"/>
          <w:bCs/>
          <w:color w:val="000000" w:themeColor="text1"/>
        </w:rPr>
        <w:t>network</w:t>
      </w:r>
      <w:r w:rsidRPr="005E39BB">
        <w:rPr>
          <w:rFonts w:eastAsiaTheme="minorEastAsia"/>
          <w:bCs/>
          <w:color w:val="000000" w:themeColor="text1"/>
        </w:rPr>
        <w:t xml:space="preserve"> include</w:t>
      </w:r>
      <w:r w:rsidR="004D74DA">
        <w:rPr>
          <w:rFonts w:eastAsiaTheme="minorEastAsia"/>
          <w:bCs/>
          <w:color w:val="000000" w:themeColor="text1"/>
        </w:rPr>
        <w:t>d</w:t>
      </w:r>
      <w:r w:rsidRPr="005E39BB">
        <w:rPr>
          <w:rFonts w:eastAsiaTheme="minorEastAsia"/>
          <w:bCs/>
          <w:color w:val="000000" w:themeColor="text1"/>
        </w:rPr>
        <w:t xml:space="preserve"> 10 neurons</w:t>
      </w:r>
      <w:r w:rsidR="00894251" w:rsidRPr="005E39BB">
        <w:rPr>
          <w:rFonts w:eastAsiaTheme="minorEastAsia"/>
          <w:bCs/>
          <w:color w:val="000000" w:themeColor="text1"/>
        </w:rPr>
        <w:t>. The connectivity obey</w:t>
      </w:r>
      <w:r w:rsidR="004D74DA">
        <w:rPr>
          <w:rFonts w:eastAsiaTheme="minorEastAsia"/>
          <w:bCs/>
          <w:color w:val="000000" w:themeColor="text1"/>
        </w:rPr>
        <w:t>ed</w:t>
      </w:r>
      <w:r w:rsidR="00894251" w:rsidRPr="005E39BB">
        <w:rPr>
          <w:rFonts w:eastAsiaTheme="minorEastAsia"/>
          <w:bCs/>
          <w:color w:val="000000" w:themeColor="text1"/>
        </w:rPr>
        <w:t xml:space="preserve"> Dale’s law with</w:t>
      </w:r>
      <w:r w:rsidR="00F600CB" w:rsidRPr="005E39BB">
        <w:rPr>
          <w:rFonts w:eastAsiaTheme="minorEastAsia"/>
          <w:bCs/>
          <w:color w:val="000000" w:themeColor="text1"/>
        </w:rPr>
        <w:t xml:space="preserve"> an</w:t>
      </w:r>
      <w:r w:rsidR="00894251" w:rsidRPr="005E39BB">
        <w:rPr>
          <w:rFonts w:eastAsiaTheme="minorEastAsia"/>
          <w:bCs/>
          <w:color w:val="000000" w:themeColor="text1"/>
        </w:rPr>
        <w:t xml:space="preserve"> </w:t>
      </w:r>
      <w:r w:rsidR="00203A80">
        <w:rPr>
          <w:rFonts w:eastAsiaTheme="minorEastAsia"/>
          <w:bCs/>
          <w:color w:val="000000" w:themeColor="text1"/>
        </w:rPr>
        <w:t>7</w:t>
      </w:r>
      <w:r w:rsidR="00894251" w:rsidRPr="005E39BB">
        <w:rPr>
          <w:rFonts w:eastAsiaTheme="minorEastAsia"/>
          <w:bCs/>
          <w:color w:val="000000" w:themeColor="text1"/>
        </w:rPr>
        <w:t>0</w:t>
      </w:r>
      <w:r w:rsidR="00AA34E5" w:rsidRPr="005E39BB">
        <w:rPr>
          <w:rFonts w:eastAsiaTheme="minorEastAsia"/>
          <w:bCs/>
          <w:color w:val="000000" w:themeColor="text1"/>
        </w:rPr>
        <w:t>%-</w:t>
      </w:r>
      <w:r w:rsidR="00203A80">
        <w:rPr>
          <w:rFonts w:eastAsiaTheme="minorEastAsia"/>
          <w:bCs/>
          <w:color w:val="000000" w:themeColor="text1"/>
        </w:rPr>
        <w:t>3</w:t>
      </w:r>
      <w:r w:rsidR="00166DAE" w:rsidRPr="005E39BB">
        <w:rPr>
          <w:rFonts w:eastAsiaTheme="minorEastAsia"/>
          <w:bCs/>
          <w:color w:val="000000" w:themeColor="text1"/>
        </w:rPr>
        <w:t>0</w:t>
      </w:r>
      <w:r w:rsidR="00AA34E5" w:rsidRPr="005E39BB">
        <w:rPr>
          <w:rFonts w:eastAsiaTheme="minorEastAsia"/>
          <w:bCs/>
          <w:color w:val="000000" w:themeColor="text1"/>
        </w:rPr>
        <w:t>%</w:t>
      </w:r>
      <w:r w:rsidR="00166DAE" w:rsidRPr="005E39BB">
        <w:rPr>
          <w:rFonts w:eastAsiaTheme="minorEastAsia"/>
          <w:bCs/>
          <w:color w:val="000000" w:themeColor="text1"/>
        </w:rPr>
        <w:t xml:space="preserve"> split of excitatory and inhibitory neurons.  </w:t>
      </w:r>
      <w:r w:rsidR="0071170D">
        <w:rPr>
          <w:rFonts w:eastAsiaTheme="minorEastAsia"/>
          <w:bCs/>
          <w:color w:val="000000" w:themeColor="text1"/>
        </w:rPr>
        <w:t xml:space="preserve">Connections were sparse with each neuron making 5 outward and 5 inward connections on average. </w:t>
      </w:r>
      <w:r w:rsidR="004362AC">
        <w:rPr>
          <w:rFonts w:eastAsiaTheme="minorEastAsia"/>
          <w:bCs/>
          <w:color w:val="000000" w:themeColor="text1"/>
        </w:rPr>
        <w:t xml:space="preserve">The network was strongly connected (from graph theory) such that there were no isolated subnetworks.  </w:t>
      </w:r>
      <w:r w:rsidR="001D3039" w:rsidRPr="005E39BB">
        <w:rPr>
          <w:rFonts w:eastAsiaTheme="minorEastAsia"/>
          <w:bCs/>
          <w:color w:val="000000" w:themeColor="text1"/>
        </w:rPr>
        <w:t>The m</w:t>
      </w:r>
      <w:r w:rsidR="00166DAE" w:rsidRPr="005E39BB">
        <w:rPr>
          <w:rFonts w:eastAsiaTheme="minorEastAsia"/>
          <w:bCs/>
          <w:color w:val="000000" w:themeColor="text1"/>
        </w:rPr>
        <w:t xml:space="preserve">ean connection strength </w:t>
      </w:r>
      <w:r w:rsidR="004D74DA">
        <w:rPr>
          <w:rFonts w:eastAsiaTheme="minorEastAsia"/>
          <w:bCs/>
          <w:color w:val="000000" w:themeColor="text1"/>
        </w:rPr>
        <w:t>wa</w:t>
      </w:r>
      <w:r w:rsidR="00C83A5E">
        <w:rPr>
          <w:rFonts w:eastAsiaTheme="minorEastAsia"/>
          <w:bCs/>
          <w:color w:val="000000" w:themeColor="text1"/>
        </w:rPr>
        <w:t>s</w:t>
      </w:r>
      <w:r w:rsidR="00166DAE" w:rsidRPr="005E39BB">
        <w:rPr>
          <w:rFonts w:eastAsiaTheme="minorEastAsia"/>
          <w:bCs/>
          <w:color w:val="000000" w:themeColor="text1"/>
        </w:rPr>
        <w:t xml:space="preserve"> 0.5 with a standard deviation of 0.5</w:t>
      </w:r>
      <w:r w:rsidR="000D7691">
        <w:rPr>
          <w:rFonts w:eastAsiaTheme="minorEastAsia"/>
          <w:bCs/>
          <w:color w:val="000000" w:themeColor="text1"/>
        </w:rPr>
        <w:t xml:space="preserve"> for </w:t>
      </w:r>
      <w:r w:rsidR="00426136">
        <w:rPr>
          <w:rFonts w:eastAsiaTheme="minorEastAsia"/>
          <w:bCs/>
          <w:color w:val="000000" w:themeColor="text1"/>
        </w:rPr>
        <w:t>all connections</w:t>
      </w:r>
      <w:r w:rsidR="0009363A">
        <w:rPr>
          <w:rFonts w:eastAsiaTheme="minorEastAsia"/>
          <w:bCs/>
          <w:color w:val="000000" w:themeColor="text1"/>
        </w:rPr>
        <w:t xml:space="preserve"> (E-E, E-I, and I-E), </w:t>
      </w:r>
      <w:r w:rsidR="0071170D">
        <w:rPr>
          <w:rFonts w:eastAsiaTheme="minorEastAsia"/>
          <w:bCs/>
          <w:color w:val="000000" w:themeColor="text1"/>
        </w:rPr>
        <w:t>except for</w:t>
      </w:r>
      <w:r w:rsidR="0009363A">
        <w:rPr>
          <w:rFonts w:eastAsiaTheme="minorEastAsia"/>
          <w:bCs/>
          <w:color w:val="000000" w:themeColor="text1"/>
        </w:rPr>
        <w:t xml:space="preserve"> inhibitory</w:t>
      </w:r>
      <w:r w:rsidR="0071170D">
        <w:rPr>
          <w:rFonts w:eastAsiaTheme="minorEastAsia"/>
          <w:bCs/>
          <w:color w:val="000000" w:themeColor="text1"/>
        </w:rPr>
        <w:t>-</w:t>
      </w:r>
      <w:r w:rsidR="0009363A">
        <w:rPr>
          <w:rFonts w:eastAsiaTheme="minorEastAsia"/>
          <w:bCs/>
          <w:color w:val="000000" w:themeColor="text1"/>
        </w:rPr>
        <w:t>to</w:t>
      </w:r>
      <w:r w:rsidR="0071170D">
        <w:rPr>
          <w:rFonts w:eastAsiaTheme="minorEastAsia"/>
          <w:bCs/>
          <w:color w:val="000000" w:themeColor="text1"/>
        </w:rPr>
        <w:t>-</w:t>
      </w:r>
      <w:r w:rsidR="0009363A">
        <w:rPr>
          <w:rFonts w:eastAsiaTheme="minorEastAsia"/>
          <w:bCs/>
          <w:color w:val="000000" w:themeColor="text1"/>
        </w:rPr>
        <w:t xml:space="preserve">inhibitory connections (I-I), which were </w:t>
      </w:r>
      <w:r w:rsidR="0071170D">
        <w:rPr>
          <w:rFonts w:eastAsiaTheme="minorEastAsia"/>
          <w:bCs/>
          <w:color w:val="000000" w:themeColor="text1"/>
        </w:rPr>
        <w:t>half as strong</w:t>
      </w:r>
      <w:r w:rsidR="00104D88">
        <w:rPr>
          <w:rFonts w:eastAsiaTheme="minorEastAsia"/>
          <w:bCs/>
          <w:color w:val="000000" w:themeColor="text1"/>
        </w:rPr>
        <w:t>.</w:t>
      </w:r>
      <w:r w:rsidR="0071170D">
        <w:rPr>
          <w:rFonts w:eastAsiaTheme="minorEastAsia"/>
          <w:bCs/>
          <w:color w:val="000000" w:themeColor="text1"/>
        </w:rPr>
        <w:t xml:space="preserve"> </w:t>
      </w:r>
      <w:r w:rsidR="004C09B3">
        <w:rPr>
          <w:rFonts w:eastAsiaTheme="minorEastAsia"/>
          <w:bCs/>
          <w:color w:val="000000" w:themeColor="text1"/>
        </w:rPr>
        <w:t>Table 1 summarizes the variables and typical parameters that were used in the model.</w:t>
      </w:r>
    </w:p>
    <w:p w14:paraId="1DC1A306" w14:textId="77777777" w:rsidR="00A97C8F" w:rsidRDefault="00A97C8F" w:rsidP="004D008F">
      <w:pPr>
        <w:rPr>
          <w:rFonts w:eastAsiaTheme="minorEastAsia"/>
          <w:bCs/>
          <w:color w:val="000000" w:themeColor="text1"/>
        </w:rPr>
      </w:pPr>
    </w:p>
    <w:p w14:paraId="32941EC1" w14:textId="35760A80" w:rsidR="006241EE" w:rsidRDefault="006241EE" w:rsidP="004D008F">
      <w:pPr>
        <w:rPr>
          <w:rFonts w:eastAsiaTheme="minorEastAsia"/>
          <w:bCs/>
          <w:color w:val="000000" w:themeColor="text1"/>
        </w:rPr>
      </w:pPr>
      <w:r>
        <w:rPr>
          <w:rFonts w:eastAsiaTheme="minorEastAsia"/>
          <w:bCs/>
          <w:color w:val="000000" w:themeColor="text1"/>
        </w:rPr>
        <w:t xml:space="preserve">Table 1. </w:t>
      </w:r>
      <w:r w:rsidR="00DB30C8">
        <w:rPr>
          <w:rFonts w:eastAsiaTheme="minorEastAsia"/>
          <w:bCs/>
          <w:color w:val="000000" w:themeColor="text1"/>
        </w:rPr>
        <w:t>State variables and parameters</w:t>
      </w:r>
      <w:r w:rsidR="00A3059E">
        <w:rPr>
          <w:rFonts w:eastAsiaTheme="minorEastAsia"/>
          <w:bCs/>
          <w:color w:val="000000" w:themeColor="text1"/>
        </w:rPr>
        <w:t xml:space="preserve"> of the RNN with SFA and STD</w:t>
      </w:r>
    </w:p>
    <w:tbl>
      <w:tblPr>
        <w:tblStyle w:val="TableGrid"/>
        <w:tblW w:w="0" w:type="auto"/>
        <w:tblLook w:val="04A0" w:firstRow="1" w:lastRow="0" w:firstColumn="1" w:lastColumn="0" w:noHBand="0" w:noVBand="1"/>
      </w:tblPr>
      <w:tblGrid>
        <w:gridCol w:w="791"/>
        <w:gridCol w:w="1964"/>
        <w:gridCol w:w="1560"/>
        <w:gridCol w:w="1175"/>
        <w:gridCol w:w="3860"/>
      </w:tblGrid>
      <w:tr w:rsidR="00A930DF" w14:paraId="2FD1C2CD" w14:textId="77777777" w:rsidTr="00EC560E">
        <w:tc>
          <w:tcPr>
            <w:tcW w:w="9350" w:type="dxa"/>
            <w:gridSpan w:val="5"/>
            <w:tcBorders>
              <w:top w:val="single" w:sz="4" w:space="0" w:color="auto"/>
              <w:left w:val="nil"/>
              <w:bottom w:val="single" w:sz="4" w:space="0" w:color="auto"/>
              <w:right w:val="nil"/>
            </w:tcBorders>
          </w:tcPr>
          <w:p w14:paraId="1DC87F8B" w14:textId="46151DAD" w:rsidR="00A930DF" w:rsidRDefault="00A930DF" w:rsidP="00DB30C8">
            <w:pPr>
              <w:rPr>
                <w:rFonts w:eastAsiaTheme="minorEastAsia"/>
                <w:bCs/>
                <w:color w:val="000000" w:themeColor="text1"/>
              </w:rPr>
            </w:pPr>
            <w:r>
              <w:rPr>
                <w:rFonts w:eastAsiaTheme="minorEastAsia"/>
                <w:bCs/>
                <w:color w:val="000000" w:themeColor="text1"/>
              </w:rPr>
              <w:t>Param</w:t>
            </w:r>
            <w:r w:rsidR="00424F7F">
              <w:rPr>
                <w:rFonts w:eastAsiaTheme="minorEastAsia"/>
                <w:bCs/>
                <w:color w:val="000000" w:themeColor="text1"/>
              </w:rPr>
              <w:t xml:space="preserve">. </w:t>
            </w:r>
            <w:r>
              <w:rPr>
                <w:rFonts w:eastAsiaTheme="minorEastAsia"/>
                <w:bCs/>
                <w:color w:val="000000" w:themeColor="text1"/>
              </w:rPr>
              <w:t xml:space="preserve"> Description  </w:t>
            </w:r>
            <w:r w:rsidR="00424F7F">
              <w:rPr>
                <w:rFonts w:eastAsiaTheme="minorEastAsia"/>
                <w:bCs/>
                <w:color w:val="000000" w:themeColor="text1"/>
              </w:rPr>
              <w:t xml:space="preserve">                </w:t>
            </w:r>
            <w:r w:rsidR="00AF0DC6">
              <w:rPr>
                <w:rFonts w:eastAsiaTheme="minorEastAsia"/>
                <w:bCs/>
                <w:color w:val="000000" w:themeColor="text1"/>
              </w:rPr>
              <w:t xml:space="preserve">    </w:t>
            </w:r>
            <w:r>
              <w:rPr>
                <w:rFonts w:eastAsiaTheme="minorEastAsia"/>
                <w:bCs/>
                <w:color w:val="000000" w:themeColor="text1"/>
              </w:rPr>
              <w:t>Value</w:t>
            </w:r>
            <w:r>
              <w:rPr>
                <w:rFonts w:eastAsiaTheme="minorEastAsia"/>
                <w:bCs/>
                <w:color w:val="000000" w:themeColor="text1"/>
              </w:rPr>
              <w:t xml:space="preserve">   </w:t>
            </w:r>
            <w:r w:rsidR="00934A40">
              <w:rPr>
                <w:rFonts w:eastAsiaTheme="minorEastAsia"/>
                <w:bCs/>
                <w:color w:val="000000" w:themeColor="text1"/>
              </w:rPr>
              <w:t xml:space="preserve"> </w:t>
            </w:r>
            <w:r w:rsidR="00AF0DC6">
              <w:rPr>
                <w:rFonts w:eastAsiaTheme="minorEastAsia"/>
                <w:bCs/>
                <w:color w:val="000000" w:themeColor="text1"/>
              </w:rPr>
              <w:t xml:space="preserve"> </w:t>
            </w:r>
            <w:r w:rsidR="00934A40">
              <w:rPr>
                <w:rFonts w:eastAsiaTheme="minorEastAsia"/>
                <w:bCs/>
                <w:color w:val="000000" w:themeColor="text1"/>
              </w:rPr>
              <w:t xml:space="preserve"> </w:t>
            </w:r>
            <w:r w:rsidR="00424F7F">
              <w:rPr>
                <w:rFonts w:eastAsiaTheme="minorEastAsia"/>
                <w:bCs/>
                <w:color w:val="000000" w:themeColor="text1"/>
              </w:rPr>
              <w:t xml:space="preserve"> </w:t>
            </w:r>
            <w:r>
              <w:rPr>
                <w:rFonts w:eastAsiaTheme="minorEastAsia"/>
                <w:bCs/>
                <w:color w:val="000000" w:themeColor="text1"/>
              </w:rPr>
              <w:t xml:space="preserve"> </w:t>
            </w:r>
            <w:r w:rsidR="00EC560E">
              <w:rPr>
                <w:rFonts w:eastAsiaTheme="minorEastAsia"/>
                <w:bCs/>
                <w:color w:val="000000" w:themeColor="text1"/>
              </w:rPr>
              <w:t xml:space="preserve"> </w:t>
            </w:r>
            <w:r w:rsidR="00AF0DC6">
              <w:rPr>
                <w:rFonts w:eastAsiaTheme="minorEastAsia"/>
                <w:bCs/>
                <w:color w:val="000000" w:themeColor="text1"/>
              </w:rPr>
              <w:t xml:space="preserve">         </w:t>
            </w:r>
            <w:r>
              <w:rPr>
                <w:rFonts w:eastAsiaTheme="minorEastAsia"/>
                <w:bCs/>
                <w:color w:val="000000" w:themeColor="text1"/>
              </w:rPr>
              <w:t>Dim</w:t>
            </w:r>
            <w:r w:rsidR="00AF0DC6">
              <w:rPr>
                <w:rFonts w:eastAsiaTheme="minorEastAsia"/>
                <w:bCs/>
                <w:color w:val="000000" w:themeColor="text1"/>
              </w:rPr>
              <w:t>s.</w:t>
            </w:r>
            <w:r>
              <w:rPr>
                <w:rFonts w:eastAsiaTheme="minorEastAsia"/>
                <w:bCs/>
                <w:color w:val="000000" w:themeColor="text1"/>
              </w:rPr>
              <w:t xml:space="preserve">   </w:t>
            </w:r>
            <w:r w:rsidR="00AF0DC6">
              <w:rPr>
                <w:rFonts w:eastAsiaTheme="minorEastAsia"/>
                <w:bCs/>
                <w:color w:val="000000" w:themeColor="text1"/>
              </w:rPr>
              <w:t xml:space="preserve">  </w:t>
            </w:r>
            <w:r>
              <w:rPr>
                <w:rFonts w:eastAsiaTheme="minorEastAsia"/>
                <w:bCs/>
                <w:color w:val="000000" w:themeColor="text1"/>
              </w:rPr>
              <w:t xml:space="preserve">  Note</w:t>
            </w:r>
            <w:r w:rsidR="00424F7F">
              <w:rPr>
                <w:rFonts w:eastAsiaTheme="minorEastAsia"/>
                <w:bCs/>
                <w:color w:val="000000" w:themeColor="text1"/>
              </w:rPr>
              <w:t>s</w:t>
            </w:r>
          </w:p>
        </w:tc>
      </w:tr>
      <w:tr w:rsidR="00FE578B" w14:paraId="1EC309E5" w14:textId="77777777" w:rsidTr="00EC560E">
        <w:tc>
          <w:tcPr>
            <w:tcW w:w="791" w:type="dxa"/>
            <w:tcBorders>
              <w:top w:val="single" w:sz="4" w:space="0" w:color="auto"/>
              <w:left w:val="nil"/>
              <w:bottom w:val="nil"/>
              <w:right w:val="nil"/>
            </w:tcBorders>
          </w:tcPr>
          <w:p w14:paraId="6739A322" w14:textId="4BB2C97B" w:rsidR="00720B18" w:rsidRPr="00AA021E" w:rsidRDefault="00720B18" w:rsidP="00720B18">
            <w:pPr>
              <w:rPr>
                <w:rFonts w:ascii="Aptos" w:eastAsia="Aptos" w:hAnsi="Aptos" w:cs="Arial"/>
                <w:b/>
                <w:color w:val="000000" w:themeColor="text1"/>
                <w:sz w:val="18"/>
                <w:szCs w:val="18"/>
              </w:rPr>
            </w:pPr>
            <m:oMathPara>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n</m:t>
                    </m:r>
                  </m:e>
                  <m:sub>
                    <m:r>
                      <w:rPr>
                        <w:rFonts w:ascii="Cambria Math" w:eastAsiaTheme="minorEastAsia" w:hAnsi="Cambria Math"/>
                        <w:color w:val="000000" w:themeColor="text1"/>
                        <w:sz w:val="18"/>
                        <w:szCs w:val="18"/>
                      </w:rPr>
                      <m:t>E</m:t>
                    </m:r>
                  </m:sub>
                </m:sSub>
              </m:oMath>
            </m:oMathPara>
          </w:p>
        </w:tc>
        <w:tc>
          <w:tcPr>
            <w:tcW w:w="1964" w:type="dxa"/>
            <w:tcBorders>
              <w:top w:val="single" w:sz="4" w:space="0" w:color="auto"/>
              <w:left w:val="nil"/>
              <w:bottom w:val="nil"/>
              <w:right w:val="nil"/>
            </w:tcBorders>
          </w:tcPr>
          <w:p w14:paraId="2934491D" w14:textId="5D75E0B1" w:rsidR="00720B18" w:rsidRPr="00AA021E" w:rsidRDefault="00720B18" w:rsidP="00720B18">
            <w:pPr>
              <w:rPr>
                <w:rFonts w:eastAsiaTheme="minorEastAsia"/>
                <w:bCs/>
                <w:color w:val="000000" w:themeColor="text1"/>
                <w:sz w:val="18"/>
                <w:szCs w:val="18"/>
              </w:rPr>
            </w:pPr>
            <w:r w:rsidRPr="00AA021E">
              <w:rPr>
                <w:rFonts w:eastAsiaTheme="minorEastAsia"/>
                <w:bCs/>
                <w:color w:val="000000" w:themeColor="text1"/>
                <w:sz w:val="18"/>
                <w:szCs w:val="18"/>
              </w:rPr>
              <w:t># exc. neurons</w:t>
            </w:r>
          </w:p>
        </w:tc>
        <w:tc>
          <w:tcPr>
            <w:tcW w:w="1560" w:type="dxa"/>
            <w:tcBorders>
              <w:top w:val="single" w:sz="4" w:space="0" w:color="auto"/>
              <w:left w:val="nil"/>
              <w:bottom w:val="nil"/>
              <w:right w:val="nil"/>
            </w:tcBorders>
          </w:tcPr>
          <w:p w14:paraId="55E59761" w14:textId="0E39E023"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7</w:t>
            </w:r>
          </w:p>
        </w:tc>
        <w:tc>
          <w:tcPr>
            <w:tcW w:w="1175" w:type="dxa"/>
            <w:tcBorders>
              <w:top w:val="single" w:sz="4" w:space="0" w:color="auto"/>
              <w:left w:val="nil"/>
              <w:bottom w:val="nil"/>
              <w:right w:val="nil"/>
            </w:tcBorders>
          </w:tcPr>
          <w:p w14:paraId="63ED46C4" w14:textId="5D585F87"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1</w:t>
            </w:r>
          </w:p>
        </w:tc>
        <w:tc>
          <w:tcPr>
            <w:tcW w:w="3860" w:type="dxa"/>
            <w:tcBorders>
              <w:top w:val="single" w:sz="4" w:space="0" w:color="auto"/>
              <w:left w:val="nil"/>
              <w:bottom w:val="nil"/>
              <w:right w:val="nil"/>
            </w:tcBorders>
          </w:tcPr>
          <w:p w14:paraId="20C0C7F0" w14:textId="01AE2E36" w:rsidR="00720B18" w:rsidRPr="00AA021E" w:rsidRDefault="00720B18" w:rsidP="00720B18">
            <w:pPr>
              <w:rPr>
                <w:rFonts w:eastAsiaTheme="minorEastAsia"/>
                <w:bCs/>
                <w:color w:val="000000" w:themeColor="text1"/>
                <w:sz w:val="18"/>
                <w:szCs w:val="18"/>
              </w:rPr>
            </w:pPr>
            <w:r w:rsidRPr="00AA021E">
              <w:rPr>
                <w:rFonts w:eastAsiaTheme="minorEastAsia"/>
                <w:bCs/>
                <w:color w:val="000000" w:themeColor="text1"/>
                <w:sz w:val="18"/>
                <w:szCs w:val="18"/>
              </w:rPr>
              <w:t>70%</w:t>
            </w:r>
            <w:r w:rsidR="002C6D20">
              <w:rPr>
                <w:rFonts w:eastAsiaTheme="minorEastAsia"/>
                <w:bCs/>
                <w:color w:val="000000" w:themeColor="text1"/>
                <w:sz w:val="18"/>
                <w:szCs w:val="18"/>
              </w:rPr>
              <w:t xml:space="preserve"> excitatory neurons</w:t>
            </w:r>
          </w:p>
        </w:tc>
      </w:tr>
      <w:tr w:rsidR="00FE578B" w14:paraId="7DABCF8C" w14:textId="77777777" w:rsidTr="00EC560E">
        <w:tc>
          <w:tcPr>
            <w:tcW w:w="791" w:type="dxa"/>
            <w:tcBorders>
              <w:top w:val="nil"/>
              <w:left w:val="nil"/>
              <w:bottom w:val="nil"/>
              <w:right w:val="nil"/>
            </w:tcBorders>
          </w:tcPr>
          <w:p w14:paraId="3B5F6983" w14:textId="495FE2E2" w:rsidR="00720B18" w:rsidRPr="00AA021E" w:rsidRDefault="00720B18" w:rsidP="00720B18">
            <w:pPr>
              <w:rPr>
                <w:rFonts w:ascii="Aptos" w:eastAsia="Aptos" w:hAnsi="Aptos" w:cs="Arial"/>
                <w:b/>
                <w:color w:val="000000" w:themeColor="text1"/>
                <w:sz w:val="18"/>
                <w:szCs w:val="18"/>
              </w:rPr>
            </w:pPr>
            <m:oMathPara>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n</m:t>
                    </m:r>
                  </m:e>
                  <m:sub>
                    <m:r>
                      <w:rPr>
                        <w:rFonts w:ascii="Cambria Math" w:eastAsiaTheme="minorEastAsia" w:hAnsi="Cambria Math"/>
                        <w:color w:val="000000" w:themeColor="text1"/>
                        <w:sz w:val="18"/>
                        <w:szCs w:val="18"/>
                      </w:rPr>
                      <m:t>I</m:t>
                    </m:r>
                  </m:sub>
                </m:sSub>
              </m:oMath>
            </m:oMathPara>
          </w:p>
        </w:tc>
        <w:tc>
          <w:tcPr>
            <w:tcW w:w="1964" w:type="dxa"/>
            <w:tcBorders>
              <w:top w:val="nil"/>
              <w:left w:val="nil"/>
              <w:bottom w:val="nil"/>
              <w:right w:val="nil"/>
            </w:tcBorders>
          </w:tcPr>
          <w:p w14:paraId="565F9FD4" w14:textId="7E8FE2A5" w:rsidR="00720B18" w:rsidRPr="00AA021E" w:rsidRDefault="00720B18" w:rsidP="00720B18">
            <w:pPr>
              <w:rPr>
                <w:rFonts w:eastAsiaTheme="minorEastAsia"/>
                <w:bCs/>
                <w:color w:val="000000" w:themeColor="text1"/>
                <w:sz w:val="18"/>
                <w:szCs w:val="18"/>
              </w:rPr>
            </w:pPr>
            <w:r w:rsidRPr="00AA021E">
              <w:rPr>
                <w:rFonts w:eastAsiaTheme="minorEastAsia"/>
                <w:bCs/>
                <w:color w:val="000000" w:themeColor="text1"/>
                <w:sz w:val="18"/>
                <w:szCs w:val="18"/>
              </w:rPr>
              <w:t xml:space="preserve"># </w:t>
            </w:r>
            <w:proofErr w:type="spellStart"/>
            <w:r w:rsidRPr="00AA021E">
              <w:rPr>
                <w:rFonts w:eastAsiaTheme="minorEastAsia"/>
                <w:bCs/>
                <w:color w:val="000000" w:themeColor="text1"/>
                <w:sz w:val="18"/>
                <w:szCs w:val="18"/>
              </w:rPr>
              <w:t>inh</w:t>
            </w:r>
            <w:proofErr w:type="spellEnd"/>
            <w:r w:rsidRPr="00AA021E">
              <w:rPr>
                <w:rFonts w:eastAsiaTheme="minorEastAsia"/>
                <w:bCs/>
                <w:color w:val="000000" w:themeColor="text1"/>
                <w:sz w:val="18"/>
                <w:szCs w:val="18"/>
              </w:rPr>
              <w:t>. neurons</w:t>
            </w:r>
          </w:p>
        </w:tc>
        <w:tc>
          <w:tcPr>
            <w:tcW w:w="1560" w:type="dxa"/>
            <w:tcBorders>
              <w:top w:val="nil"/>
              <w:left w:val="nil"/>
              <w:bottom w:val="nil"/>
              <w:right w:val="nil"/>
            </w:tcBorders>
          </w:tcPr>
          <w:p w14:paraId="2D836EAB" w14:textId="70F6DF61"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3</w:t>
            </w:r>
          </w:p>
        </w:tc>
        <w:tc>
          <w:tcPr>
            <w:tcW w:w="1175" w:type="dxa"/>
            <w:tcBorders>
              <w:top w:val="nil"/>
              <w:left w:val="nil"/>
              <w:bottom w:val="nil"/>
              <w:right w:val="nil"/>
            </w:tcBorders>
          </w:tcPr>
          <w:p w14:paraId="26396A1E" w14:textId="49E48DCA"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1</w:t>
            </w:r>
          </w:p>
        </w:tc>
        <w:tc>
          <w:tcPr>
            <w:tcW w:w="3860" w:type="dxa"/>
            <w:tcBorders>
              <w:top w:val="nil"/>
              <w:left w:val="nil"/>
              <w:bottom w:val="nil"/>
              <w:right w:val="nil"/>
            </w:tcBorders>
          </w:tcPr>
          <w:p w14:paraId="03A8CC21" w14:textId="0A79D8BF" w:rsidR="00720B18" w:rsidRPr="00AA021E" w:rsidRDefault="002C6D20" w:rsidP="00720B18">
            <w:pPr>
              <w:rPr>
                <w:rFonts w:eastAsiaTheme="minorEastAsia"/>
                <w:bCs/>
                <w:color w:val="000000" w:themeColor="text1"/>
                <w:sz w:val="18"/>
                <w:szCs w:val="18"/>
              </w:rPr>
            </w:pPr>
            <w:r>
              <w:rPr>
                <w:rFonts w:eastAsiaTheme="minorEastAsia"/>
                <w:bCs/>
                <w:color w:val="000000" w:themeColor="text1"/>
                <w:sz w:val="18"/>
                <w:szCs w:val="18"/>
              </w:rPr>
              <w:t>30% inhibitory neurons</w:t>
            </w:r>
          </w:p>
        </w:tc>
      </w:tr>
      <w:tr w:rsidR="000C6230" w14:paraId="00A677F9" w14:textId="77777777" w:rsidTr="00EC560E">
        <w:tc>
          <w:tcPr>
            <w:tcW w:w="791" w:type="dxa"/>
            <w:tcBorders>
              <w:top w:val="nil"/>
              <w:left w:val="nil"/>
              <w:bottom w:val="nil"/>
              <w:right w:val="nil"/>
            </w:tcBorders>
          </w:tcPr>
          <w:p w14:paraId="1494E6BA" w14:textId="75608FB2" w:rsidR="00720B18" w:rsidRPr="00AA021E" w:rsidRDefault="00720B18" w:rsidP="00720B18">
            <w:pPr>
              <w:rPr>
                <w:rFonts w:ascii="Aptos" w:eastAsia="Aptos" w:hAnsi="Aptos" w:cs="Arial"/>
                <w:b/>
                <w:color w:val="000000" w:themeColor="text1"/>
                <w:sz w:val="18"/>
                <w:szCs w:val="18"/>
              </w:rPr>
            </w:pPr>
            <m:oMathPara>
              <m:oMath>
                <m:r>
                  <m:rPr>
                    <m:sty m:val="bi"/>
                  </m:rPr>
                  <w:rPr>
                    <w:rFonts w:ascii="Cambria Math" w:eastAsiaTheme="minorEastAsia" w:hAnsi="Cambria Math"/>
                    <w:color w:val="000000" w:themeColor="text1"/>
                    <w:sz w:val="18"/>
                    <w:szCs w:val="18"/>
                  </w:rPr>
                  <m:t>r</m:t>
                </m:r>
              </m:oMath>
            </m:oMathPara>
          </w:p>
        </w:tc>
        <w:tc>
          <w:tcPr>
            <w:tcW w:w="1964" w:type="dxa"/>
            <w:tcBorders>
              <w:top w:val="nil"/>
              <w:left w:val="nil"/>
              <w:bottom w:val="nil"/>
              <w:right w:val="nil"/>
            </w:tcBorders>
          </w:tcPr>
          <w:p w14:paraId="2F6435A7" w14:textId="48D4A51F" w:rsidR="00720B18" w:rsidRPr="00AA021E" w:rsidRDefault="00720B18" w:rsidP="00720B18">
            <w:pPr>
              <w:rPr>
                <w:rFonts w:eastAsiaTheme="minorEastAsia"/>
                <w:bCs/>
                <w:color w:val="000000" w:themeColor="text1"/>
                <w:sz w:val="18"/>
                <w:szCs w:val="18"/>
              </w:rPr>
            </w:pPr>
            <w:r w:rsidRPr="00AA021E">
              <w:rPr>
                <w:rFonts w:eastAsiaTheme="minorEastAsia"/>
                <w:bCs/>
                <w:color w:val="000000" w:themeColor="text1"/>
                <w:sz w:val="18"/>
                <w:szCs w:val="18"/>
              </w:rPr>
              <w:t>s</w:t>
            </w:r>
            <w:r w:rsidRPr="00AA021E">
              <w:rPr>
                <w:rFonts w:eastAsiaTheme="minorEastAsia"/>
                <w:bCs/>
                <w:color w:val="000000" w:themeColor="text1"/>
                <w:sz w:val="18"/>
                <w:szCs w:val="18"/>
              </w:rPr>
              <w:t xml:space="preserve">pike rate </w:t>
            </w:r>
          </w:p>
        </w:tc>
        <w:tc>
          <w:tcPr>
            <w:tcW w:w="1560" w:type="dxa"/>
            <w:tcBorders>
              <w:top w:val="nil"/>
              <w:left w:val="nil"/>
              <w:bottom w:val="nil"/>
              <w:right w:val="nil"/>
            </w:tcBorders>
          </w:tcPr>
          <w:p w14:paraId="326B1778" w14:textId="4D5A06E4"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dependent</w:t>
            </w:r>
            <w:r w:rsidR="00AA021E" w:rsidRPr="00AA021E">
              <w:rPr>
                <w:rFonts w:eastAsiaTheme="minorEastAsia"/>
                <w:bCs/>
                <w:color w:val="000000" w:themeColor="text1"/>
                <w:sz w:val="18"/>
                <w:szCs w:val="18"/>
              </w:rPr>
              <w:t xml:space="preserve"> var.</w:t>
            </w:r>
          </w:p>
        </w:tc>
        <w:tc>
          <w:tcPr>
            <w:tcW w:w="1175" w:type="dxa"/>
            <w:tcBorders>
              <w:top w:val="nil"/>
              <w:left w:val="nil"/>
              <w:bottom w:val="nil"/>
              <w:right w:val="nil"/>
            </w:tcBorders>
          </w:tcPr>
          <w:p w14:paraId="51701B3A" w14:textId="393DAE20"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10 x 1</w:t>
            </w:r>
          </w:p>
        </w:tc>
        <w:tc>
          <w:tcPr>
            <w:tcW w:w="3860" w:type="dxa"/>
            <w:tcBorders>
              <w:top w:val="nil"/>
              <w:left w:val="nil"/>
              <w:bottom w:val="nil"/>
              <w:right w:val="nil"/>
            </w:tcBorders>
          </w:tcPr>
          <w:p w14:paraId="54D16898" w14:textId="313D2632" w:rsidR="00720B18" w:rsidRPr="00AA021E" w:rsidRDefault="007A6A8D" w:rsidP="00720B18">
            <w:pPr>
              <w:rPr>
                <w:rFonts w:eastAsiaTheme="minorEastAsia"/>
                <w:bCs/>
                <w:color w:val="000000" w:themeColor="text1"/>
                <w:sz w:val="18"/>
                <w:szCs w:val="18"/>
              </w:rPr>
            </w:pPr>
            <w:r>
              <w:rPr>
                <w:rFonts w:eastAsiaTheme="minorEastAsia"/>
                <w:bCs/>
                <w:color w:val="000000" w:themeColor="text1"/>
                <w:sz w:val="18"/>
                <w:szCs w:val="18"/>
              </w:rPr>
              <w:t>Sike rates are recti</w:t>
            </w:r>
            <w:r w:rsidR="002C6D20">
              <w:rPr>
                <w:rFonts w:eastAsiaTheme="minorEastAsia"/>
                <w:bCs/>
                <w:color w:val="000000" w:themeColor="text1"/>
                <w:sz w:val="18"/>
                <w:szCs w:val="18"/>
              </w:rPr>
              <w:t xml:space="preserve">fied, </w:t>
            </w:r>
            <m:oMath>
              <m:r>
                <m:rPr>
                  <m:sty m:val="bi"/>
                </m:rPr>
                <w:rPr>
                  <w:rFonts w:ascii="Cambria Math" w:eastAsiaTheme="minorEastAsia" w:hAnsi="Cambria Math"/>
                  <w:color w:val="000000" w:themeColor="text1"/>
                  <w:sz w:val="18"/>
                  <w:szCs w:val="18"/>
                </w:rPr>
                <m:t>r</m:t>
              </m:r>
              <m:r>
                <m:rPr>
                  <m:sty m:val="bi"/>
                </m:rPr>
                <w:rPr>
                  <w:rFonts w:ascii="Cambria Math" w:eastAsiaTheme="minorEastAsia" w:hAnsi="Cambria Math"/>
                  <w:color w:val="000000" w:themeColor="text1"/>
                  <w:sz w:val="18"/>
                  <w:szCs w:val="18"/>
                </w:rPr>
                <m:t>≥0</m:t>
              </m:r>
            </m:oMath>
            <w:r w:rsidR="002C6D20" w:rsidRPr="002C6D20">
              <w:rPr>
                <w:rFonts w:eastAsiaTheme="minorEastAsia"/>
                <w:bCs/>
                <w:color w:val="000000" w:themeColor="text1"/>
                <w:sz w:val="18"/>
                <w:szCs w:val="18"/>
              </w:rPr>
              <w:t>, Hz</w:t>
            </w:r>
          </w:p>
        </w:tc>
      </w:tr>
      <w:tr w:rsidR="000C6230" w14:paraId="7F092F85" w14:textId="77777777" w:rsidTr="00EC560E">
        <w:tc>
          <w:tcPr>
            <w:tcW w:w="791" w:type="dxa"/>
            <w:tcBorders>
              <w:top w:val="nil"/>
              <w:left w:val="nil"/>
              <w:bottom w:val="nil"/>
              <w:right w:val="nil"/>
            </w:tcBorders>
          </w:tcPr>
          <w:p w14:paraId="33B411D3" w14:textId="0E4DDE21" w:rsidR="00720B18" w:rsidRPr="00AA021E" w:rsidRDefault="00720B18" w:rsidP="00720B18">
            <w:pPr>
              <w:rPr>
                <w:rFonts w:ascii="Aptos" w:eastAsia="Aptos" w:hAnsi="Aptos" w:cs="Arial"/>
                <w:b/>
                <w:color w:val="000000" w:themeColor="text1"/>
                <w:sz w:val="18"/>
                <w:szCs w:val="18"/>
              </w:rPr>
            </w:pPr>
            <m:oMathPara>
              <m:oMath>
                <m:sSub>
                  <m:sSubPr>
                    <m:ctrlPr>
                      <w:rPr>
                        <w:rFonts w:ascii="Cambria Math" w:eastAsiaTheme="minorEastAsia" w:hAnsi="Cambria Math" w:cstheme="minorHAnsi"/>
                        <w:b/>
                        <w:i/>
                        <w:color w:val="000000" w:themeColor="text1"/>
                        <w:sz w:val="18"/>
                        <w:szCs w:val="18"/>
                      </w:rPr>
                    </m:ctrlPr>
                  </m:sSubPr>
                  <m:e>
                    <m:r>
                      <m:rPr>
                        <m:sty m:val="bi"/>
                      </m:rPr>
                      <w:rPr>
                        <w:rFonts w:ascii="Cambria Math" w:eastAsiaTheme="minorEastAsia" w:hAnsi="Cambria Math" w:cstheme="minorHAnsi"/>
                        <w:color w:val="000000" w:themeColor="text1"/>
                        <w:sz w:val="18"/>
                        <w:szCs w:val="18"/>
                      </w:rPr>
                      <m:t>u</m:t>
                    </m:r>
                  </m:e>
                  <m:sub>
                    <m:r>
                      <w:rPr>
                        <w:rFonts w:ascii="Cambria Math" w:eastAsiaTheme="minorEastAsia" w:hAnsi="Cambria Math" w:cstheme="minorHAnsi"/>
                        <w:color w:val="000000" w:themeColor="text1"/>
                        <w:sz w:val="18"/>
                        <w:szCs w:val="18"/>
                      </w:rPr>
                      <m:t>d</m:t>
                    </m:r>
                  </m:sub>
                </m:sSub>
              </m:oMath>
            </m:oMathPara>
          </w:p>
        </w:tc>
        <w:tc>
          <w:tcPr>
            <w:tcW w:w="1964" w:type="dxa"/>
            <w:tcBorders>
              <w:top w:val="nil"/>
              <w:left w:val="nil"/>
              <w:bottom w:val="nil"/>
              <w:right w:val="nil"/>
            </w:tcBorders>
          </w:tcPr>
          <w:p w14:paraId="1E1C8B7E" w14:textId="3E4AC353" w:rsidR="00720B18" w:rsidRPr="00AA021E" w:rsidRDefault="00720B18" w:rsidP="00720B18">
            <w:pPr>
              <w:rPr>
                <w:rFonts w:eastAsiaTheme="minorEastAsia"/>
                <w:bCs/>
                <w:color w:val="000000" w:themeColor="text1"/>
                <w:sz w:val="18"/>
                <w:szCs w:val="18"/>
              </w:rPr>
            </w:pPr>
            <w:r w:rsidRPr="00AA021E">
              <w:rPr>
                <w:rFonts w:eastAsiaTheme="minorEastAsia"/>
                <w:bCs/>
                <w:color w:val="000000" w:themeColor="text1"/>
                <w:sz w:val="18"/>
                <w:szCs w:val="18"/>
              </w:rPr>
              <w:t>dendrite</w:t>
            </w:r>
          </w:p>
        </w:tc>
        <w:tc>
          <w:tcPr>
            <w:tcW w:w="1560" w:type="dxa"/>
            <w:tcBorders>
              <w:top w:val="nil"/>
              <w:left w:val="nil"/>
              <w:bottom w:val="nil"/>
              <w:right w:val="nil"/>
            </w:tcBorders>
          </w:tcPr>
          <w:p w14:paraId="48203152" w14:textId="2E761EF3"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state var.</w:t>
            </w:r>
          </w:p>
        </w:tc>
        <w:tc>
          <w:tcPr>
            <w:tcW w:w="1175" w:type="dxa"/>
            <w:tcBorders>
              <w:top w:val="nil"/>
              <w:left w:val="nil"/>
              <w:bottom w:val="nil"/>
              <w:right w:val="nil"/>
            </w:tcBorders>
          </w:tcPr>
          <w:p w14:paraId="1610FABF" w14:textId="09CF8782" w:rsidR="00720B18" w:rsidRPr="00AA021E" w:rsidRDefault="00720B18" w:rsidP="00720B18">
            <w:pPr>
              <w:jc w:val="center"/>
              <w:rPr>
                <w:rFonts w:eastAsiaTheme="minorEastAsia"/>
                <w:bCs/>
                <w:color w:val="000000" w:themeColor="text1"/>
                <w:sz w:val="18"/>
                <w:szCs w:val="18"/>
              </w:rPr>
            </w:pPr>
            <w:r w:rsidRPr="00AA021E">
              <w:rPr>
                <w:rFonts w:eastAsiaTheme="minorEastAsia"/>
                <w:bCs/>
                <w:color w:val="000000" w:themeColor="text1"/>
                <w:sz w:val="18"/>
                <w:szCs w:val="18"/>
              </w:rPr>
              <w:t>10 x 1</w:t>
            </w:r>
          </w:p>
        </w:tc>
        <w:tc>
          <w:tcPr>
            <w:tcW w:w="3860" w:type="dxa"/>
            <w:tcBorders>
              <w:top w:val="nil"/>
              <w:left w:val="nil"/>
              <w:bottom w:val="nil"/>
              <w:right w:val="nil"/>
            </w:tcBorders>
          </w:tcPr>
          <w:p w14:paraId="247030B4" w14:textId="11ADB4AC" w:rsidR="00720B18" w:rsidRPr="00AA021E" w:rsidRDefault="00692F8B" w:rsidP="00720B18">
            <w:pPr>
              <w:rPr>
                <w:rFonts w:eastAsiaTheme="minorEastAsia"/>
                <w:bCs/>
                <w:color w:val="000000" w:themeColor="text1"/>
                <w:sz w:val="18"/>
                <w:szCs w:val="18"/>
              </w:rPr>
            </w:pPr>
            <w:r>
              <w:rPr>
                <w:rFonts w:eastAsiaTheme="minorEastAsia"/>
                <w:bCs/>
                <w:color w:val="000000" w:themeColor="text1"/>
                <w:sz w:val="18"/>
                <w:szCs w:val="18"/>
              </w:rPr>
              <w:t>Hz</w:t>
            </w:r>
          </w:p>
        </w:tc>
      </w:tr>
      <w:tr w:rsidR="008F3F9A" w14:paraId="06E94FE3" w14:textId="77777777" w:rsidTr="00EC560E">
        <w:tc>
          <w:tcPr>
            <w:tcW w:w="791" w:type="dxa"/>
            <w:tcBorders>
              <w:top w:val="nil"/>
              <w:left w:val="nil"/>
              <w:bottom w:val="nil"/>
              <w:right w:val="nil"/>
            </w:tcBorders>
          </w:tcPr>
          <w:p w14:paraId="22A7EC6D" w14:textId="276D6D5A" w:rsidR="00720B18" w:rsidRPr="00AA021E" w:rsidRDefault="008F3F9A" w:rsidP="00720B18">
            <w:pPr>
              <w:rPr>
                <w:rFonts w:ascii="Aptos" w:eastAsia="Aptos" w:hAnsi="Aptos" w:cs="Arial"/>
                <w:bCs/>
                <w:color w:val="000000" w:themeColor="text1"/>
                <w:sz w:val="18"/>
                <w:szCs w:val="18"/>
              </w:rPr>
            </w:pPr>
            <m:oMathPara>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oMath>
            </m:oMathPara>
          </w:p>
        </w:tc>
        <w:tc>
          <w:tcPr>
            <w:tcW w:w="1964" w:type="dxa"/>
            <w:tcBorders>
              <w:top w:val="nil"/>
              <w:left w:val="nil"/>
              <w:bottom w:val="nil"/>
              <w:right w:val="nil"/>
            </w:tcBorders>
          </w:tcPr>
          <w:p w14:paraId="1F25DDCD" w14:textId="18D75AA9" w:rsidR="00720B18" w:rsidRPr="00AA021E" w:rsidRDefault="008F3F9A" w:rsidP="00720B18">
            <w:pPr>
              <w:rPr>
                <w:rFonts w:eastAsiaTheme="minorEastAsia"/>
                <w:bCs/>
                <w:color w:val="000000" w:themeColor="text1"/>
                <w:sz w:val="18"/>
                <w:szCs w:val="18"/>
              </w:rPr>
            </w:pPr>
            <w:r>
              <w:rPr>
                <w:rFonts w:eastAsiaTheme="minorEastAsia"/>
                <w:bCs/>
                <w:color w:val="000000" w:themeColor="text1"/>
                <w:sz w:val="18"/>
                <w:szCs w:val="18"/>
              </w:rPr>
              <w:t>dendritic time const.</w:t>
            </w:r>
          </w:p>
        </w:tc>
        <w:tc>
          <w:tcPr>
            <w:tcW w:w="1560" w:type="dxa"/>
            <w:tcBorders>
              <w:top w:val="nil"/>
              <w:left w:val="nil"/>
              <w:bottom w:val="nil"/>
              <w:right w:val="nil"/>
            </w:tcBorders>
          </w:tcPr>
          <w:p w14:paraId="0ABAD0E6" w14:textId="63E56B9E" w:rsidR="00720B18" w:rsidRPr="00AA021E" w:rsidRDefault="00851EA8" w:rsidP="00720B18">
            <w:pPr>
              <w:jc w:val="center"/>
              <w:rPr>
                <w:rFonts w:eastAsiaTheme="minorEastAsia"/>
                <w:bCs/>
                <w:color w:val="000000" w:themeColor="text1"/>
                <w:sz w:val="18"/>
                <w:szCs w:val="18"/>
              </w:rPr>
            </w:pPr>
            <w:r>
              <w:rPr>
                <w:rFonts w:eastAsiaTheme="minorEastAsia"/>
                <w:bCs/>
                <w:color w:val="000000" w:themeColor="text1"/>
                <w:sz w:val="18"/>
                <w:szCs w:val="18"/>
              </w:rPr>
              <w:t>25</w:t>
            </w:r>
          </w:p>
        </w:tc>
        <w:tc>
          <w:tcPr>
            <w:tcW w:w="1175" w:type="dxa"/>
            <w:tcBorders>
              <w:top w:val="nil"/>
              <w:left w:val="nil"/>
              <w:bottom w:val="nil"/>
              <w:right w:val="nil"/>
            </w:tcBorders>
          </w:tcPr>
          <w:p w14:paraId="515EE220" w14:textId="4FF8F004" w:rsidR="00720B18" w:rsidRPr="00AA021E" w:rsidRDefault="00692F8B" w:rsidP="00720B18">
            <w:pPr>
              <w:jc w:val="center"/>
              <w:rPr>
                <w:rFonts w:eastAsiaTheme="minorEastAsia"/>
                <w:bCs/>
                <w:color w:val="000000" w:themeColor="text1"/>
                <w:sz w:val="18"/>
                <w:szCs w:val="18"/>
              </w:rPr>
            </w:pPr>
            <w:r>
              <w:rPr>
                <w:rFonts w:eastAsiaTheme="minorEastAsia"/>
                <w:bCs/>
                <w:color w:val="000000" w:themeColor="text1"/>
                <w:sz w:val="18"/>
                <w:szCs w:val="18"/>
              </w:rPr>
              <w:t>1</w:t>
            </w:r>
          </w:p>
        </w:tc>
        <w:tc>
          <w:tcPr>
            <w:tcW w:w="3860" w:type="dxa"/>
            <w:tcBorders>
              <w:top w:val="nil"/>
              <w:left w:val="nil"/>
              <w:bottom w:val="nil"/>
              <w:right w:val="nil"/>
            </w:tcBorders>
          </w:tcPr>
          <w:p w14:paraId="3BECCFB6" w14:textId="735E8B40" w:rsidR="00720B18" w:rsidRPr="00AA021E" w:rsidRDefault="00953BAC" w:rsidP="00720B18">
            <w:pPr>
              <w:rPr>
                <w:rFonts w:eastAsiaTheme="minorEastAsia"/>
                <w:bCs/>
                <w:color w:val="000000" w:themeColor="text1"/>
                <w:sz w:val="18"/>
                <w:szCs w:val="18"/>
              </w:rPr>
            </w:pPr>
            <w:r>
              <w:rPr>
                <w:rFonts w:eastAsiaTheme="minorEastAsia"/>
                <w:bCs/>
                <w:color w:val="000000" w:themeColor="text1"/>
                <w:sz w:val="18"/>
                <w:szCs w:val="18"/>
              </w:rPr>
              <w:t>milliseconds</w:t>
            </w:r>
          </w:p>
        </w:tc>
      </w:tr>
      <w:tr w:rsidR="008F3F9A" w14:paraId="1B6EF6A9" w14:textId="77777777" w:rsidTr="00EC560E">
        <w:tc>
          <w:tcPr>
            <w:tcW w:w="791" w:type="dxa"/>
            <w:tcBorders>
              <w:top w:val="nil"/>
              <w:left w:val="nil"/>
              <w:bottom w:val="nil"/>
              <w:right w:val="nil"/>
            </w:tcBorders>
          </w:tcPr>
          <w:p w14:paraId="3FAA77FA" w14:textId="4D826277" w:rsidR="008F3F9A" w:rsidRPr="00AA021E" w:rsidRDefault="008F3F9A" w:rsidP="008F3F9A">
            <w:pPr>
              <w:rPr>
                <w:rFonts w:ascii="Aptos" w:eastAsia="Aptos" w:hAnsi="Aptos" w:cs="Arial"/>
                <w:bCs/>
                <w:color w:val="000000" w:themeColor="text1"/>
                <w:sz w:val="18"/>
                <w:szCs w:val="18"/>
              </w:rPr>
            </w:pPr>
            <m:oMathPara>
              <m:oMath>
                <m:sSub>
                  <m:sSubPr>
                    <m:ctrlPr>
                      <w:rPr>
                        <w:rFonts w:ascii="Cambria Math" w:hAnsi="Cambria Math"/>
                        <w:b/>
                        <w:i/>
                        <w:color w:val="000000" w:themeColor="text1"/>
                        <w:sz w:val="18"/>
                        <w:szCs w:val="18"/>
                      </w:rPr>
                    </m:ctrlPr>
                  </m:sSubPr>
                  <m:e>
                    <m:r>
                      <m:rPr>
                        <m:sty m:val="bi"/>
                      </m:rPr>
                      <w:rPr>
                        <w:rFonts w:ascii="Cambria Math" w:hAnsi="Cambria Math"/>
                        <w:color w:val="000000" w:themeColor="text1"/>
                        <w:sz w:val="18"/>
                        <w:szCs w:val="18"/>
                      </w:rPr>
                      <m:t>a</m:t>
                    </m:r>
                  </m:e>
                  <m:sub>
                    <m:r>
                      <w:rPr>
                        <w:rFonts w:ascii="Cambria Math" w:hAnsi="Cambria Math"/>
                        <w:color w:val="000000" w:themeColor="text1"/>
                        <w:sz w:val="18"/>
                        <w:szCs w:val="18"/>
                      </w:rPr>
                      <m:t>k</m:t>
                    </m:r>
                  </m:sub>
                </m:sSub>
              </m:oMath>
            </m:oMathPara>
          </w:p>
        </w:tc>
        <w:tc>
          <w:tcPr>
            <w:tcW w:w="1964" w:type="dxa"/>
            <w:tcBorders>
              <w:top w:val="nil"/>
              <w:left w:val="nil"/>
              <w:bottom w:val="nil"/>
              <w:right w:val="nil"/>
            </w:tcBorders>
          </w:tcPr>
          <w:p w14:paraId="09C99AB9" w14:textId="07EB82A2" w:rsidR="008F3F9A" w:rsidRPr="00AA021E" w:rsidRDefault="008F3F9A" w:rsidP="008F3F9A">
            <w:pPr>
              <w:rPr>
                <w:rFonts w:eastAsiaTheme="minorEastAsia"/>
                <w:bCs/>
                <w:color w:val="000000" w:themeColor="text1"/>
                <w:sz w:val="18"/>
                <w:szCs w:val="18"/>
              </w:rPr>
            </w:pPr>
            <w:r w:rsidRPr="00AA021E">
              <w:rPr>
                <w:rFonts w:eastAsiaTheme="minorEastAsia"/>
                <w:bCs/>
                <w:color w:val="000000" w:themeColor="text1"/>
                <w:sz w:val="18"/>
                <w:szCs w:val="18"/>
              </w:rPr>
              <w:t>SFA</w:t>
            </w:r>
          </w:p>
        </w:tc>
        <w:tc>
          <w:tcPr>
            <w:tcW w:w="1560" w:type="dxa"/>
            <w:tcBorders>
              <w:top w:val="nil"/>
              <w:left w:val="nil"/>
              <w:bottom w:val="nil"/>
              <w:right w:val="nil"/>
            </w:tcBorders>
          </w:tcPr>
          <w:p w14:paraId="16416A13" w14:textId="70FF33BA" w:rsidR="008F3F9A" w:rsidRPr="00AA021E" w:rsidRDefault="008F3F9A" w:rsidP="008F3F9A">
            <w:pPr>
              <w:jc w:val="center"/>
              <w:rPr>
                <w:rFonts w:eastAsiaTheme="minorEastAsia"/>
                <w:bCs/>
                <w:color w:val="000000" w:themeColor="text1"/>
                <w:sz w:val="18"/>
                <w:szCs w:val="18"/>
              </w:rPr>
            </w:pPr>
            <w:r w:rsidRPr="00AA021E">
              <w:rPr>
                <w:rFonts w:eastAsiaTheme="minorEastAsia"/>
                <w:bCs/>
                <w:color w:val="000000" w:themeColor="text1"/>
                <w:sz w:val="18"/>
                <w:szCs w:val="18"/>
              </w:rPr>
              <w:t>state var.</w:t>
            </w:r>
          </w:p>
        </w:tc>
        <w:tc>
          <w:tcPr>
            <w:tcW w:w="1175" w:type="dxa"/>
            <w:tcBorders>
              <w:top w:val="nil"/>
              <w:left w:val="nil"/>
              <w:bottom w:val="nil"/>
              <w:right w:val="nil"/>
            </w:tcBorders>
          </w:tcPr>
          <w:p w14:paraId="5CE16F4D" w14:textId="09704D3A" w:rsidR="008F3F9A" w:rsidRPr="00AA021E" w:rsidRDefault="008F3F9A" w:rsidP="008F3F9A">
            <w:pPr>
              <w:jc w:val="center"/>
              <w:rPr>
                <w:rFonts w:eastAsiaTheme="minorEastAsia"/>
                <w:bCs/>
                <w:color w:val="000000" w:themeColor="text1"/>
                <w:sz w:val="18"/>
                <w:szCs w:val="18"/>
              </w:rPr>
            </w:pPr>
            <w:r w:rsidRPr="00AA021E">
              <w:rPr>
                <w:rFonts w:eastAsiaTheme="minorEastAsia"/>
                <w:bCs/>
                <w:color w:val="000000" w:themeColor="text1"/>
                <w:sz w:val="18"/>
                <w:szCs w:val="18"/>
              </w:rPr>
              <w:t>10 x 3</w:t>
            </w:r>
          </w:p>
        </w:tc>
        <w:tc>
          <w:tcPr>
            <w:tcW w:w="3860" w:type="dxa"/>
            <w:tcBorders>
              <w:top w:val="nil"/>
              <w:left w:val="nil"/>
              <w:bottom w:val="nil"/>
              <w:right w:val="nil"/>
            </w:tcBorders>
          </w:tcPr>
          <w:p w14:paraId="668F1D96" w14:textId="0D56960A" w:rsidR="00692F8B" w:rsidRPr="00692F8B" w:rsidRDefault="008F3F9A" w:rsidP="008F3F9A">
            <w:pPr>
              <w:rPr>
                <w:rFonts w:eastAsiaTheme="minorEastAsia"/>
                <w:bCs/>
                <w:color w:val="000000" w:themeColor="text1"/>
                <w:sz w:val="18"/>
                <w:szCs w:val="18"/>
              </w:rPr>
            </w:pPr>
            <w:r>
              <w:rPr>
                <w:rFonts w:eastAsiaTheme="minorEastAsia"/>
                <w:bCs/>
                <w:color w:val="000000" w:themeColor="text1"/>
                <w:sz w:val="18"/>
                <w:szCs w:val="18"/>
              </w:rPr>
              <w:t>Three</w:t>
            </w:r>
            <w:r w:rsidRPr="00AA021E">
              <w:rPr>
                <w:rFonts w:eastAsiaTheme="minorEastAsia"/>
                <w:bCs/>
                <w:color w:val="000000" w:themeColor="text1"/>
                <w:sz w:val="18"/>
                <w:szCs w:val="18"/>
              </w:rPr>
              <w:t xml:space="preserve"> SFA variables per neuron, Hz</w:t>
            </w:r>
          </w:p>
        </w:tc>
      </w:tr>
      <w:tr w:rsidR="008F3F9A" w14:paraId="49539F13" w14:textId="77777777" w:rsidTr="00EC560E">
        <w:tc>
          <w:tcPr>
            <w:tcW w:w="791" w:type="dxa"/>
            <w:tcBorders>
              <w:top w:val="nil"/>
              <w:left w:val="nil"/>
              <w:bottom w:val="nil"/>
              <w:right w:val="nil"/>
            </w:tcBorders>
          </w:tcPr>
          <w:p w14:paraId="0AF96BD8" w14:textId="62E45F9E" w:rsidR="008F3F9A" w:rsidRPr="00AA021E" w:rsidRDefault="008F3F9A" w:rsidP="008F3F9A">
            <w:pPr>
              <w:rPr>
                <w:rFonts w:ascii="Aptos" w:eastAsia="Aptos" w:hAnsi="Aptos" w:cs="Arial"/>
                <w:bCs/>
                <w:color w:val="000000" w:themeColor="text1"/>
                <w:sz w:val="18"/>
                <w:szCs w:val="18"/>
              </w:rPr>
            </w:pPr>
            <m:oMathPara>
              <m:oMath>
                <m:sSub>
                  <m:sSubPr>
                    <m:ctrlPr>
                      <w:rPr>
                        <w:rFonts w:ascii="Cambria Math" w:eastAsiaTheme="minorEastAsia" w:hAnsi="Cambria Math" w:cstheme="minorHAnsi"/>
                        <w:i/>
                        <w:color w:val="000000" w:themeColor="text1"/>
                        <w:sz w:val="18"/>
                        <w:szCs w:val="18"/>
                      </w:rPr>
                    </m:ctrlPr>
                  </m:sSubPr>
                  <m:e>
                    <m:r>
                      <m:rPr>
                        <m:sty m:val="bi"/>
                      </m:rPr>
                      <w:rPr>
                        <w:rFonts w:ascii="Cambria Math" w:eastAsiaTheme="minorEastAsia" w:hAnsi="Cambria Math" w:cstheme="minorHAnsi"/>
                        <w:color w:val="000000" w:themeColor="text1"/>
                        <w:sz w:val="18"/>
                        <w:szCs w:val="18"/>
                      </w:rPr>
                      <m:t>c</m:t>
                    </m:r>
                  </m:e>
                  <m:sub>
                    <m:r>
                      <m:rPr>
                        <m:sty m:val="p"/>
                      </m:rPr>
                      <w:rPr>
                        <w:rFonts w:ascii="Cambria Math" w:eastAsiaTheme="minorEastAsia" w:hAnsi="Cambria Math" w:cstheme="minorHAnsi"/>
                        <w:color w:val="000000" w:themeColor="text1"/>
                        <w:sz w:val="18"/>
                        <w:szCs w:val="18"/>
                      </w:rPr>
                      <m:t>SFA</m:t>
                    </m:r>
                  </m:sub>
                </m:sSub>
              </m:oMath>
            </m:oMathPara>
          </w:p>
        </w:tc>
        <w:tc>
          <w:tcPr>
            <w:tcW w:w="1964" w:type="dxa"/>
            <w:tcBorders>
              <w:top w:val="nil"/>
              <w:left w:val="nil"/>
              <w:bottom w:val="nil"/>
              <w:right w:val="nil"/>
            </w:tcBorders>
          </w:tcPr>
          <w:p w14:paraId="1DAAE4A9" w14:textId="6E351852" w:rsidR="008F3F9A" w:rsidRPr="00AA021E" w:rsidRDefault="008F3F9A" w:rsidP="008F3F9A">
            <w:pPr>
              <w:rPr>
                <w:rFonts w:eastAsiaTheme="minorEastAsia"/>
                <w:bCs/>
                <w:color w:val="000000" w:themeColor="text1"/>
                <w:sz w:val="18"/>
                <w:szCs w:val="18"/>
              </w:rPr>
            </w:pPr>
            <w:r w:rsidRPr="00AA021E">
              <w:rPr>
                <w:rFonts w:eastAsiaTheme="minorEastAsia"/>
                <w:bCs/>
                <w:color w:val="000000" w:themeColor="text1"/>
                <w:sz w:val="18"/>
                <w:szCs w:val="18"/>
              </w:rPr>
              <w:t>SFA strength</w:t>
            </w:r>
          </w:p>
        </w:tc>
        <w:tc>
          <w:tcPr>
            <w:tcW w:w="1560" w:type="dxa"/>
            <w:tcBorders>
              <w:top w:val="nil"/>
              <w:left w:val="nil"/>
              <w:bottom w:val="nil"/>
              <w:right w:val="nil"/>
            </w:tcBorders>
          </w:tcPr>
          <w:p w14:paraId="4012DACC" w14:textId="05F2FF86" w:rsidR="008F3F9A" w:rsidRPr="00AA021E" w:rsidRDefault="008F3F9A" w:rsidP="008F3F9A">
            <w:pPr>
              <w:jc w:val="center"/>
              <w:rPr>
                <w:rFonts w:eastAsiaTheme="minorEastAsia"/>
                <w:bCs/>
                <w:color w:val="000000" w:themeColor="text1"/>
                <w:sz w:val="18"/>
                <w:szCs w:val="18"/>
              </w:rPr>
            </w:pPr>
            <w:r w:rsidRPr="00AA021E">
              <w:rPr>
                <w:rFonts w:eastAsiaTheme="minorEastAsia"/>
                <w:bCs/>
                <w:color w:val="000000" w:themeColor="text1"/>
                <w:sz w:val="18"/>
                <w:szCs w:val="18"/>
              </w:rPr>
              <w:t xml:space="preserve">0 or </w:t>
            </w:r>
            <m:oMath>
              <m:f>
                <m:fPr>
                  <m:type m:val="lin"/>
                  <m:ctrlPr>
                    <w:rPr>
                      <w:rFonts w:ascii="Cambria Math" w:eastAsiaTheme="minorEastAsia" w:hAnsi="Cambria Math"/>
                      <w:bCs/>
                      <w:i/>
                      <w:color w:val="000000" w:themeColor="text1"/>
                      <w:sz w:val="18"/>
                      <w:szCs w:val="18"/>
                    </w:rPr>
                  </m:ctrlPr>
                </m:fPr>
                <m:num>
                  <m:r>
                    <w:rPr>
                      <w:rFonts w:ascii="Cambria Math" w:eastAsiaTheme="minorEastAsia" w:hAnsi="Cambria Math"/>
                      <w:color w:val="000000" w:themeColor="text1"/>
                      <w:sz w:val="18"/>
                      <w:szCs w:val="18"/>
                    </w:rPr>
                    <m:t>1</m:t>
                  </m:r>
                </m:num>
                <m:den>
                  <m:r>
                    <w:rPr>
                      <w:rFonts w:ascii="Cambria Math" w:eastAsiaTheme="minorEastAsia" w:hAnsi="Cambria Math"/>
                      <w:color w:val="000000" w:themeColor="text1"/>
                      <w:sz w:val="18"/>
                      <w:szCs w:val="18"/>
                    </w:rPr>
                    <m:t>6</m:t>
                  </m:r>
                </m:den>
              </m:f>
            </m:oMath>
          </w:p>
        </w:tc>
        <w:tc>
          <w:tcPr>
            <w:tcW w:w="1175" w:type="dxa"/>
            <w:tcBorders>
              <w:top w:val="nil"/>
              <w:left w:val="nil"/>
              <w:bottom w:val="nil"/>
              <w:right w:val="nil"/>
            </w:tcBorders>
          </w:tcPr>
          <w:p w14:paraId="43D133C8" w14:textId="56416336" w:rsidR="008F3F9A" w:rsidRPr="00AA021E" w:rsidRDefault="008F3F9A" w:rsidP="008F3F9A">
            <w:pPr>
              <w:jc w:val="center"/>
              <w:rPr>
                <w:rFonts w:eastAsiaTheme="minorEastAsia"/>
                <w:bCs/>
                <w:color w:val="000000" w:themeColor="text1"/>
                <w:sz w:val="18"/>
                <w:szCs w:val="18"/>
              </w:rPr>
            </w:pPr>
            <w:r w:rsidRPr="00AA021E">
              <w:rPr>
                <w:rFonts w:eastAsiaTheme="minorEastAsia"/>
                <w:bCs/>
                <w:color w:val="000000" w:themeColor="text1"/>
                <w:sz w:val="18"/>
                <w:szCs w:val="18"/>
              </w:rPr>
              <w:t>10 x 1</w:t>
            </w:r>
          </w:p>
        </w:tc>
        <w:tc>
          <w:tcPr>
            <w:tcW w:w="3860" w:type="dxa"/>
            <w:tcBorders>
              <w:top w:val="nil"/>
              <w:left w:val="nil"/>
              <w:bottom w:val="nil"/>
              <w:right w:val="nil"/>
            </w:tcBorders>
          </w:tcPr>
          <w:p w14:paraId="2E608ED0" w14:textId="2530F593" w:rsidR="008F3F9A" w:rsidRPr="00AA021E" w:rsidRDefault="008F3F9A" w:rsidP="008F3F9A">
            <w:pPr>
              <w:rPr>
                <w:rFonts w:eastAsiaTheme="minorEastAsia"/>
                <w:bCs/>
                <w:color w:val="000000" w:themeColor="text1"/>
                <w:sz w:val="18"/>
                <w:szCs w:val="18"/>
              </w:rPr>
            </w:pPr>
            <w:r w:rsidRPr="00AA021E">
              <w:rPr>
                <w:rFonts w:eastAsiaTheme="minorEastAsia"/>
                <w:bCs/>
                <w:color w:val="000000" w:themeColor="text1"/>
                <w:sz w:val="18"/>
                <w:szCs w:val="18"/>
              </w:rPr>
              <w:t>0 for inh</w:t>
            </w:r>
            <w:r>
              <w:rPr>
                <w:rFonts w:eastAsiaTheme="minorEastAsia"/>
                <w:bCs/>
                <w:color w:val="000000" w:themeColor="text1"/>
                <w:sz w:val="18"/>
                <w:szCs w:val="18"/>
              </w:rPr>
              <w:t>ibitory</w:t>
            </w:r>
            <w:r w:rsidRPr="00AA021E">
              <w:rPr>
                <w:rFonts w:eastAsiaTheme="minorEastAsia"/>
                <w:bCs/>
                <w:color w:val="000000" w:themeColor="text1"/>
                <w:sz w:val="18"/>
                <w:szCs w:val="18"/>
              </w:rPr>
              <w:t xml:space="preserve"> neurons, </w:t>
            </w:r>
            <m:oMath>
              <m:f>
                <m:fPr>
                  <m:type m:val="lin"/>
                  <m:ctrlPr>
                    <w:rPr>
                      <w:rFonts w:ascii="Cambria Math" w:eastAsiaTheme="minorEastAsia" w:hAnsi="Cambria Math"/>
                      <w:bCs/>
                      <w:i/>
                      <w:color w:val="000000" w:themeColor="text1"/>
                      <w:sz w:val="18"/>
                      <w:szCs w:val="18"/>
                    </w:rPr>
                  </m:ctrlPr>
                </m:fPr>
                <m:num>
                  <m:r>
                    <w:rPr>
                      <w:rFonts w:ascii="Cambria Math" w:eastAsiaTheme="minorEastAsia" w:hAnsi="Cambria Math"/>
                      <w:color w:val="000000" w:themeColor="text1"/>
                      <w:sz w:val="18"/>
                      <w:szCs w:val="18"/>
                    </w:rPr>
                    <m:t>1</m:t>
                  </m:r>
                </m:num>
                <m:den>
                  <m:r>
                    <w:rPr>
                      <w:rFonts w:ascii="Cambria Math" w:eastAsiaTheme="minorEastAsia" w:hAnsi="Cambria Math"/>
                      <w:color w:val="000000" w:themeColor="text1"/>
                      <w:sz w:val="18"/>
                      <w:szCs w:val="18"/>
                    </w:rPr>
                    <m:t>6</m:t>
                  </m:r>
                </m:den>
              </m:f>
            </m:oMath>
            <w:r w:rsidRPr="00AA021E">
              <w:rPr>
                <w:rFonts w:eastAsiaTheme="minorEastAsia"/>
                <w:bCs/>
                <w:color w:val="000000" w:themeColor="text1"/>
                <w:sz w:val="18"/>
                <w:szCs w:val="18"/>
              </w:rPr>
              <w:t xml:space="preserve"> for exc</w:t>
            </w:r>
            <w:r>
              <w:rPr>
                <w:rFonts w:eastAsiaTheme="minorEastAsia"/>
                <w:bCs/>
                <w:color w:val="000000" w:themeColor="text1"/>
                <w:sz w:val="18"/>
                <w:szCs w:val="18"/>
              </w:rPr>
              <w:t>itatory</w:t>
            </w:r>
            <w:r w:rsidRPr="00AA021E">
              <w:rPr>
                <w:rFonts w:eastAsiaTheme="minorEastAsia"/>
                <w:bCs/>
                <w:color w:val="000000" w:themeColor="text1"/>
                <w:sz w:val="18"/>
                <w:szCs w:val="18"/>
              </w:rPr>
              <w:t xml:space="preserve"> neurons</w:t>
            </w:r>
            <w:r w:rsidR="0070350D">
              <w:rPr>
                <w:rFonts w:eastAsiaTheme="minorEastAsia"/>
                <w:bCs/>
                <w:color w:val="000000" w:themeColor="text1"/>
                <w:sz w:val="18"/>
                <w:szCs w:val="18"/>
              </w:rPr>
              <w:t>, unitless.</w:t>
            </w:r>
            <w:r>
              <w:rPr>
                <w:rFonts w:eastAsiaTheme="minorEastAsia"/>
                <w:bCs/>
                <w:color w:val="000000" w:themeColor="text1"/>
                <w:sz w:val="18"/>
                <w:szCs w:val="18"/>
              </w:rPr>
              <w:t xml:space="preserve"> </w:t>
            </w:r>
            <w:r w:rsidRPr="00AA021E">
              <w:rPr>
                <w:rFonts w:eastAsiaTheme="minorEastAsia"/>
                <w:bCs/>
                <w:color w:val="000000" w:themeColor="text1"/>
                <w:sz w:val="18"/>
                <w:szCs w:val="18"/>
              </w:rPr>
              <w:t xml:space="preserve">With 3 </w:t>
            </w:r>
            <w:r w:rsidR="0070350D">
              <w:rPr>
                <w:rFonts w:eastAsiaTheme="minorEastAsia"/>
                <w:bCs/>
                <w:color w:val="000000" w:themeColor="text1"/>
                <w:sz w:val="18"/>
                <w:szCs w:val="18"/>
              </w:rPr>
              <w:t>SFA</w:t>
            </w:r>
            <w:r w:rsidRPr="00AA021E">
              <w:rPr>
                <w:rFonts w:eastAsiaTheme="minorEastAsia"/>
                <w:bCs/>
                <w:color w:val="000000" w:themeColor="text1"/>
                <w:sz w:val="18"/>
                <w:szCs w:val="18"/>
              </w:rPr>
              <w:t xml:space="preserve"> variables per </w:t>
            </w:r>
            <w:r>
              <w:rPr>
                <w:rFonts w:eastAsiaTheme="minorEastAsia"/>
                <w:bCs/>
                <w:color w:val="000000" w:themeColor="text1"/>
                <w:sz w:val="18"/>
                <w:szCs w:val="18"/>
              </w:rPr>
              <w:t xml:space="preserve">excitatory </w:t>
            </w:r>
            <w:r w:rsidRPr="00AA021E">
              <w:rPr>
                <w:rFonts w:eastAsiaTheme="minorEastAsia"/>
                <w:bCs/>
                <w:color w:val="000000" w:themeColor="text1"/>
                <w:sz w:val="18"/>
                <w:szCs w:val="18"/>
              </w:rPr>
              <w:t xml:space="preserve">neuron, total </w:t>
            </w:r>
            <w:r>
              <w:rPr>
                <w:rFonts w:eastAsiaTheme="minorEastAsia"/>
                <w:bCs/>
                <w:color w:val="000000" w:themeColor="text1"/>
                <w:sz w:val="18"/>
                <w:szCs w:val="18"/>
              </w:rPr>
              <w:t xml:space="preserve">SFA </w:t>
            </w:r>
            <w:r w:rsidRPr="00AA021E">
              <w:rPr>
                <w:rFonts w:eastAsiaTheme="minorEastAsia"/>
                <w:bCs/>
                <w:color w:val="000000" w:themeColor="text1"/>
                <w:sz w:val="18"/>
                <w:szCs w:val="18"/>
              </w:rPr>
              <w:t xml:space="preserve">strength is </w:t>
            </w:r>
            <m:oMath>
              <m:f>
                <m:fPr>
                  <m:type m:val="lin"/>
                  <m:ctrlPr>
                    <w:rPr>
                      <w:rFonts w:ascii="Cambria Math" w:eastAsiaTheme="minorEastAsia" w:hAnsi="Cambria Math"/>
                      <w:bCs/>
                      <w:i/>
                      <w:color w:val="000000" w:themeColor="text1"/>
                      <w:sz w:val="18"/>
                      <w:szCs w:val="18"/>
                    </w:rPr>
                  </m:ctrlPr>
                </m:fPr>
                <m:num>
                  <m:r>
                    <w:rPr>
                      <w:rFonts w:ascii="Cambria Math" w:eastAsiaTheme="minorEastAsia" w:hAnsi="Cambria Math"/>
                      <w:color w:val="000000" w:themeColor="text1"/>
                      <w:sz w:val="18"/>
                      <w:szCs w:val="18"/>
                    </w:rPr>
                    <m:t>1</m:t>
                  </m:r>
                </m:num>
                <m:den>
                  <m:r>
                    <w:rPr>
                      <w:rFonts w:ascii="Cambria Math" w:eastAsiaTheme="minorEastAsia" w:hAnsi="Cambria Math"/>
                      <w:color w:val="000000" w:themeColor="text1"/>
                      <w:sz w:val="18"/>
                      <w:szCs w:val="18"/>
                    </w:rPr>
                    <m:t>2</m:t>
                  </m:r>
                </m:den>
              </m:f>
            </m:oMath>
            <w:r w:rsidRPr="00AA021E">
              <w:rPr>
                <w:rFonts w:eastAsiaTheme="minorEastAsia"/>
                <w:bCs/>
                <w:color w:val="000000" w:themeColor="text1"/>
                <w:sz w:val="18"/>
                <w:szCs w:val="18"/>
              </w:rPr>
              <w:t>.</w:t>
            </w:r>
          </w:p>
        </w:tc>
      </w:tr>
      <w:tr w:rsidR="008F3F9A" w14:paraId="487745C7" w14:textId="77777777" w:rsidTr="00EC560E">
        <w:tc>
          <w:tcPr>
            <w:tcW w:w="791" w:type="dxa"/>
            <w:tcBorders>
              <w:top w:val="nil"/>
              <w:left w:val="nil"/>
              <w:bottom w:val="nil"/>
              <w:right w:val="nil"/>
            </w:tcBorders>
          </w:tcPr>
          <w:p w14:paraId="280A69C1" w14:textId="6CFE5EDE" w:rsidR="008F3F9A" w:rsidRPr="00523F03" w:rsidRDefault="008F3F9A" w:rsidP="008F3F9A">
            <w:pPr>
              <w:rPr>
                <w:rFonts w:ascii="Aptos" w:eastAsia="Aptos" w:hAnsi="Aptos" w:cs="Arial"/>
                <w:bCs/>
                <w:color w:val="000000" w:themeColor="text1"/>
                <w:sz w:val="18"/>
                <w:szCs w:val="18"/>
              </w:rPr>
            </w:pPr>
            <m:oMathPara>
              <m:oMath>
                <m:sSub>
                  <m:sSubPr>
                    <m:ctrlPr>
                      <w:rPr>
                        <w:rFonts w:ascii="Cambria Math" w:eastAsiaTheme="minorEastAsia" w:hAnsi="Cambria Math"/>
                        <w:i/>
                        <w:color w:val="000000" w:themeColor="text1"/>
                        <w:sz w:val="18"/>
                        <w:szCs w:val="18"/>
                      </w:rPr>
                    </m:ctrlPr>
                  </m:sSubPr>
                  <m:e>
                    <m:r>
                      <m:rPr>
                        <m:sty m:val="bi"/>
                      </m:rPr>
                      <w:rPr>
                        <w:rFonts w:ascii="Cambria Math" w:eastAsiaTheme="minorEastAsia" w:hAnsi="Cambria Math"/>
                        <w:color w:val="000000" w:themeColor="text1"/>
                        <w:sz w:val="18"/>
                        <w:szCs w:val="18"/>
                      </w:rPr>
                      <m:t>τ</m:t>
                    </m:r>
                  </m:e>
                  <m:sub>
                    <m:sSub>
                      <m:sSubPr>
                        <m:ctrlPr>
                          <w:rPr>
                            <w:rFonts w:ascii="Cambria Math" w:hAnsi="Cambria Math"/>
                            <w:bCs/>
                            <w:i/>
                            <w:color w:val="000000" w:themeColor="text1"/>
                            <w:sz w:val="18"/>
                            <w:szCs w:val="18"/>
                          </w:rPr>
                        </m:ctrlPr>
                      </m:sSubPr>
                      <m:e>
                        <m:r>
                          <w:rPr>
                            <w:rFonts w:ascii="Cambria Math" w:hAnsi="Cambria Math"/>
                            <w:color w:val="000000" w:themeColor="text1"/>
                            <w:sz w:val="18"/>
                            <w:szCs w:val="18"/>
                          </w:rPr>
                          <m:t>a</m:t>
                        </m:r>
                      </m:e>
                      <m:sub>
                        <m:r>
                          <w:rPr>
                            <w:rFonts w:ascii="Cambria Math" w:hAnsi="Cambria Math"/>
                            <w:color w:val="000000" w:themeColor="text1"/>
                            <w:sz w:val="18"/>
                            <w:szCs w:val="18"/>
                          </w:rPr>
                          <m:t>k</m:t>
                        </m:r>
                      </m:sub>
                    </m:sSub>
                  </m:sub>
                </m:sSub>
              </m:oMath>
            </m:oMathPara>
          </w:p>
        </w:tc>
        <w:tc>
          <w:tcPr>
            <w:tcW w:w="1964" w:type="dxa"/>
            <w:tcBorders>
              <w:top w:val="nil"/>
              <w:left w:val="nil"/>
              <w:bottom w:val="nil"/>
              <w:right w:val="nil"/>
            </w:tcBorders>
          </w:tcPr>
          <w:p w14:paraId="3287E063" w14:textId="758A5DE3" w:rsidR="008F3F9A" w:rsidRPr="00523F03" w:rsidRDefault="008F3F9A" w:rsidP="008F3F9A">
            <w:pPr>
              <w:rPr>
                <w:rFonts w:eastAsiaTheme="minorEastAsia"/>
                <w:bCs/>
                <w:color w:val="000000" w:themeColor="text1"/>
                <w:sz w:val="18"/>
                <w:szCs w:val="18"/>
              </w:rPr>
            </w:pPr>
            <w:r w:rsidRPr="00523F03">
              <w:rPr>
                <w:rFonts w:eastAsiaTheme="minorEastAsia"/>
                <w:bCs/>
                <w:color w:val="000000" w:themeColor="text1"/>
                <w:sz w:val="18"/>
                <w:szCs w:val="18"/>
              </w:rPr>
              <w:t>SFA time constants</w:t>
            </w:r>
          </w:p>
        </w:tc>
        <w:tc>
          <w:tcPr>
            <w:tcW w:w="1560" w:type="dxa"/>
            <w:tcBorders>
              <w:top w:val="nil"/>
              <w:left w:val="nil"/>
              <w:bottom w:val="nil"/>
              <w:right w:val="nil"/>
            </w:tcBorders>
          </w:tcPr>
          <w:p w14:paraId="21B8168D" w14:textId="5840B53D" w:rsidR="008F3F9A" w:rsidRPr="00523F03" w:rsidRDefault="008F3F9A"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[0.3, 2.12, 15]</w:t>
            </w:r>
          </w:p>
        </w:tc>
        <w:tc>
          <w:tcPr>
            <w:tcW w:w="1175" w:type="dxa"/>
            <w:tcBorders>
              <w:top w:val="nil"/>
              <w:left w:val="nil"/>
              <w:bottom w:val="nil"/>
              <w:right w:val="nil"/>
            </w:tcBorders>
          </w:tcPr>
          <w:p w14:paraId="27AF5A03" w14:textId="4575D507" w:rsidR="008F3F9A" w:rsidRPr="00523F03" w:rsidRDefault="008F3F9A"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3 x 1 per neuron</w:t>
            </w:r>
          </w:p>
        </w:tc>
        <w:tc>
          <w:tcPr>
            <w:tcW w:w="3860" w:type="dxa"/>
            <w:tcBorders>
              <w:top w:val="nil"/>
              <w:left w:val="nil"/>
              <w:bottom w:val="nil"/>
              <w:right w:val="nil"/>
            </w:tcBorders>
          </w:tcPr>
          <w:p w14:paraId="2E45D7DF" w14:textId="547A4EA6" w:rsidR="008F3F9A" w:rsidRPr="00AA021E" w:rsidRDefault="008F3F9A" w:rsidP="008F3F9A">
            <w:pPr>
              <w:rPr>
                <w:rFonts w:eastAsiaTheme="minorEastAsia"/>
                <w:bCs/>
                <w:color w:val="000000" w:themeColor="text1"/>
                <w:sz w:val="18"/>
                <w:szCs w:val="18"/>
              </w:rPr>
            </w:pPr>
            <w:r w:rsidRPr="00AA021E">
              <w:rPr>
                <w:rFonts w:eastAsiaTheme="minorEastAsia"/>
                <w:bCs/>
                <w:color w:val="000000" w:themeColor="text1"/>
                <w:sz w:val="18"/>
                <w:szCs w:val="18"/>
              </w:rPr>
              <w:t>Logarithmically spaced, seconds</w:t>
            </w:r>
          </w:p>
        </w:tc>
      </w:tr>
      <w:tr w:rsidR="008F3F9A" w14:paraId="336CD662" w14:textId="77777777" w:rsidTr="00EC560E">
        <w:tc>
          <w:tcPr>
            <w:tcW w:w="791" w:type="dxa"/>
            <w:tcBorders>
              <w:top w:val="nil"/>
              <w:left w:val="nil"/>
              <w:bottom w:val="nil"/>
              <w:right w:val="nil"/>
            </w:tcBorders>
          </w:tcPr>
          <w:p w14:paraId="22BCACE0" w14:textId="73281FBA" w:rsidR="008F3F9A" w:rsidRPr="00523F03" w:rsidRDefault="008F3F9A" w:rsidP="008F3F9A">
            <w:pPr>
              <w:rPr>
                <w:rFonts w:ascii="Aptos" w:eastAsia="Aptos" w:hAnsi="Aptos" w:cs="Arial"/>
                <w:bCs/>
                <w:color w:val="000000" w:themeColor="text1"/>
                <w:sz w:val="18"/>
                <w:szCs w:val="18"/>
              </w:rPr>
            </w:pPr>
            <m:oMathPara>
              <m:oMath>
                <m:sSub>
                  <m:sSubPr>
                    <m:ctrlPr>
                      <w:rPr>
                        <w:rFonts w:ascii="Cambria Math" w:eastAsiaTheme="minorEastAsia" w:hAnsi="Cambria Math" w:cstheme="minorHAnsi"/>
                        <w:b/>
                        <w:i/>
                        <w:color w:val="000000" w:themeColor="text1"/>
                        <w:sz w:val="18"/>
                        <w:szCs w:val="18"/>
                      </w:rPr>
                    </m:ctrlPr>
                  </m:sSubPr>
                  <m:e>
                    <m:r>
                      <m:rPr>
                        <m:sty m:val="bi"/>
                      </m:rPr>
                      <w:rPr>
                        <w:rFonts w:ascii="Cambria Math" w:eastAsiaTheme="minorEastAsia" w:hAnsi="Cambria Math" w:cstheme="minorHAnsi"/>
                        <w:color w:val="000000" w:themeColor="text1"/>
                        <w:sz w:val="18"/>
                        <w:szCs w:val="18"/>
                      </w:rPr>
                      <m:t>u</m:t>
                    </m:r>
                  </m:e>
                  <m:sub>
                    <m:r>
                      <w:rPr>
                        <w:rFonts w:ascii="Cambria Math" w:eastAsiaTheme="minorEastAsia" w:hAnsi="Cambria Math" w:cstheme="minorHAnsi"/>
                        <w:color w:val="000000" w:themeColor="text1"/>
                        <w:sz w:val="18"/>
                        <w:szCs w:val="18"/>
                      </w:rPr>
                      <m:t>ex</m:t>
                    </m:r>
                  </m:sub>
                </m:sSub>
              </m:oMath>
            </m:oMathPara>
          </w:p>
        </w:tc>
        <w:tc>
          <w:tcPr>
            <w:tcW w:w="1964" w:type="dxa"/>
            <w:tcBorders>
              <w:top w:val="nil"/>
              <w:left w:val="nil"/>
              <w:bottom w:val="nil"/>
              <w:right w:val="nil"/>
            </w:tcBorders>
          </w:tcPr>
          <w:p w14:paraId="3B40CF16" w14:textId="65561236" w:rsidR="008F3F9A" w:rsidRPr="00523F03" w:rsidRDefault="008F3F9A" w:rsidP="008F3F9A">
            <w:pPr>
              <w:rPr>
                <w:rFonts w:eastAsiaTheme="minorEastAsia"/>
                <w:bCs/>
                <w:color w:val="000000" w:themeColor="text1"/>
                <w:sz w:val="18"/>
                <w:szCs w:val="18"/>
              </w:rPr>
            </w:pPr>
            <w:r w:rsidRPr="00523F03">
              <w:rPr>
                <w:rFonts w:eastAsiaTheme="minorEastAsia"/>
                <w:bCs/>
                <w:color w:val="000000" w:themeColor="text1"/>
                <w:sz w:val="18"/>
                <w:szCs w:val="18"/>
              </w:rPr>
              <w:t>external input</w:t>
            </w:r>
          </w:p>
        </w:tc>
        <w:tc>
          <w:tcPr>
            <w:tcW w:w="1560" w:type="dxa"/>
            <w:tcBorders>
              <w:top w:val="nil"/>
              <w:left w:val="nil"/>
              <w:bottom w:val="nil"/>
              <w:right w:val="nil"/>
            </w:tcBorders>
          </w:tcPr>
          <w:p w14:paraId="4055644C" w14:textId="3205942F" w:rsidR="008F3F9A" w:rsidRPr="00523F03" w:rsidRDefault="008F3F9A"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user defined</w:t>
            </w:r>
          </w:p>
        </w:tc>
        <w:tc>
          <w:tcPr>
            <w:tcW w:w="1175" w:type="dxa"/>
            <w:tcBorders>
              <w:top w:val="nil"/>
              <w:left w:val="nil"/>
              <w:bottom w:val="nil"/>
              <w:right w:val="nil"/>
            </w:tcBorders>
          </w:tcPr>
          <w:p w14:paraId="12436710" w14:textId="1B129E80" w:rsidR="008F3F9A" w:rsidRPr="00523F03" w:rsidRDefault="008F3F9A"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10 x 1</w:t>
            </w:r>
          </w:p>
        </w:tc>
        <w:tc>
          <w:tcPr>
            <w:tcW w:w="3860" w:type="dxa"/>
            <w:tcBorders>
              <w:top w:val="nil"/>
              <w:left w:val="nil"/>
              <w:bottom w:val="nil"/>
              <w:right w:val="nil"/>
            </w:tcBorders>
          </w:tcPr>
          <w:p w14:paraId="26F58144" w14:textId="42FE77DE" w:rsidR="008F3F9A" w:rsidRPr="00937D5A" w:rsidRDefault="00980F67" w:rsidP="008F3F9A">
            <w:pPr>
              <w:rPr>
                <w:rFonts w:eastAsiaTheme="minorEastAsia"/>
                <w:bCs/>
                <w:color w:val="000000" w:themeColor="text1"/>
                <w:sz w:val="18"/>
                <w:szCs w:val="18"/>
              </w:rPr>
            </w:pPr>
            <w:r>
              <w:rPr>
                <w:rFonts w:eastAsiaTheme="minorEastAsia"/>
                <w:bCs/>
                <w:color w:val="000000" w:themeColor="text1"/>
                <w:sz w:val="18"/>
                <w:szCs w:val="18"/>
              </w:rPr>
              <w:t>Hz</w:t>
            </w:r>
          </w:p>
        </w:tc>
      </w:tr>
      <w:tr w:rsidR="008F3F9A" w14:paraId="75B69A52" w14:textId="77777777" w:rsidTr="00EC560E">
        <w:tc>
          <w:tcPr>
            <w:tcW w:w="791" w:type="dxa"/>
            <w:tcBorders>
              <w:top w:val="nil"/>
              <w:left w:val="nil"/>
              <w:bottom w:val="nil"/>
              <w:right w:val="nil"/>
            </w:tcBorders>
          </w:tcPr>
          <w:p w14:paraId="1D2AFB01" w14:textId="503F5C4B" w:rsidR="008F3F9A" w:rsidRPr="00523F03" w:rsidRDefault="0084020F" w:rsidP="008F3F9A">
            <w:pPr>
              <w:rPr>
                <w:rFonts w:eastAsiaTheme="minorEastAsia"/>
                <w:bCs/>
                <w:color w:val="000000" w:themeColor="text1"/>
                <w:sz w:val="18"/>
                <w:szCs w:val="18"/>
              </w:rPr>
            </w:pPr>
            <m:oMathPara>
              <m:oMath>
                <m:r>
                  <m:rPr>
                    <m:sty m:val="bi"/>
                  </m:rPr>
                  <w:rPr>
                    <w:rFonts w:ascii="Cambria Math" w:eastAsiaTheme="minorEastAsia" w:hAnsi="Cambria Math"/>
                    <w:color w:val="000000" w:themeColor="text1"/>
                    <w:sz w:val="18"/>
                    <w:szCs w:val="18"/>
                  </w:rPr>
                  <m:t>b</m:t>
                </m:r>
              </m:oMath>
            </m:oMathPara>
          </w:p>
        </w:tc>
        <w:tc>
          <w:tcPr>
            <w:tcW w:w="1964" w:type="dxa"/>
            <w:tcBorders>
              <w:top w:val="nil"/>
              <w:left w:val="nil"/>
              <w:bottom w:val="nil"/>
              <w:right w:val="nil"/>
            </w:tcBorders>
          </w:tcPr>
          <w:p w14:paraId="28518991" w14:textId="76C1B14B" w:rsidR="008F3F9A" w:rsidRPr="00523F03" w:rsidRDefault="0084020F" w:rsidP="008F3F9A">
            <w:pPr>
              <w:rPr>
                <w:rFonts w:eastAsiaTheme="minorEastAsia"/>
                <w:bCs/>
                <w:color w:val="000000" w:themeColor="text1"/>
                <w:sz w:val="18"/>
                <w:szCs w:val="18"/>
              </w:rPr>
            </w:pPr>
            <w:r w:rsidRPr="00523F03">
              <w:rPr>
                <w:rFonts w:eastAsiaTheme="minorEastAsia"/>
                <w:bCs/>
                <w:color w:val="000000" w:themeColor="text1"/>
                <w:sz w:val="18"/>
                <w:szCs w:val="18"/>
              </w:rPr>
              <w:t>STD</w:t>
            </w:r>
          </w:p>
        </w:tc>
        <w:tc>
          <w:tcPr>
            <w:tcW w:w="1560" w:type="dxa"/>
            <w:tcBorders>
              <w:top w:val="nil"/>
              <w:left w:val="nil"/>
              <w:bottom w:val="nil"/>
              <w:right w:val="nil"/>
            </w:tcBorders>
          </w:tcPr>
          <w:p w14:paraId="14EC289D" w14:textId="2E82C98D" w:rsidR="008F3F9A" w:rsidRPr="00523F03" w:rsidRDefault="00E827C2"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state var.</w:t>
            </w:r>
          </w:p>
        </w:tc>
        <w:tc>
          <w:tcPr>
            <w:tcW w:w="1175" w:type="dxa"/>
            <w:tcBorders>
              <w:top w:val="nil"/>
              <w:left w:val="nil"/>
              <w:bottom w:val="nil"/>
              <w:right w:val="nil"/>
            </w:tcBorders>
          </w:tcPr>
          <w:p w14:paraId="213B3CA0" w14:textId="06AC38DA" w:rsidR="008F3F9A" w:rsidRPr="00523F03" w:rsidRDefault="00E827C2" w:rsidP="008F3F9A">
            <w:pPr>
              <w:jc w:val="center"/>
              <w:rPr>
                <w:rFonts w:eastAsiaTheme="minorEastAsia"/>
                <w:bCs/>
                <w:color w:val="000000" w:themeColor="text1"/>
                <w:sz w:val="18"/>
                <w:szCs w:val="18"/>
              </w:rPr>
            </w:pPr>
            <w:r w:rsidRPr="00523F03">
              <w:rPr>
                <w:rFonts w:eastAsiaTheme="minorEastAsia"/>
                <w:bCs/>
                <w:color w:val="000000" w:themeColor="text1"/>
                <w:sz w:val="18"/>
                <w:szCs w:val="18"/>
              </w:rPr>
              <w:t>10 x 1</w:t>
            </w:r>
          </w:p>
        </w:tc>
        <w:tc>
          <w:tcPr>
            <w:tcW w:w="3860" w:type="dxa"/>
            <w:tcBorders>
              <w:top w:val="nil"/>
              <w:left w:val="nil"/>
              <w:bottom w:val="nil"/>
              <w:right w:val="nil"/>
            </w:tcBorders>
          </w:tcPr>
          <w:p w14:paraId="0E5A0B83" w14:textId="0BEFC5D9" w:rsidR="000C6230" w:rsidRDefault="000C6230" w:rsidP="008F3F9A">
            <w:pPr>
              <w:rPr>
                <w:rFonts w:eastAsiaTheme="minorEastAsia"/>
                <w:bCs/>
                <w:color w:val="000000" w:themeColor="text1"/>
                <w:sz w:val="18"/>
                <w:szCs w:val="18"/>
              </w:rPr>
            </w:pPr>
            <w:r>
              <w:rPr>
                <w:rFonts w:eastAsiaTheme="minorEastAsia"/>
                <w:bCs/>
                <w:color w:val="000000" w:themeColor="text1"/>
                <w:sz w:val="18"/>
                <w:szCs w:val="18"/>
              </w:rPr>
              <w:t>One STD variable is applied to the output of each excitatory neuron</w:t>
            </w:r>
            <w:r w:rsidR="00692F8B">
              <w:rPr>
                <w:rFonts w:eastAsiaTheme="minorEastAsia"/>
                <w:bCs/>
                <w:color w:val="000000" w:themeColor="text1"/>
                <w:sz w:val="18"/>
                <w:szCs w:val="18"/>
              </w:rPr>
              <w:t>, unitless</w:t>
            </w:r>
          </w:p>
          <w:p w14:paraId="360A242D" w14:textId="5AFD11BF" w:rsidR="000C6230" w:rsidRDefault="000C6230" w:rsidP="008F3F9A">
            <w:pPr>
              <w:rPr>
                <w:rFonts w:eastAsiaTheme="minorEastAsia"/>
                <w:bCs/>
                <w:color w:val="000000" w:themeColor="text1"/>
                <w:sz w:val="18"/>
                <w:szCs w:val="18"/>
              </w:rPr>
            </w:pPr>
            <m:oMath>
              <m:r>
                <w:rPr>
                  <w:rFonts w:ascii="Cambria Math" w:eastAsiaTheme="minorEastAsia" w:hAnsi="Cambria Math"/>
                  <w:color w:val="000000" w:themeColor="text1"/>
                  <w:sz w:val="18"/>
                  <w:szCs w:val="18"/>
                </w:rPr>
                <m:t>0≤</m:t>
              </m:r>
              <m:r>
                <m:rPr>
                  <m:sty m:val="bi"/>
                </m:rPr>
                <w:rPr>
                  <w:rFonts w:ascii="Cambria Math" w:eastAsiaTheme="minorEastAsia" w:hAnsi="Cambria Math"/>
                  <w:color w:val="000000" w:themeColor="text1"/>
                  <w:sz w:val="18"/>
                  <w:szCs w:val="18"/>
                </w:rPr>
                <m:t>b</m:t>
              </m:r>
              <m:r>
                <m:rPr>
                  <m:sty m:val="bi"/>
                </m:rPr>
                <w:rPr>
                  <w:rFonts w:ascii="Cambria Math" w:eastAsiaTheme="minorEastAsia" w:hAnsi="Cambria Math"/>
                  <w:color w:val="000000" w:themeColor="text1"/>
                  <w:sz w:val="18"/>
                  <w:szCs w:val="18"/>
                </w:rPr>
                <m:t>≤</m:t>
              </m:r>
              <m:r>
                <w:rPr>
                  <w:rFonts w:ascii="Cambria Math" w:eastAsiaTheme="minorEastAsia" w:hAnsi="Cambria Math"/>
                  <w:color w:val="000000" w:themeColor="text1"/>
                  <w:sz w:val="18"/>
                  <w:szCs w:val="18"/>
                </w:rPr>
                <m:t>1</m:t>
              </m:r>
            </m:oMath>
            <w:r>
              <w:rPr>
                <w:rFonts w:eastAsiaTheme="minorEastAsia"/>
                <w:bCs/>
                <w:color w:val="000000" w:themeColor="text1"/>
                <w:sz w:val="18"/>
                <w:szCs w:val="18"/>
              </w:rPr>
              <w:t xml:space="preserve"> for </w:t>
            </w:r>
            <w:r>
              <w:rPr>
                <w:rFonts w:eastAsiaTheme="minorEastAsia"/>
                <w:bCs/>
                <w:color w:val="000000" w:themeColor="text1"/>
                <w:sz w:val="18"/>
                <w:szCs w:val="18"/>
              </w:rPr>
              <w:t>excitatory</w:t>
            </w:r>
            <w:r>
              <w:rPr>
                <w:rFonts w:eastAsiaTheme="minorEastAsia"/>
                <w:bCs/>
                <w:color w:val="000000" w:themeColor="text1"/>
                <w:sz w:val="18"/>
                <w:szCs w:val="18"/>
              </w:rPr>
              <w:t xml:space="preserve"> neurons</w:t>
            </w:r>
          </w:p>
          <w:p w14:paraId="42DEBAF1" w14:textId="62BD693E" w:rsidR="008F3F9A" w:rsidRPr="00937D5A" w:rsidRDefault="000C6230" w:rsidP="008F3F9A">
            <w:pPr>
              <w:rPr>
                <w:rFonts w:eastAsiaTheme="minorEastAsia"/>
                <w:bCs/>
                <w:color w:val="000000" w:themeColor="text1"/>
                <w:sz w:val="18"/>
                <w:szCs w:val="18"/>
              </w:rPr>
            </w:pPr>
            <w:r>
              <w:rPr>
                <w:rFonts w:eastAsiaTheme="minorEastAsia"/>
                <w:bCs/>
                <w:color w:val="000000" w:themeColor="text1"/>
                <w:sz w:val="18"/>
                <w:szCs w:val="18"/>
              </w:rPr>
              <w:t xml:space="preserve"> </w:t>
            </w:r>
            <m:oMath>
              <m:r>
                <m:rPr>
                  <m:sty m:val="bi"/>
                </m:rPr>
                <w:rPr>
                  <w:rFonts w:ascii="Cambria Math" w:eastAsiaTheme="minorEastAsia" w:hAnsi="Cambria Math"/>
                  <w:color w:val="000000" w:themeColor="text1"/>
                  <w:sz w:val="18"/>
                  <w:szCs w:val="18"/>
                </w:rPr>
                <m:t>b</m:t>
              </m:r>
              <m:r>
                <w:rPr>
                  <w:rFonts w:ascii="Cambria Math" w:eastAsiaTheme="minorEastAsia" w:hAnsi="Cambria Math"/>
                  <w:color w:val="000000" w:themeColor="text1"/>
                  <w:sz w:val="18"/>
                  <w:szCs w:val="18"/>
                </w:rPr>
                <m:t>=</m:t>
              </m:r>
              <m:r>
                <w:rPr>
                  <w:rFonts w:ascii="Cambria Math" w:eastAsiaTheme="minorEastAsia" w:hAnsi="Cambria Math"/>
                  <w:color w:val="000000" w:themeColor="text1"/>
                  <w:sz w:val="18"/>
                  <w:szCs w:val="18"/>
                </w:rPr>
                <m:t>1</m:t>
              </m:r>
            </m:oMath>
            <w:r>
              <w:rPr>
                <w:rFonts w:eastAsiaTheme="minorEastAsia"/>
                <w:bCs/>
                <w:color w:val="000000" w:themeColor="text1"/>
                <w:sz w:val="18"/>
                <w:szCs w:val="18"/>
              </w:rPr>
              <w:t xml:space="preserve"> for inhibitory neurons</w:t>
            </w:r>
          </w:p>
        </w:tc>
      </w:tr>
      <w:tr w:rsidR="0084020F" w14:paraId="4422B69A" w14:textId="77777777" w:rsidTr="00EC560E">
        <w:tc>
          <w:tcPr>
            <w:tcW w:w="791" w:type="dxa"/>
            <w:tcBorders>
              <w:top w:val="nil"/>
              <w:left w:val="nil"/>
              <w:bottom w:val="nil"/>
              <w:right w:val="nil"/>
            </w:tcBorders>
          </w:tcPr>
          <w:p w14:paraId="794B35C5" w14:textId="07230D1B" w:rsidR="0084020F" w:rsidRPr="00E55CA9" w:rsidRDefault="0084020F" w:rsidP="0084020F">
            <w:pPr>
              <w:rPr>
                <w:rFonts w:eastAsiaTheme="minorEastAsia"/>
                <w:bCs/>
                <w:color w:val="000000" w:themeColor="text1"/>
                <w:sz w:val="20"/>
                <w:szCs w:val="20"/>
              </w:rPr>
            </w:pPr>
            <m:oMathPara>
              <m:oMath>
                <m:sSub>
                  <m:sSubPr>
                    <m:ctrlPr>
                      <w:rPr>
                        <w:rFonts w:ascii="Cambria Math" w:eastAsiaTheme="minorEastAsia" w:hAnsi="Cambria Math"/>
                        <w:i/>
                        <w:color w:val="000000" w:themeColor="text1"/>
                        <w:sz w:val="18"/>
                        <w:szCs w:val="18"/>
                      </w:rPr>
                    </m:ctrlPr>
                  </m:sSubPr>
                  <m:e>
                    <m:r>
                      <w:rPr>
                        <w:rFonts w:ascii="Cambria Math" w:eastAsiaTheme="minorEastAsia" w:hAnsi="Cambria Math"/>
                        <w:color w:val="000000" w:themeColor="text1"/>
                        <w:sz w:val="18"/>
                        <w:szCs w:val="18"/>
                      </w:rPr>
                      <m:t>τ</m:t>
                    </m:r>
                  </m:e>
                  <m:sub>
                    <m:r>
                      <m:rPr>
                        <m:sty m:val="p"/>
                      </m:rPr>
                      <w:rPr>
                        <w:rFonts w:ascii="Cambria Math" w:eastAsiaTheme="minorEastAsia" w:hAnsi="Cambria Math"/>
                        <w:color w:val="000000" w:themeColor="text1"/>
                        <w:sz w:val="18"/>
                        <w:szCs w:val="18"/>
                      </w:rPr>
                      <m:t>STD</m:t>
                    </m:r>
                  </m:sub>
                </m:sSub>
              </m:oMath>
            </m:oMathPara>
          </w:p>
        </w:tc>
        <w:tc>
          <w:tcPr>
            <w:tcW w:w="1964" w:type="dxa"/>
            <w:tcBorders>
              <w:top w:val="nil"/>
              <w:left w:val="nil"/>
              <w:bottom w:val="nil"/>
              <w:right w:val="nil"/>
            </w:tcBorders>
          </w:tcPr>
          <w:p w14:paraId="5C019BF8" w14:textId="2D37071C" w:rsidR="0084020F" w:rsidRPr="00E55CA9" w:rsidRDefault="0084020F" w:rsidP="0084020F">
            <w:pPr>
              <w:rPr>
                <w:rFonts w:eastAsiaTheme="minorEastAsia"/>
                <w:bCs/>
                <w:color w:val="000000" w:themeColor="text1"/>
                <w:sz w:val="20"/>
                <w:szCs w:val="20"/>
              </w:rPr>
            </w:pPr>
            <w:r w:rsidRPr="00937D5A">
              <w:rPr>
                <w:rFonts w:eastAsiaTheme="minorEastAsia"/>
                <w:bCs/>
                <w:color w:val="000000" w:themeColor="text1"/>
                <w:sz w:val="18"/>
                <w:szCs w:val="18"/>
              </w:rPr>
              <w:t>STD onset time const</w:t>
            </w:r>
            <w:r>
              <w:rPr>
                <w:rFonts w:eastAsiaTheme="minorEastAsia"/>
                <w:bCs/>
                <w:color w:val="000000" w:themeColor="text1"/>
                <w:sz w:val="18"/>
                <w:szCs w:val="18"/>
              </w:rPr>
              <w:t>.</w:t>
            </w:r>
          </w:p>
        </w:tc>
        <w:tc>
          <w:tcPr>
            <w:tcW w:w="1560" w:type="dxa"/>
            <w:tcBorders>
              <w:top w:val="nil"/>
              <w:left w:val="nil"/>
              <w:bottom w:val="nil"/>
              <w:right w:val="nil"/>
            </w:tcBorders>
          </w:tcPr>
          <w:p w14:paraId="555ABBAE" w14:textId="33188F4B" w:rsidR="0084020F" w:rsidRPr="00E55CA9" w:rsidRDefault="0084020F" w:rsidP="0084020F">
            <w:pPr>
              <w:jc w:val="center"/>
              <w:rPr>
                <w:rFonts w:eastAsiaTheme="minorEastAsia"/>
                <w:bCs/>
                <w:color w:val="000000" w:themeColor="text1"/>
                <w:sz w:val="20"/>
                <w:szCs w:val="20"/>
              </w:rPr>
            </w:pPr>
            <m:oMathPara>
              <m:oMath>
                <m:f>
                  <m:fPr>
                    <m:type m:val="lin"/>
                    <m:ctrlPr>
                      <w:rPr>
                        <w:rFonts w:ascii="Cambria Math" w:eastAsiaTheme="minorEastAsia" w:hAnsi="Cambria Math"/>
                        <w:bCs/>
                        <w:i/>
                        <w:color w:val="000000" w:themeColor="text1"/>
                        <w:sz w:val="18"/>
                        <w:szCs w:val="18"/>
                      </w:rPr>
                    </m:ctrlPr>
                  </m:fPr>
                  <m:num>
                    <m:r>
                      <w:rPr>
                        <w:rFonts w:ascii="Cambria Math" w:eastAsiaTheme="minorEastAsia" w:hAnsi="Cambria Math"/>
                        <w:color w:val="000000" w:themeColor="text1"/>
                        <w:sz w:val="18"/>
                        <w:szCs w:val="18"/>
                      </w:rPr>
                      <m:t>1</m:t>
                    </m:r>
                  </m:num>
                  <m:den>
                    <m:r>
                      <w:rPr>
                        <w:rFonts w:ascii="Cambria Math" w:eastAsiaTheme="minorEastAsia" w:hAnsi="Cambria Math"/>
                        <w:color w:val="000000" w:themeColor="text1"/>
                        <w:sz w:val="18"/>
                        <w:szCs w:val="18"/>
                      </w:rPr>
                      <m:t>2</m:t>
                    </m:r>
                  </m:den>
                </m:f>
              </m:oMath>
            </m:oMathPara>
          </w:p>
        </w:tc>
        <w:tc>
          <w:tcPr>
            <w:tcW w:w="1175" w:type="dxa"/>
            <w:tcBorders>
              <w:top w:val="nil"/>
              <w:left w:val="nil"/>
              <w:bottom w:val="nil"/>
              <w:right w:val="nil"/>
            </w:tcBorders>
          </w:tcPr>
          <w:p w14:paraId="449ABB05" w14:textId="1FB402D1" w:rsidR="0084020F" w:rsidRPr="00E55CA9" w:rsidRDefault="00523F03" w:rsidP="0084020F">
            <w:pPr>
              <w:jc w:val="center"/>
              <w:rPr>
                <w:rFonts w:eastAsiaTheme="minorEastAsia"/>
                <w:bCs/>
                <w:color w:val="000000" w:themeColor="text1"/>
                <w:sz w:val="20"/>
                <w:szCs w:val="20"/>
              </w:rPr>
            </w:pPr>
            <w:r>
              <w:rPr>
                <w:rFonts w:eastAsiaTheme="minorEastAsia"/>
                <w:bCs/>
                <w:color w:val="000000" w:themeColor="text1"/>
                <w:sz w:val="20"/>
                <w:szCs w:val="20"/>
              </w:rPr>
              <w:t>1</w:t>
            </w:r>
          </w:p>
        </w:tc>
        <w:tc>
          <w:tcPr>
            <w:tcW w:w="3860" w:type="dxa"/>
            <w:tcBorders>
              <w:top w:val="nil"/>
              <w:left w:val="nil"/>
              <w:bottom w:val="nil"/>
              <w:right w:val="nil"/>
            </w:tcBorders>
          </w:tcPr>
          <w:p w14:paraId="14DED875" w14:textId="503E0D15" w:rsidR="0084020F" w:rsidRPr="00E55CA9" w:rsidRDefault="0084020F" w:rsidP="0084020F">
            <w:pPr>
              <w:rPr>
                <w:rFonts w:eastAsiaTheme="minorEastAsia"/>
                <w:bCs/>
                <w:color w:val="000000" w:themeColor="text1"/>
                <w:sz w:val="20"/>
                <w:szCs w:val="20"/>
              </w:rPr>
            </w:pPr>
            <w:r>
              <w:rPr>
                <w:rFonts w:eastAsiaTheme="minorEastAsia"/>
                <w:bCs/>
                <w:color w:val="000000" w:themeColor="text1"/>
                <w:sz w:val="18"/>
                <w:szCs w:val="18"/>
              </w:rPr>
              <w:t>seconds</w:t>
            </w:r>
          </w:p>
        </w:tc>
      </w:tr>
      <w:tr w:rsidR="0084020F" w14:paraId="23F0C489" w14:textId="77777777" w:rsidTr="00EC560E">
        <w:tc>
          <w:tcPr>
            <w:tcW w:w="791" w:type="dxa"/>
            <w:tcBorders>
              <w:top w:val="nil"/>
              <w:left w:val="nil"/>
              <w:bottom w:val="nil"/>
              <w:right w:val="nil"/>
            </w:tcBorders>
          </w:tcPr>
          <w:p w14:paraId="02C41155" w14:textId="7788BA7D" w:rsidR="0084020F" w:rsidRPr="00E55CA9" w:rsidRDefault="0084020F" w:rsidP="0084020F">
            <w:pPr>
              <w:rPr>
                <w:rFonts w:eastAsiaTheme="minorEastAsia"/>
                <w:bCs/>
                <w:color w:val="000000" w:themeColor="text1"/>
                <w:sz w:val="20"/>
                <w:szCs w:val="20"/>
              </w:rPr>
            </w:pPr>
            <m:oMathPara>
              <m:oMath>
                <m:sSub>
                  <m:sSubPr>
                    <m:ctrlPr>
                      <w:rPr>
                        <w:rFonts w:ascii="Cambria Math" w:eastAsiaTheme="minorEastAsia" w:hAnsi="Cambria Math"/>
                        <w:i/>
                        <w:color w:val="000000" w:themeColor="text1"/>
                        <w:sz w:val="18"/>
                        <w:szCs w:val="18"/>
                      </w:rPr>
                    </m:ctrlPr>
                  </m:sSubPr>
                  <m:e>
                    <m:r>
                      <w:rPr>
                        <w:rFonts w:ascii="Cambria Math" w:eastAsiaTheme="minorEastAsia" w:hAnsi="Cambria Math"/>
                        <w:color w:val="000000" w:themeColor="text1"/>
                        <w:sz w:val="18"/>
                        <w:szCs w:val="18"/>
                      </w:rPr>
                      <m:t>τ</m:t>
                    </m:r>
                  </m:e>
                  <m:sub>
                    <m:r>
                      <w:rPr>
                        <w:rFonts w:ascii="Cambria Math" w:eastAsiaTheme="minorEastAsia" w:hAnsi="Cambria Math"/>
                        <w:color w:val="000000" w:themeColor="text1"/>
                        <w:sz w:val="18"/>
                        <w:szCs w:val="18"/>
                      </w:rPr>
                      <m:t>b</m:t>
                    </m:r>
                  </m:sub>
                </m:sSub>
              </m:oMath>
            </m:oMathPara>
          </w:p>
        </w:tc>
        <w:tc>
          <w:tcPr>
            <w:tcW w:w="1964" w:type="dxa"/>
            <w:tcBorders>
              <w:top w:val="nil"/>
              <w:left w:val="nil"/>
              <w:bottom w:val="nil"/>
              <w:right w:val="nil"/>
            </w:tcBorders>
          </w:tcPr>
          <w:p w14:paraId="6FE29800" w14:textId="536741C6" w:rsidR="0084020F" w:rsidRPr="00E55CA9" w:rsidRDefault="0084020F" w:rsidP="0084020F">
            <w:pPr>
              <w:rPr>
                <w:rFonts w:eastAsiaTheme="minorEastAsia"/>
                <w:bCs/>
                <w:color w:val="000000" w:themeColor="text1"/>
                <w:sz w:val="20"/>
                <w:szCs w:val="20"/>
              </w:rPr>
            </w:pPr>
            <w:r w:rsidRPr="00937D5A">
              <w:rPr>
                <w:rFonts w:eastAsiaTheme="minorEastAsia"/>
                <w:bCs/>
                <w:color w:val="000000" w:themeColor="text1"/>
                <w:sz w:val="18"/>
                <w:szCs w:val="18"/>
              </w:rPr>
              <w:t>STD recovery t</w:t>
            </w:r>
            <w:r>
              <w:rPr>
                <w:rFonts w:eastAsiaTheme="minorEastAsia"/>
                <w:bCs/>
                <w:color w:val="000000" w:themeColor="text1"/>
                <w:sz w:val="18"/>
                <w:szCs w:val="18"/>
              </w:rPr>
              <w:t xml:space="preserve">. </w:t>
            </w:r>
            <w:r w:rsidRPr="00937D5A">
              <w:rPr>
                <w:rFonts w:eastAsiaTheme="minorEastAsia"/>
                <w:bCs/>
                <w:color w:val="000000" w:themeColor="text1"/>
                <w:sz w:val="18"/>
                <w:szCs w:val="18"/>
              </w:rPr>
              <w:t>const</w:t>
            </w:r>
            <w:r>
              <w:rPr>
                <w:rFonts w:eastAsiaTheme="minorEastAsia"/>
                <w:bCs/>
                <w:color w:val="000000" w:themeColor="text1"/>
                <w:sz w:val="18"/>
                <w:szCs w:val="18"/>
              </w:rPr>
              <w:t>.</w:t>
            </w:r>
          </w:p>
        </w:tc>
        <w:tc>
          <w:tcPr>
            <w:tcW w:w="1560" w:type="dxa"/>
            <w:tcBorders>
              <w:top w:val="nil"/>
              <w:left w:val="nil"/>
              <w:bottom w:val="nil"/>
              <w:right w:val="nil"/>
            </w:tcBorders>
          </w:tcPr>
          <w:p w14:paraId="36D9A61F" w14:textId="3B532637" w:rsidR="0084020F" w:rsidRPr="00E55CA9" w:rsidRDefault="0084020F" w:rsidP="0084020F">
            <w:pPr>
              <w:jc w:val="center"/>
              <w:rPr>
                <w:rFonts w:eastAsiaTheme="minorEastAsia"/>
                <w:bCs/>
                <w:color w:val="000000" w:themeColor="text1"/>
                <w:sz w:val="20"/>
                <w:szCs w:val="20"/>
              </w:rPr>
            </w:pPr>
            <w:r w:rsidRPr="00937D5A">
              <w:rPr>
                <w:rFonts w:eastAsiaTheme="minorEastAsia"/>
                <w:bCs/>
                <w:color w:val="000000" w:themeColor="text1"/>
                <w:sz w:val="18"/>
                <w:szCs w:val="18"/>
              </w:rPr>
              <w:t>2</w:t>
            </w:r>
          </w:p>
        </w:tc>
        <w:tc>
          <w:tcPr>
            <w:tcW w:w="1175" w:type="dxa"/>
            <w:tcBorders>
              <w:top w:val="nil"/>
              <w:left w:val="nil"/>
              <w:bottom w:val="nil"/>
              <w:right w:val="nil"/>
            </w:tcBorders>
          </w:tcPr>
          <w:p w14:paraId="5AABD216" w14:textId="7FEDEB49" w:rsidR="0084020F" w:rsidRDefault="0084020F" w:rsidP="0084020F">
            <w:pPr>
              <w:jc w:val="center"/>
              <w:rPr>
                <w:rFonts w:eastAsiaTheme="minorEastAsia"/>
                <w:bCs/>
                <w:color w:val="000000" w:themeColor="text1"/>
                <w:sz w:val="20"/>
                <w:szCs w:val="20"/>
              </w:rPr>
            </w:pPr>
            <w:r w:rsidRPr="00937D5A">
              <w:rPr>
                <w:rFonts w:eastAsiaTheme="minorEastAsia"/>
                <w:bCs/>
                <w:color w:val="000000" w:themeColor="text1"/>
                <w:sz w:val="18"/>
                <w:szCs w:val="18"/>
              </w:rPr>
              <w:t>1</w:t>
            </w:r>
          </w:p>
        </w:tc>
        <w:tc>
          <w:tcPr>
            <w:tcW w:w="3860" w:type="dxa"/>
            <w:tcBorders>
              <w:top w:val="nil"/>
              <w:left w:val="nil"/>
              <w:bottom w:val="nil"/>
              <w:right w:val="nil"/>
            </w:tcBorders>
          </w:tcPr>
          <w:p w14:paraId="56C6CE9A" w14:textId="65685185" w:rsidR="0084020F" w:rsidRPr="00E55CA9" w:rsidRDefault="0084020F" w:rsidP="0084020F">
            <w:pPr>
              <w:rPr>
                <w:rFonts w:eastAsiaTheme="minorEastAsia"/>
                <w:bCs/>
                <w:color w:val="000000" w:themeColor="text1"/>
                <w:sz w:val="20"/>
                <w:szCs w:val="20"/>
              </w:rPr>
            </w:pPr>
            <w:r w:rsidRPr="00937D5A">
              <w:rPr>
                <w:rFonts w:eastAsiaTheme="minorEastAsia"/>
                <w:bCs/>
                <w:color w:val="000000" w:themeColor="text1"/>
                <w:sz w:val="18"/>
                <w:szCs w:val="18"/>
              </w:rPr>
              <w:t>seconds</w:t>
            </w:r>
          </w:p>
        </w:tc>
      </w:tr>
      <w:tr w:rsidR="0084020F" w14:paraId="4E926E7C" w14:textId="77777777" w:rsidTr="00EC560E">
        <w:tc>
          <w:tcPr>
            <w:tcW w:w="791" w:type="dxa"/>
            <w:tcBorders>
              <w:top w:val="nil"/>
              <w:left w:val="nil"/>
              <w:bottom w:val="nil"/>
              <w:right w:val="nil"/>
            </w:tcBorders>
          </w:tcPr>
          <w:p w14:paraId="66B08665" w14:textId="75AF73F3" w:rsidR="0084020F" w:rsidRPr="00E55CA9" w:rsidRDefault="0084020F" w:rsidP="0084020F">
            <w:pPr>
              <w:rPr>
                <w:rFonts w:eastAsiaTheme="minorEastAsia"/>
                <w:bCs/>
                <w:color w:val="000000" w:themeColor="text1"/>
                <w:sz w:val="20"/>
                <w:szCs w:val="20"/>
              </w:rPr>
            </w:pPr>
            <m:oMathPara>
              <m:oMath>
                <m:r>
                  <m:rPr>
                    <m:sty m:val="bi"/>
                  </m:rPr>
                  <w:rPr>
                    <w:rFonts w:ascii="Cambria Math" w:eastAsiaTheme="minorEastAsia" w:hAnsi="Cambria Math" w:cstheme="minorHAnsi"/>
                    <w:color w:val="000000" w:themeColor="text1"/>
                    <w:sz w:val="18"/>
                    <w:szCs w:val="18"/>
                  </w:rPr>
                  <m:t>M</m:t>
                </m:r>
              </m:oMath>
            </m:oMathPara>
          </w:p>
        </w:tc>
        <w:tc>
          <w:tcPr>
            <w:tcW w:w="1964" w:type="dxa"/>
            <w:tcBorders>
              <w:top w:val="nil"/>
              <w:left w:val="nil"/>
              <w:bottom w:val="nil"/>
              <w:right w:val="nil"/>
            </w:tcBorders>
          </w:tcPr>
          <w:p w14:paraId="10C5BCA3" w14:textId="67003064" w:rsidR="0084020F" w:rsidRPr="00E55CA9" w:rsidRDefault="0084020F" w:rsidP="0084020F">
            <w:pPr>
              <w:rPr>
                <w:rFonts w:eastAsiaTheme="minorEastAsia"/>
                <w:bCs/>
                <w:color w:val="000000" w:themeColor="text1"/>
                <w:sz w:val="20"/>
                <w:szCs w:val="20"/>
              </w:rPr>
            </w:pPr>
            <w:r w:rsidRPr="00AA021E">
              <w:rPr>
                <w:rFonts w:eastAsiaTheme="minorEastAsia"/>
                <w:bCs/>
                <w:color w:val="000000" w:themeColor="text1"/>
                <w:sz w:val="18"/>
                <w:szCs w:val="18"/>
              </w:rPr>
              <w:t>connection matrix</w:t>
            </w:r>
          </w:p>
        </w:tc>
        <w:tc>
          <w:tcPr>
            <w:tcW w:w="1560" w:type="dxa"/>
            <w:tcBorders>
              <w:top w:val="nil"/>
              <w:left w:val="nil"/>
              <w:bottom w:val="nil"/>
              <w:right w:val="nil"/>
            </w:tcBorders>
          </w:tcPr>
          <w:p w14:paraId="1D20CD99" w14:textId="0D4D5F32" w:rsidR="0084020F" w:rsidRPr="00E55CA9" w:rsidRDefault="0084020F" w:rsidP="0084020F">
            <w:pPr>
              <w:jc w:val="center"/>
              <w:rPr>
                <w:rFonts w:eastAsiaTheme="minorEastAsia"/>
                <w:bCs/>
                <w:color w:val="000000" w:themeColor="text1"/>
                <w:sz w:val="20"/>
                <w:szCs w:val="20"/>
              </w:rPr>
            </w:pPr>
            <w:r w:rsidRPr="00AA021E">
              <w:rPr>
                <w:rFonts w:eastAsiaTheme="minorEastAsia"/>
                <w:bCs/>
                <w:color w:val="000000" w:themeColor="text1"/>
                <w:sz w:val="18"/>
                <w:szCs w:val="18"/>
              </w:rPr>
              <w:t>parameterized</w:t>
            </w:r>
          </w:p>
        </w:tc>
        <w:tc>
          <w:tcPr>
            <w:tcW w:w="1175" w:type="dxa"/>
            <w:tcBorders>
              <w:top w:val="nil"/>
              <w:left w:val="nil"/>
              <w:bottom w:val="nil"/>
              <w:right w:val="nil"/>
            </w:tcBorders>
          </w:tcPr>
          <w:p w14:paraId="408DF4DD" w14:textId="6C49C619" w:rsidR="0084020F" w:rsidRPr="00E55CA9" w:rsidRDefault="0084020F" w:rsidP="0084020F">
            <w:pPr>
              <w:jc w:val="center"/>
              <w:rPr>
                <w:rFonts w:eastAsiaTheme="minorEastAsia"/>
                <w:bCs/>
                <w:color w:val="000000" w:themeColor="text1"/>
                <w:sz w:val="20"/>
                <w:szCs w:val="20"/>
              </w:rPr>
            </w:pPr>
            <w:r w:rsidRPr="00AA021E">
              <w:rPr>
                <w:rFonts w:eastAsiaTheme="minorEastAsia"/>
                <w:bCs/>
                <w:color w:val="000000" w:themeColor="text1"/>
                <w:sz w:val="18"/>
                <w:szCs w:val="18"/>
              </w:rPr>
              <w:t>10 x 10</w:t>
            </w:r>
          </w:p>
        </w:tc>
        <w:tc>
          <w:tcPr>
            <w:tcW w:w="3860" w:type="dxa"/>
            <w:tcBorders>
              <w:top w:val="nil"/>
              <w:left w:val="nil"/>
              <w:bottom w:val="nil"/>
              <w:right w:val="nil"/>
            </w:tcBorders>
          </w:tcPr>
          <w:p w14:paraId="0E7C388F" w14:textId="0043242A" w:rsidR="0084020F" w:rsidRPr="00E55CA9" w:rsidRDefault="001722ED" w:rsidP="0084020F">
            <w:pPr>
              <w:rPr>
                <w:rFonts w:eastAsiaTheme="minorEastAsia"/>
                <w:bCs/>
                <w:color w:val="000000" w:themeColor="text1"/>
                <w:sz w:val="20"/>
                <w:szCs w:val="20"/>
              </w:rPr>
            </w:pPr>
            <w:r>
              <w:rPr>
                <w:rFonts w:eastAsiaTheme="minorEastAsia"/>
                <w:bCs/>
                <w:color w:val="000000" w:themeColor="text1"/>
                <w:sz w:val="18"/>
                <w:szCs w:val="18"/>
              </w:rPr>
              <w:t>Sparse with g</w:t>
            </w:r>
            <w:r w:rsidR="0084020F">
              <w:rPr>
                <w:rFonts w:eastAsiaTheme="minorEastAsia"/>
                <w:bCs/>
                <w:color w:val="000000" w:themeColor="text1"/>
                <w:sz w:val="18"/>
                <w:szCs w:val="18"/>
              </w:rPr>
              <w:t xml:space="preserve">aussian random </w:t>
            </w:r>
            <w:r>
              <w:rPr>
                <w:rFonts w:eastAsiaTheme="minorEastAsia"/>
                <w:bCs/>
                <w:color w:val="000000" w:themeColor="text1"/>
                <w:sz w:val="18"/>
                <w:szCs w:val="18"/>
              </w:rPr>
              <w:t>connection weights</w:t>
            </w:r>
            <w:r w:rsidR="0084020F">
              <w:rPr>
                <w:rFonts w:eastAsiaTheme="minorEastAsia"/>
                <w:bCs/>
                <w:color w:val="000000" w:themeColor="text1"/>
                <w:sz w:val="18"/>
                <w:szCs w:val="18"/>
              </w:rPr>
              <w:t>, no self-</w:t>
            </w:r>
            <w:r w:rsidR="00EC560E">
              <w:rPr>
                <w:rFonts w:eastAsiaTheme="minorEastAsia"/>
                <w:bCs/>
                <w:color w:val="000000" w:themeColor="text1"/>
                <w:sz w:val="18"/>
                <w:szCs w:val="18"/>
              </w:rPr>
              <w:t>connections</w:t>
            </w:r>
            <w:r w:rsidR="003A44BA">
              <w:rPr>
                <w:rFonts w:eastAsiaTheme="minorEastAsia"/>
                <w:bCs/>
                <w:color w:val="000000" w:themeColor="text1"/>
                <w:sz w:val="18"/>
                <w:szCs w:val="18"/>
              </w:rPr>
              <w:t>, unitless</w:t>
            </w:r>
          </w:p>
        </w:tc>
      </w:tr>
      <w:tr w:rsidR="004C09B3" w14:paraId="2A89E1B1" w14:textId="77777777" w:rsidTr="00EC560E">
        <w:tc>
          <w:tcPr>
            <w:tcW w:w="791" w:type="dxa"/>
            <w:tcBorders>
              <w:top w:val="nil"/>
              <w:left w:val="nil"/>
              <w:bottom w:val="nil"/>
              <w:right w:val="nil"/>
            </w:tcBorders>
          </w:tcPr>
          <w:p w14:paraId="2FB63022" w14:textId="77777777" w:rsidR="004C09B3" w:rsidRPr="00AA021E" w:rsidRDefault="004C09B3" w:rsidP="0084020F">
            <w:pPr>
              <w:rPr>
                <w:rFonts w:ascii="Aptos" w:eastAsia="Aptos" w:hAnsi="Aptos" w:cs="Arial"/>
                <w:b/>
                <w:color w:val="000000" w:themeColor="text1"/>
                <w:sz w:val="18"/>
                <w:szCs w:val="18"/>
              </w:rPr>
            </w:pPr>
          </w:p>
        </w:tc>
        <w:tc>
          <w:tcPr>
            <w:tcW w:w="1964" w:type="dxa"/>
            <w:tcBorders>
              <w:top w:val="nil"/>
              <w:left w:val="nil"/>
              <w:bottom w:val="nil"/>
              <w:right w:val="nil"/>
            </w:tcBorders>
          </w:tcPr>
          <w:p w14:paraId="7B6152C1" w14:textId="77777777" w:rsidR="004C09B3" w:rsidRPr="00AA021E" w:rsidRDefault="004C09B3" w:rsidP="0084020F">
            <w:pPr>
              <w:rPr>
                <w:rFonts w:eastAsiaTheme="minorEastAsia"/>
                <w:bCs/>
                <w:color w:val="000000" w:themeColor="text1"/>
                <w:sz w:val="18"/>
                <w:szCs w:val="18"/>
              </w:rPr>
            </w:pPr>
          </w:p>
        </w:tc>
        <w:tc>
          <w:tcPr>
            <w:tcW w:w="1560" w:type="dxa"/>
            <w:tcBorders>
              <w:top w:val="nil"/>
              <w:left w:val="nil"/>
              <w:bottom w:val="nil"/>
              <w:right w:val="nil"/>
            </w:tcBorders>
          </w:tcPr>
          <w:p w14:paraId="5FB09E1D" w14:textId="77777777" w:rsidR="004C09B3" w:rsidRPr="00AA021E" w:rsidRDefault="004C09B3" w:rsidP="0084020F">
            <w:pPr>
              <w:jc w:val="center"/>
              <w:rPr>
                <w:rFonts w:eastAsiaTheme="minorEastAsia"/>
                <w:bCs/>
                <w:color w:val="000000" w:themeColor="text1"/>
                <w:sz w:val="18"/>
                <w:szCs w:val="18"/>
              </w:rPr>
            </w:pPr>
          </w:p>
        </w:tc>
        <w:tc>
          <w:tcPr>
            <w:tcW w:w="1175" w:type="dxa"/>
            <w:tcBorders>
              <w:top w:val="nil"/>
              <w:left w:val="nil"/>
              <w:bottom w:val="nil"/>
              <w:right w:val="nil"/>
            </w:tcBorders>
          </w:tcPr>
          <w:p w14:paraId="15AE9CDF" w14:textId="77777777" w:rsidR="004C09B3" w:rsidRPr="00AA021E" w:rsidRDefault="004C09B3" w:rsidP="0084020F">
            <w:pPr>
              <w:jc w:val="center"/>
              <w:rPr>
                <w:rFonts w:eastAsiaTheme="minorEastAsia"/>
                <w:bCs/>
                <w:color w:val="000000" w:themeColor="text1"/>
                <w:sz w:val="18"/>
                <w:szCs w:val="18"/>
              </w:rPr>
            </w:pPr>
          </w:p>
        </w:tc>
        <w:tc>
          <w:tcPr>
            <w:tcW w:w="3860" w:type="dxa"/>
            <w:tcBorders>
              <w:top w:val="nil"/>
              <w:left w:val="nil"/>
              <w:bottom w:val="nil"/>
              <w:right w:val="nil"/>
            </w:tcBorders>
          </w:tcPr>
          <w:p w14:paraId="66C4E4C9" w14:textId="77777777" w:rsidR="004C09B3" w:rsidRDefault="004C09B3" w:rsidP="0084020F">
            <w:pPr>
              <w:rPr>
                <w:rFonts w:eastAsiaTheme="minorEastAsia"/>
                <w:bCs/>
                <w:color w:val="000000" w:themeColor="text1"/>
                <w:sz w:val="18"/>
                <w:szCs w:val="18"/>
              </w:rPr>
            </w:pPr>
          </w:p>
        </w:tc>
      </w:tr>
      <w:tr w:rsidR="0084020F" w14:paraId="092977D1" w14:textId="77777777" w:rsidTr="00EC560E">
        <w:tc>
          <w:tcPr>
            <w:tcW w:w="791" w:type="dxa"/>
            <w:tcBorders>
              <w:top w:val="nil"/>
              <w:left w:val="nil"/>
              <w:bottom w:val="nil"/>
              <w:right w:val="nil"/>
            </w:tcBorders>
          </w:tcPr>
          <w:p w14:paraId="62A56F26" w14:textId="1E82D63E" w:rsidR="0084020F" w:rsidRPr="00E55CA9" w:rsidRDefault="0084020F" w:rsidP="0084020F">
            <w:pPr>
              <w:rPr>
                <w:rFonts w:eastAsiaTheme="minorEastAsia"/>
                <w:bCs/>
                <w:color w:val="000000" w:themeColor="text1"/>
                <w:sz w:val="20"/>
                <w:szCs w:val="20"/>
              </w:rPr>
            </w:pPr>
            <m:oMathPara>
              <m:oMath>
                <m:r>
                  <w:rPr>
                    <w:rFonts w:ascii="Cambria Math" w:eastAsiaTheme="minorEastAsia" w:hAnsi="Cambria Math"/>
                    <w:color w:val="000000" w:themeColor="text1"/>
                    <w:sz w:val="18"/>
                    <w:szCs w:val="18"/>
                  </w:rPr>
                  <m:t>E(</m:t>
                </m:r>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EE</m:t>
                    </m:r>
                  </m:sub>
                </m:sSub>
                <m:r>
                  <w:rPr>
                    <w:rFonts w:ascii="Cambria Math" w:eastAsiaTheme="minorEastAsia" w:hAnsi="Cambria Math"/>
                    <w:color w:val="000000" w:themeColor="text1"/>
                    <w:sz w:val="18"/>
                    <w:szCs w:val="18"/>
                  </w:rPr>
                  <m:t>)</m:t>
                </m:r>
              </m:oMath>
            </m:oMathPara>
          </w:p>
        </w:tc>
        <w:tc>
          <w:tcPr>
            <w:tcW w:w="1964" w:type="dxa"/>
            <w:tcBorders>
              <w:top w:val="nil"/>
              <w:left w:val="nil"/>
              <w:bottom w:val="nil"/>
              <w:right w:val="nil"/>
            </w:tcBorders>
          </w:tcPr>
          <w:p w14:paraId="521609F8" w14:textId="1C61C1EC" w:rsidR="0084020F" w:rsidRPr="00E55CA9" w:rsidRDefault="0084020F" w:rsidP="0084020F">
            <w:pPr>
              <w:rPr>
                <w:rFonts w:eastAsiaTheme="minorEastAsia"/>
                <w:bCs/>
                <w:color w:val="000000" w:themeColor="text1"/>
                <w:sz w:val="20"/>
                <w:szCs w:val="20"/>
              </w:rPr>
            </w:pPr>
            <w:r w:rsidRPr="00AA021E">
              <w:rPr>
                <w:rFonts w:eastAsiaTheme="minorEastAsia"/>
                <w:bCs/>
                <w:color w:val="000000" w:themeColor="text1"/>
                <w:sz w:val="18"/>
                <w:szCs w:val="18"/>
              </w:rPr>
              <w:t xml:space="preserve">mean E to E </w:t>
            </w:r>
            <w:r>
              <w:rPr>
                <w:rFonts w:eastAsiaTheme="minorEastAsia"/>
                <w:bCs/>
                <w:color w:val="000000" w:themeColor="text1"/>
                <w:sz w:val="18"/>
                <w:szCs w:val="18"/>
              </w:rPr>
              <w:t>weight</w:t>
            </w:r>
          </w:p>
        </w:tc>
        <w:tc>
          <w:tcPr>
            <w:tcW w:w="1560" w:type="dxa"/>
            <w:tcBorders>
              <w:top w:val="nil"/>
              <w:left w:val="nil"/>
              <w:bottom w:val="nil"/>
              <w:right w:val="nil"/>
            </w:tcBorders>
          </w:tcPr>
          <w:p w14:paraId="7FA5F86A" w14:textId="6D593374" w:rsidR="0084020F" w:rsidRPr="00E55CA9" w:rsidRDefault="0084020F" w:rsidP="0084020F">
            <w:pPr>
              <w:jc w:val="center"/>
              <w:rPr>
                <w:rFonts w:eastAsiaTheme="minorEastAsia"/>
                <w:bCs/>
                <w:color w:val="000000" w:themeColor="text1"/>
                <w:sz w:val="20"/>
                <w:szCs w:val="20"/>
              </w:rPr>
            </w:pPr>
            <w:r w:rsidRPr="00AA021E">
              <w:rPr>
                <w:rFonts w:eastAsiaTheme="minorEastAsia"/>
                <w:bCs/>
                <w:color w:val="000000" w:themeColor="text1"/>
                <w:sz w:val="18"/>
                <w:szCs w:val="18"/>
              </w:rPr>
              <w:t>0.5</w:t>
            </w:r>
          </w:p>
        </w:tc>
        <w:tc>
          <w:tcPr>
            <w:tcW w:w="1175" w:type="dxa"/>
            <w:tcBorders>
              <w:top w:val="nil"/>
              <w:left w:val="nil"/>
              <w:bottom w:val="nil"/>
              <w:right w:val="nil"/>
            </w:tcBorders>
          </w:tcPr>
          <w:p w14:paraId="2CA549D0" w14:textId="3FD3ECEE" w:rsidR="0084020F" w:rsidRPr="00E55CA9" w:rsidRDefault="0084020F" w:rsidP="0084020F">
            <w:pPr>
              <w:jc w:val="center"/>
              <w:rPr>
                <w:rFonts w:eastAsiaTheme="minorEastAsia"/>
                <w:bCs/>
                <w:color w:val="000000" w:themeColor="text1"/>
                <w:sz w:val="20"/>
                <w:szCs w:val="20"/>
              </w:rPr>
            </w:pPr>
          </w:p>
        </w:tc>
        <w:tc>
          <w:tcPr>
            <w:tcW w:w="3860" w:type="dxa"/>
            <w:tcBorders>
              <w:top w:val="nil"/>
              <w:left w:val="nil"/>
              <w:bottom w:val="nil"/>
              <w:right w:val="nil"/>
            </w:tcBorders>
          </w:tcPr>
          <w:p w14:paraId="1D380521" w14:textId="2EE47867" w:rsidR="0084020F" w:rsidRPr="00537074" w:rsidRDefault="00537074" w:rsidP="0084020F">
            <w:pPr>
              <w:rPr>
                <w:rFonts w:eastAsiaTheme="minorEastAsia"/>
                <w:bCs/>
                <w:color w:val="000000" w:themeColor="text1"/>
                <w:sz w:val="20"/>
                <w:szCs w:val="20"/>
              </w:rPr>
            </w:pPr>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0≤</m:t>
                  </m:r>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EE</m:t>
                  </m:r>
                </m:sub>
              </m:sSub>
            </m:oMath>
            <w:r w:rsidR="00353DB5">
              <w:rPr>
                <w:rFonts w:eastAsiaTheme="minorEastAsia"/>
                <w:bCs/>
                <w:color w:val="000000" w:themeColor="text1"/>
                <w:sz w:val="18"/>
                <w:szCs w:val="18"/>
              </w:rPr>
              <w:t>, unitless</w:t>
            </w:r>
          </w:p>
        </w:tc>
      </w:tr>
      <w:tr w:rsidR="0084020F" w14:paraId="2A1AD819" w14:textId="77777777" w:rsidTr="00EC560E">
        <w:tc>
          <w:tcPr>
            <w:tcW w:w="791" w:type="dxa"/>
            <w:tcBorders>
              <w:top w:val="nil"/>
              <w:left w:val="nil"/>
              <w:bottom w:val="nil"/>
              <w:right w:val="nil"/>
            </w:tcBorders>
          </w:tcPr>
          <w:p w14:paraId="5F908982" w14:textId="3782A79F" w:rsidR="0084020F" w:rsidRPr="00E55CA9" w:rsidRDefault="0084020F" w:rsidP="0084020F">
            <w:pPr>
              <w:rPr>
                <w:rFonts w:eastAsiaTheme="minorEastAsia"/>
                <w:bCs/>
                <w:color w:val="000000" w:themeColor="text1"/>
                <w:sz w:val="20"/>
                <w:szCs w:val="20"/>
              </w:rPr>
            </w:pPr>
            <m:oMathPara>
              <m:oMath>
                <m:r>
                  <w:rPr>
                    <w:rFonts w:ascii="Cambria Math" w:eastAsiaTheme="minorEastAsia" w:hAnsi="Cambria Math"/>
                    <w:color w:val="000000" w:themeColor="text1"/>
                    <w:sz w:val="18"/>
                    <w:szCs w:val="18"/>
                  </w:rPr>
                  <m:t>E(</m:t>
                </m:r>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E</m:t>
                    </m:r>
                    <m:r>
                      <w:rPr>
                        <w:rFonts w:ascii="Cambria Math" w:eastAsiaTheme="minorEastAsia" w:hAnsi="Cambria Math"/>
                        <w:color w:val="000000" w:themeColor="text1"/>
                        <w:sz w:val="18"/>
                        <w:szCs w:val="18"/>
                      </w:rPr>
                      <m:t>I</m:t>
                    </m:r>
                  </m:sub>
                </m:sSub>
                <m:r>
                  <w:rPr>
                    <w:rFonts w:ascii="Cambria Math" w:eastAsiaTheme="minorEastAsia" w:hAnsi="Cambria Math"/>
                    <w:color w:val="000000" w:themeColor="text1"/>
                    <w:sz w:val="18"/>
                    <w:szCs w:val="18"/>
                  </w:rPr>
                  <m:t>)</m:t>
                </m:r>
              </m:oMath>
            </m:oMathPara>
          </w:p>
        </w:tc>
        <w:tc>
          <w:tcPr>
            <w:tcW w:w="1964" w:type="dxa"/>
            <w:tcBorders>
              <w:top w:val="nil"/>
              <w:left w:val="nil"/>
              <w:bottom w:val="nil"/>
              <w:right w:val="nil"/>
            </w:tcBorders>
          </w:tcPr>
          <w:p w14:paraId="1B790B3D" w14:textId="2A6540DA" w:rsidR="0084020F" w:rsidRPr="00E55CA9" w:rsidRDefault="0084020F" w:rsidP="0084020F">
            <w:pPr>
              <w:rPr>
                <w:rFonts w:eastAsiaTheme="minorEastAsia"/>
                <w:bCs/>
                <w:color w:val="000000" w:themeColor="text1"/>
                <w:sz w:val="20"/>
                <w:szCs w:val="20"/>
              </w:rPr>
            </w:pPr>
            <w:r w:rsidRPr="00AA021E">
              <w:rPr>
                <w:rFonts w:eastAsiaTheme="minorEastAsia"/>
                <w:bCs/>
                <w:color w:val="000000" w:themeColor="text1"/>
                <w:sz w:val="18"/>
                <w:szCs w:val="18"/>
              </w:rPr>
              <w:t xml:space="preserve">mean E to </w:t>
            </w:r>
            <w:r>
              <w:rPr>
                <w:rFonts w:eastAsiaTheme="minorEastAsia"/>
                <w:bCs/>
                <w:color w:val="000000" w:themeColor="text1"/>
                <w:sz w:val="18"/>
                <w:szCs w:val="18"/>
              </w:rPr>
              <w:t>I</w:t>
            </w:r>
            <w:r w:rsidRPr="00AA021E">
              <w:rPr>
                <w:rFonts w:eastAsiaTheme="minorEastAsia"/>
                <w:bCs/>
                <w:color w:val="000000" w:themeColor="text1"/>
                <w:sz w:val="18"/>
                <w:szCs w:val="18"/>
              </w:rPr>
              <w:t xml:space="preserve"> </w:t>
            </w:r>
            <w:r>
              <w:rPr>
                <w:rFonts w:eastAsiaTheme="minorEastAsia"/>
                <w:bCs/>
                <w:color w:val="000000" w:themeColor="text1"/>
                <w:sz w:val="18"/>
                <w:szCs w:val="18"/>
              </w:rPr>
              <w:t>weight</w:t>
            </w:r>
          </w:p>
        </w:tc>
        <w:tc>
          <w:tcPr>
            <w:tcW w:w="1560" w:type="dxa"/>
            <w:tcBorders>
              <w:top w:val="nil"/>
              <w:left w:val="nil"/>
              <w:bottom w:val="nil"/>
              <w:right w:val="nil"/>
            </w:tcBorders>
          </w:tcPr>
          <w:p w14:paraId="46F83A5C" w14:textId="0975A69E" w:rsidR="0084020F" w:rsidRPr="00E55CA9" w:rsidRDefault="0084020F" w:rsidP="0084020F">
            <w:pPr>
              <w:jc w:val="center"/>
              <w:rPr>
                <w:rFonts w:eastAsiaTheme="minorEastAsia"/>
                <w:bCs/>
                <w:color w:val="000000" w:themeColor="text1"/>
                <w:sz w:val="20"/>
                <w:szCs w:val="20"/>
              </w:rPr>
            </w:pPr>
            <w:r>
              <w:rPr>
                <w:rFonts w:eastAsiaTheme="minorEastAsia"/>
                <w:bCs/>
                <w:color w:val="000000" w:themeColor="text1"/>
                <w:sz w:val="20"/>
                <w:szCs w:val="20"/>
              </w:rPr>
              <w:t>0.5</w:t>
            </w:r>
          </w:p>
        </w:tc>
        <w:tc>
          <w:tcPr>
            <w:tcW w:w="1175" w:type="dxa"/>
            <w:tcBorders>
              <w:top w:val="nil"/>
              <w:left w:val="nil"/>
              <w:bottom w:val="nil"/>
              <w:right w:val="nil"/>
            </w:tcBorders>
          </w:tcPr>
          <w:p w14:paraId="2C3E8991" w14:textId="77777777" w:rsidR="0084020F" w:rsidRPr="00E55CA9" w:rsidRDefault="0084020F" w:rsidP="0084020F">
            <w:pPr>
              <w:jc w:val="center"/>
              <w:rPr>
                <w:rFonts w:eastAsiaTheme="minorEastAsia"/>
                <w:bCs/>
                <w:color w:val="000000" w:themeColor="text1"/>
                <w:sz w:val="20"/>
                <w:szCs w:val="20"/>
              </w:rPr>
            </w:pPr>
          </w:p>
        </w:tc>
        <w:tc>
          <w:tcPr>
            <w:tcW w:w="3860" w:type="dxa"/>
            <w:tcBorders>
              <w:top w:val="nil"/>
              <w:left w:val="nil"/>
              <w:bottom w:val="nil"/>
              <w:right w:val="nil"/>
            </w:tcBorders>
          </w:tcPr>
          <w:p w14:paraId="3BE3B81C" w14:textId="0DC35AD6" w:rsidR="0084020F" w:rsidRPr="00537074" w:rsidRDefault="00537074" w:rsidP="0084020F">
            <w:pPr>
              <w:rPr>
                <w:rFonts w:eastAsiaTheme="minorEastAsia"/>
                <w:bCs/>
                <w:color w:val="000000" w:themeColor="text1"/>
                <w:sz w:val="20"/>
                <w:szCs w:val="20"/>
              </w:rPr>
            </w:pPr>
            <m:oMathPara>
              <m:oMathParaPr>
                <m:jc m:val="left"/>
              </m:oMathParaPr>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0≤</m:t>
                    </m:r>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E</m:t>
                    </m:r>
                    <m:r>
                      <w:rPr>
                        <w:rFonts w:ascii="Cambria Math" w:eastAsiaTheme="minorEastAsia" w:hAnsi="Cambria Math"/>
                        <w:color w:val="000000" w:themeColor="text1"/>
                        <w:sz w:val="18"/>
                        <w:szCs w:val="18"/>
                      </w:rPr>
                      <m:t>I</m:t>
                    </m:r>
                  </m:sub>
                </m:sSub>
              </m:oMath>
            </m:oMathPara>
          </w:p>
        </w:tc>
      </w:tr>
      <w:tr w:rsidR="0084020F" w14:paraId="7DFFE68C" w14:textId="77777777" w:rsidTr="00EC560E">
        <w:tc>
          <w:tcPr>
            <w:tcW w:w="791" w:type="dxa"/>
            <w:tcBorders>
              <w:top w:val="nil"/>
              <w:left w:val="nil"/>
              <w:bottom w:val="nil"/>
              <w:right w:val="nil"/>
            </w:tcBorders>
          </w:tcPr>
          <w:p w14:paraId="62E10D53" w14:textId="0185B074" w:rsidR="0084020F" w:rsidRPr="00E55CA9" w:rsidRDefault="0084020F" w:rsidP="0084020F">
            <w:pPr>
              <w:rPr>
                <w:rFonts w:eastAsiaTheme="minorEastAsia"/>
                <w:bCs/>
                <w:color w:val="000000" w:themeColor="text1"/>
                <w:sz w:val="20"/>
                <w:szCs w:val="20"/>
              </w:rPr>
            </w:pPr>
            <m:oMathPara>
              <m:oMath>
                <m:r>
                  <w:rPr>
                    <w:rFonts w:ascii="Cambria Math" w:eastAsiaTheme="minorEastAsia" w:hAnsi="Cambria Math"/>
                    <w:color w:val="000000" w:themeColor="text1"/>
                    <w:sz w:val="18"/>
                    <w:szCs w:val="18"/>
                  </w:rPr>
                  <m:t>E(</m:t>
                </m:r>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IE</m:t>
                    </m:r>
                  </m:sub>
                </m:sSub>
                <m:r>
                  <w:rPr>
                    <w:rFonts w:ascii="Cambria Math" w:eastAsiaTheme="minorEastAsia" w:hAnsi="Cambria Math"/>
                    <w:color w:val="000000" w:themeColor="text1"/>
                    <w:sz w:val="18"/>
                    <w:szCs w:val="18"/>
                  </w:rPr>
                  <m:t>)</m:t>
                </m:r>
              </m:oMath>
            </m:oMathPara>
          </w:p>
        </w:tc>
        <w:tc>
          <w:tcPr>
            <w:tcW w:w="1964" w:type="dxa"/>
            <w:tcBorders>
              <w:top w:val="nil"/>
              <w:left w:val="nil"/>
              <w:bottom w:val="nil"/>
              <w:right w:val="nil"/>
            </w:tcBorders>
          </w:tcPr>
          <w:p w14:paraId="1A59C0C9" w14:textId="00CEF656" w:rsidR="0084020F" w:rsidRPr="00E55CA9" w:rsidRDefault="0084020F" w:rsidP="0084020F">
            <w:pPr>
              <w:rPr>
                <w:rFonts w:eastAsiaTheme="minorEastAsia"/>
                <w:bCs/>
                <w:color w:val="000000" w:themeColor="text1"/>
                <w:sz w:val="20"/>
                <w:szCs w:val="20"/>
              </w:rPr>
            </w:pPr>
            <w:r w:rsidRPr="00AA021E">
              <w:rPr>
                <w:rFonts w:eastAsiaTheme="minorEastAsia"/>
                <w:bCs/>
                <w:color w:val="000000" w:themeColor="text1"/>
                <w:sz w:val="18"/>
                <w:szCs w:val="18"/>
              </w:rPr>
              <w:t xml:space="preserve">mean </w:t>
            </w:r>
            <w:r>
              <w:rPr>
                <w:rFonts w:eastAsiaTheme="minorEastAsia"/>
                <w:bCs/>
                <w:color w:val="000000" w:themeColor="text1"/>
                <w:sz w:val="18"/>
                <w:szCs w:val="18"/>
              </w:rPr>
              <w:t>I to E</w:t>
            </w:r>
            <w:r w:rsidRPr="00AA021E">
              <w:rPr>
                <w:rFonts w:eastAsiaTheme="minorEastAsia"/>
                <w:bCs/>
                <w:color w:val="000000" w:themeColor="text1"/>
                <w:sz w:val="18"/>
                <w:szCs w:val="18"/>
              </w:rPr>
              <w:t xml:space="preserve"> </w:t>
            </w:r>
            <w:r>
              <w:rPr>
                <w:rFonts w:eastAsiaTheme="minorEastAsia"/>
                <w:bCs/>
                <w:color w:val="000000" w:themeColor="text1"/>
                <w:sz w:val="18"/>
                <w:szCs w:val="18"/>
              </w:rPr>
              <w:t>weight</w:t>
            </w:r>
          </w:p>
        </w:tc>
        <w:tc>
          <w:tcPr>
            <w:tcW w:w="1560" w:type="dxa"/>
            <w:tcBorders>
              <w:top w:val="nil"/>
              <w:left w:val="nil"/>
              <w:bottom w:val="nil"/>
              <w:right w:val="nil"/>
            </w:tcBorders>
          </w:tcPr>
          <w:p w14:paraId="6EC9059C" w14:textId="1ECCEA75" w:rsidR="0084020F" w:rsidRPr="00E55CA9" w:rsidRDefault="0084020F" w:rsidP="0084020F">
            <w:pPr>
              <w:jc w:val="center"/>
              <w:rPr>
                <w:rFonts w:eastAsiaTheme="minorEastAsia"/>
                <w:bCs/>
                <w:color w:val="000000" w:themeColor="text1"/>
                <w:sz w:val="20"/>
                <w:szCs w:val="20"/>
              </w:rPr>
            </w:pPr>
            <w:r>
              <w:rPr>
                <w:rFonts w:eastAsiaTheme="minorEastAsia"/>
                <w:bCs/>
                <w:color w:val="000000" w:themeColor="text1"/>
                <w:sz w:val="20"/>
                <w:szCs w:val="20"/>
              </w:rPr>
              <w:t>0.5</w:t>
            </w:r>
          </w:p>
        </w:tc>
        <w:tc>
          <w:tcPr>
            <w:tcW w:w="1175" w:type="dxa"/>
            <w:tcBorders>
              <w:top w:val="nil"/>
              <w:left w:val="nil"/>
              <w:bottom w:val="nil"/>
              <w:right w:val="nil"/>
            </w:tcBorders>
          </w:tcPr>
          <w:p w14:paraId="0E859E64" w14:textId="77777777" w:rsidR="0084020F" w:rsidRPr="00E55CA9" w:rsidRDefault="0084020F" w:rsidP="0084020F">
            <w:pPr>
              <w:jc w:val="center"/>
              <w:rPr>
                <w:rFonts w:eastAsiaTheme="minorEastAsia"/>
                <w:bCs/>
                <w:color w:val="000000" w:themeColor="text1"/>
                <w:sz w:val="20"/>
                <w:szCs w:val="20"/>
              </w:rPr>
            </w:pPr>
          </w:p>
        </w:tc>
        <w:tc>
          <w:tcPr>
            <w:tcW w:w="3860" w:type="dxa"/>
            <w:tcBorders>
              <w:top w:val="nil"/>
              <w:left w:val="nil"/>
              <w:bottom w:val="nil"/>
              <w:right w:val="nil"/>
            </w:tcBorders>
          </w:tcPr>
          <w:p w14:paraId="30E9376C" w14:textId="536EB0E3" w:rsidR="0084020F" w:rsidRPr="00537074" w:rsidRDefault="00537074" w:rsidP="0084020F">
            <w:pPr>
              <w:rPr>
                <w:rFonts w:eastAsiaTheme="minorEastAsia"/>
                <w:bCs/>
                <w:color w:val="000000" w:themeColor="text1"/>
                <w:sz w:val="20"/>
                <w:szCs w:val="20"/>
              </w:rPr>
            </w:pPr>
            <m:oMathPara>
              <m:oMathParaPr>
                <m:jc m:val="left"/>
              </m:oMathParaPr>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IE</m:t>
                    </m:r>
                  </m:sub>
                </m:sSub>
                <m:r>
                  <w:rPr>
                    <w:rFonts w:ascii="Cambria Math" w:eastAsiaTheme="minorEastAsia" w:hAnsi="Cambria Math"/>
                    <w:color w:val="000000" w:themeColor="text1"/>
                    <w:sz w:val="18"/>
                    <w:szCs w:val="18"/>
                  </w:rPr>
                  <m:t>≤</m:t>
                </m:r>
                <m:r>
                  <w:rPr>
                    <w:rFonts w:ascii="Cambria Math" w:eastAsiaTheme="minorEastAsia" w:hAnsi="Cambria Math"/>
                    <w:color w:val="000000" w:themeColor="text1"/>
                    <w:sz w:val="18"/>
                    <w:szCs w:val="18"/>
                  </w:rPr>
                  <m:t>0</m:t>
                </m:r>
              </m:oMath>
            </m:oMathPara>
          </w:p>
        </w:tc>
      </w:tr>
      <w:tr w:rsidR="0084020F" w14:paraId="204FCFD4" w14:textId="77777777" w:rsidTr="00EC560E">
        <w:tc>
          <w:tcPr>
            <w:tcW w:w="791" w:type="dxa"/>
            <w:tcBorders>
              <w:top w:val="nil"/>
              <w:left w:val="nil"/>
              <w:bottom w:val="single" w:sz="4" w:space="0" w:color="auto"/>
              <w:right w:val="nil"/>
            </w:tcBorders>
          </w:tcPr>
          <w:p w14:paraId="5D3C9187" w14:textId="364B45BC" w:rsidR="0084020F" w:rsidRPr="00E55CA9" w:rsidRDefault="0084020F" w:rsidP="0084020F">
            <w:pPr>
              <w:rPr>
                <w:rFonts w:eastAsiaTheme="minorEastAsia"/>
                <w:bCs/>
                <w:color w:val="000000" w:themeColor="text1"/>
                <w:sz w:val="20"/>
                <w:szCs w:val="20"/>
              </w:rPr>
            </w:pPr>
            <m:oMathPara>
              <m:oMath>
                <m:r>
                  <w:rPr>
                    <w:rFonts w:ascii="Cambria Math" w:eastAsiaTheme="minorEastAsia" w:hAnsi="Cambria Math"/>
                    <w:color w:val="000000" w:themeColor="text1"/>
                    <w:sz w:val="18"/>
                    <w:szCs w:val="18"/>
                  </w:rPr>
                  <m:t>E(</m:t>
                </m:r>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II</m:t>
                    </m:r>
                  </m:sub>
                </m:sSub>
                <m:r>
                  <w:rPr>
                    <w:rFonts w:ascii="Cambria Math" w:eastAsiaTheme="minorEastAsia" w:hAnsi="Cambria Math"/>
                    <w:color w:val="000000" w:themeColor="text1"/>
                    <w:sz w:val="18"/>
                    <w:szCs w:val="18"/>
                  </w:rPr>
                  <m:t>)</m:t>
                </m:r>
              </m:oMath>
            </m:oMathPara>
          </w:p>
        </w:tc>
        <w:tc>
          <w:tcPr>
            <w:tcW w:w="1964" w:type="dxa"/>
            <w:tcBorders>
              <w:top w:val="nil"/>
              <w:left w:val="nil"/>
              <w:bottom w:val="single" w:sz="4" w:space="0" w:color="auto"/>
              <w:right w:val="nil"/>
            </w:tcBorders>
          </w:tcPr>
          <w:p w14:paraId="1BC408AC" w14:textId="00BF0379" w:rsidR="0084020F" w:rsidRPr="00E55CA9" w:rsidRDefault="0084020F" w:rsidP="0084020F">
            <w:pPr>
              <w:rPr>
                <w:rFonts w:eastAsiaTheme="minorEastAsia"/>
                <w:bCs/>
                <w:color w:val="000000" w:themeColor="text1"/>
                <w:sz w:val="20"/>
                <w:szCs w:val="20"/>
              </w:rPr>
            </w:pPr>
            <w:r w:rsidRPr="00AA021E">
              <w:rPr>
                <w:rFonts w:eastAsiaTheme="minorEastAsia"/>
                <w:bCs/>
                <w:color w:val="000000" w:themeColor="text1"/>
                <w:sz w:val="18"/>
                <w:szCs w:val="18"/>
              </w:rPr>
              <w:t xml:space="preserve">mean </w:t>
            </w:r>
            <w:r>
              <w:rPr>
                <w:rFonts w:eastAsiaTheme="minorEastAsia"/>
                <w:bCs/>
                <w:color w:val="000000" w:themeColor="text1"/>
                <w:sz w:val="18"/>
                <w:szCs w:val="18"/>
              </w:rPr>
              <w:t>I to I</w:t>
            </w:r>
            <w:r w:rsidRPr="00AA021E">
              <w:rPr>
                <w:rFonts w:eastAsiaTheme="minorEastAsia"/>
                <w:bCs/>
                <w:color w:val="000000" w:themeColor="text1"/>
                <w:sz w:val="18"/>
                <w:szCs w:val="18"/>
              </w:rPr>
              <w:t xml:space="preserve"> </w:t>
            </w:r>
            <w:r>
              <w:rPr>
                <w:rFonts w:eastAsiaTheme="minorEastAsia"/>
                <w:bCs/>
                <w:color w:val="000000" w:themeColor="text1"/>
                <w:sz w:val="18"/>
                <w:szCs w:val="18"/>
              </w:rPr>
              <w:t>weight</w:t>
            </w:r>
          </w:p>
        </w:tc>
        <w:tc>
          <w:tcPr>
            <w:tcW w:w="1560" w:type="dxa"/>
            <w:tcBorders>
              <w:top w:val="nil"/>
              <w:left w:val="nil"/>
              <w:bottom w:val="single" w:sz="4" w:space="0" w:color="auto"/>
              <w:right w:val="nil"/>
            </w:tcBorders>
          </w:tcPr>
          <w:p w14:paraId="77A7CDDE" w14:textId="76618FB7" w:rsidR="0084020F" w:rsidRPr="00E55CA9" w:rsidRDefault="0084020F" w:rsidP="0084020F">
            <w:pPr>
              <w:jc w:val="center"/>
              <w:rPr>
                <w:rFonts w:eastAsiaTheme="minorEastAsia"/>
                <w:bCs/>
                <w:color w:val="000000" w:themeColor="text1"/>
                <w:sz w:val="20"/>
                <w:szCs w:val="20"/>
              </w:rPr>
            </w:pPr>
            <w:r>
              <w:rPr>
                <w:rFonts w:eastAsiaTheme="minorEastAsia"/>
                <w:bCs/>
                <w:color w:val="000000" w:themeColor="text1"/>
                <w:sz w:val="20"/>
                <w:szCs w:val="20"/>
              </w:rPr>
              <w:t>0.</w:t>
            </w:r>
            <w:r w:rsidR="00353DB5">
              <w:rPr>
                <w:rFonts w:eastAsiaTheme="minorEastAsia"/>
                <w:bCs/>
                <w:color w:val="000000" w:themeColor="text1"/>
                <w:sz w:val="20"/>
                <w:szCs w:val="20"/>
              </w:rPr>
              <w:t>2</w:t>
            </w:r>
            <w:r>
              <w:rPr>
                <w:rFonts w:eastAsiaTheme="minorEastAsia"/>
                <w:bCs/>
                <w:color w:val="000000" w:themeColor="text1"/>
                <w:sz w:val="20"/>
                <w:szCs w:val="20"/>
              </w:rPr>
              <w:t>5</w:t>
            </w:r>
          </w:p>
        </w:tc>
        <w:tc>
          <w:tcPr>
            <w:tcW w:w="1175" w:type="dxa"/>
            <w:tcBorders>
              <w:top w:val="nil"/>
              <w:left w:val="nil"/>
              <w:bottom w:val="single" w:sz="4" w:space="0" w:color="auto"/>
              <w:right w:val="nil"/>
            </w:tcBorders>
          </w:tcPr>
          <w:p w14:paraId="3AD5563B" w14:textId="77777777" w:rsidR="0084020F" w:rsidRPr="00E55CA9" w:rsidRDefault="0084020F" w:rsidP="0084020F">
            <w:pPr>
              <w:jc w:val="center"/>
              <w:rPr>
                <w:rFonts w:eastAsiaTheme="minorEastAsia"/>
                <w:bCs/>
                <w:color w:val="000000" w:themeColor="text1"/>
                <w:sz w:val="20"/>
                <w:szCs w:val="20"/>
              </w:rPr>
            </w:pPr>
          </w:p>
        </w:tc>
        <w:tc>
          <w:tcPr>
            <w:tcW w:w="3860" w:type="dxa"/>
            <w:tcBorders>
              <w:top w:val="nil"/>
              <w:left w:val="nil"/>
              <w:bottom w:val="single" w:sz="4" w:space="0" w:color="auto"/>
              <w:right w:val="nil"/>
            </w:tcBorders>
          </w:tcPr>
          <w:p w14:paraId="7B91B814" w14:textId="2E4EF104" w:rsidR="0084020F" w:rsidRPr="00537074" w:rsidRDefault="00353DB5" w:rsidP="0084020F">
            <w:pPr>
              <w:rPr>
                <w:rFonts w:eastAsiaTheme="minorEastAsia"/>
                <w:bCs/>
                <w:color w:val="000000" w:themeColor="text1"/>
                <w:sz w:val="20"/>
                <w:szCs w:val="20"/>
              </w:rPr>
            </w:pPr>
            <m:oMathPara>
              <m:oMathParaPr>
                <m:jc m:val="left"/>
              </m:oMathParaPr>
              <m:oMath>
                <m:sSub>
                  <m:sSubPr>
                    <m:ctrlPr>
                      <w:rPr>
                        <w:rFonts w:ascii="Cambria Math" w:eastAsiaTheme="minorEastAsia" w:hAnsi="Cambria Math"/>
                        <w:bCs/>
                        <w:i/>
                        <w:color w:val="000000" w:themeColor="text1"/>
                        <w:sz w:val="18"/>
                        <w:szCs w:val="18"/>
                      </w:rPr>
                    </m:ctrlPr>
                  </m:sSubPr>
                  <m:e>
                    <m:r>
                      <w:rPr>
                        <w:rFonts w:ascii="Cambria Math" w:eastAsiaTheme="minorEastAsia" w:hAnsi="Cambria Math"/>
                        <w:color w:val="000000" w:themeColor="text1"/>
                        <w:sz w:val="18"/>
                        <w:szCs w:val="18"/>
                      </w:rPr>
                      <m:t>w</m:t>
                    </m:r>
                  </m:e>
                  <m:sub>
                    <m:r>
                      <w:rPr>
                        <w:rFonts w:ascii="Cambria Math" w:eastAsiaTheme="minorEastAsia" w:hAnsi="Cambria Math"/>
                        <w:color w:val="000000" w:themeColor="text1"/>
                        <w:sz w:val="18"/>
                        <w:szCs w:val="18"/>
                      </w:rPr>
                      <m:t>I</m:t>
                    </m:r>
                    <m:r>
                      <w:rPr>
                        <w:rFonts w:ascii="Cambria Math" w:eastAsiaTheme="minorEastAsia" w:hAnsi="Cambria Math"/>
                        <w:color w:val="000000" w:themeColor="text1"/>
                        <w:sz w:val="18"/>
                        <w:szCs w:val="18"/>
                      </w:rPr>
                      <m:t>I</m:t>
                    </m:r>
                  </m:sub>
                </m:sSub>
                <m:r>
                  <w:rPr>
                    <w:rFonts w:ascii="Cambria Math" w:eastAsiaTheme="minorEastAsia" w:hAnsi="Cambria Math"/>
                    <w:color w:val="000000" w:themeColor="text1"/>
                    <w:sz w:val="18"/>
                    <w:szCs w:val="18"/>
                  </w:rPr>
                  <m:t>≤0</m:t>
                </m:r>
              </m:oMath>
            </m:oMathPara>
          </w:p>
        </w:tc>
      </w:tr>
    </w:tbl>
    <w:p w14:paraId="67B2FA95" w14:textId="77777777" w:rsidR="00A97C8F" w:rsidRDefault="00A97C8F" w:rsidP="004D008F">
      <w:pPr>
        <w:rPr>
          <w:rFonts w:eastAsiaTheme="minorEastAsia"/>
          <w:bCs/>
          <w:color w:val="000000" w:themeColor="text1"/>
        </w:rPr>
      </w:pPr>
    </w:p>
    <w:p w14:paraId="6E28F961" w14:textId="71BFB43B" w:rsidR="004C09B3" w:rsidRDefault="004C09B3" w:rsidP="004D008F">
      <w:pPr>
        <w:rPr>
          <w:rFonts w:eastAsiaTheme="minorEastAsia"/>
          <w:bCs/>
          <w:color w:val="000000" w:themeColor="text1"/>
        </w:rPr>
      </w:pPr>
      <w:r w:rsidRPr="005E39BB">
        <w:rPr>
          <w:rFonts w:eastAsiaTheme="minorEastAsia"/>
          <w:bCs/>
          <w:color w:val="000000" w:themeColor="text1"/>
        </w:rPr>
        <w:t xml:space="preserve">We used </w:t>
      </w:r>
      <w:r>
        <w:rPr>
          <w:rFonts w:eastAsiaTheme="minorEastAsia"/>
          <w:bCs/>
          <w:color w:val="000000" w:themeColor="text1"/>
        </w:rPr>
        <w:t>Ralston’s improved 4</w:t>
      </w:r>
      <w:r w:rsidRPr="004362AC">
        <w:rPr>
          <w:rFonts w:eastAsiaTheme="minorEastAsia"/>
          <w:bCs/>
          <w:color w:val="000000" w:themeColor="text1"/>
          <w:vertAlign w:val="superscript"/>
        </w:rPr>
        <w:t>th</w:t>
      </w:r>
      <w:r w:rsidR="00EC184B">
        <w:rPr>
          <w:rFonts w:eastAsiaTheme="minorEastAsia"/>
          <w:bCs/>
          <w:color w:val="000000" w:themeColor="text1"/>
        </w:rPr>
        <w:t>-</w:t>
      </w:r>
      <w:r>
        <w:rPr>
          <w:rFonts w:eastAsiaTheme="minorEastAsia"/>
          <w:bCs/>
          <w:color w:val="000000" w:themeColor="text1"/>
        </w:rPr>
        <w:t xml:space="preserve">order </w:t>
      </w:r>
      <w:r w:rsidR="00EC184B">
        <w:rPr>
          <w:rFonts w:eastAsiaTheme="minorEastAsia"/>
          <w:bCs/>
          <w:color w:val="000000" w:themeColor="text1"/>
        </w:rPr>
        <w:t>Runge-</w:t>
      </w:r>
      <w:proofErr w:type="spellStart"/>
      <w:r>
        <w:rPr>
          <w:rFonts w:eastAsiaTheme="minorEastAsia"/>
          <w:bCs/>
          <w:color w:val="000000" w:themeColor="text1"/>
        </w:rPr>
        <w:t>Kutta</w:t>
      </w:r>
      <w:proofErr w:type="spellEnd"/>
      <w:r>
        <w:rPr>
          <w:rFonts w:eastAsiaTheme="minorEastAsia"/>
          <w:bCs/>
          <w:color w:val="000000" w:themeColor="text1"/>
        </w:rPr>
        <w:t xml:space="preserve"> (RK4) method </w:t>
      </w:r>
      <w:r>
        <w:rPr>
          <w:rFonts w:eastAsiaTheme="minorEastAsia"/>
          <w:bCs/>
          <w:color w:val="000000" w:themeColor="text1"/>
        </w:rPr>
        <w:fldChar w:fldCharType="begin"/>
      </w:r>
      <w:r>
        <w:rPr>
          <w:rFonts w:eastAsiaTheme="minorEastAsia"/>
          <w:bCs/>
          <w:color w:val="000000" w:themeColor="text1"/>
        </w:rPr>
        <w:instrText xml:space="preserve"> ADDIN ZOTERO_ITEM CSL_CITATION {"citationID":"mxOcS2PZ","properties":{"formattedCitation":"(Ralston, 1962)","plainCitation":"(Ralston, 1962)","noteIndex":0},"citationItems":[{"id":11966,"uris":["http://zotero.org/users/9275/items/6B2XMP8L"],"itemData":{"id":11966,"type":"article-journal","container-title":"Mathematics of Computation","DOI":"10.2307/2003133","ISSN":"0025-5718","issue":"80","note":"publisher: American Mathematical Society","page":"431-437","source":"JSTOR","title":"Runge-Kutta Methods with Minimum Error Bounds","volume":"16","author":[{"family":"Ralston","given":"Anthony"}],"issued":{"date-parts":[["1962"]]},"citation-key":"ralstonRungeKuttaMethodsMinimum1962"}}],"schema":"https://github.com/citation-style-language/schema/raw/master/csl-citation.json"} </w:instrText>
      </w:r>
      <w:r>
        <w:rPr>
          <w:rFonts w:eastAsiaTheme="minorEastAsia"/>
          <w:bCs/>
          <w:color w:val="000000" w:themeColor="text1"/>
        </w:rPr>
        <w:fldChar w:fldCharType="separate"/>
      </w:r>
      <w:r>
        <w:rPr>
          <w:rFonts w:eastAsiaTheme="minorEastAsia"/>
          <w:bCs/>
          <w:noProof/>
          <w:color w:val="000000" w:themeColor="text1"/>
        </w:rPr>
        <w:t>(Ralston, 1962)</w:t>
      </w:r>
      <w:r>
        <w:rPr>
          <w:rFonts w:eastAsiaTheme="minorEastAsia"/>
          <w:bCs/>
          <w:color w:val="000000" w:themeColor="text1"/>
        </w:rPr>
        <w:fldChar w:fldCharType="end"/>
      </w:r>
      <w:r>
        <w:rPr>
          <w:rFonts w:eastAsiaTheme="minorEastAsia"/>
          <w:bCs/>
          <w:color w:val="000000" w:themeColor="text1"/>
        </w:rPr>
        <w:t xml:space="preserve"> to numerically integrate the system of equations </w:t>
      </w:r>
      <w:r w:rsidRPr="005E39BB">
        <w:rPr>
          <w:rFonts w:eastAsiaTheme="minorEastAsia"/>
          <w:bCs/>
          <w:color w:val="000000" w:themeColor="text1"/>
        </w:rPr>
        <w:t>at 1000 samples/second</w:t>
      </w:r>
      <w:r>
        <w:rPr>
          <w:rFonts w:eastAsiaTheme="minorEastAsia"/>
          <w:bCs/>
          <w:color w:val="000000" w:themeColor="text1"/>
        </w:rPr>
        <w:t xml:space="preserve">. We tested RK4 against slower multistep methods, </w:t>
      </w:r>
      <w:proofErr w:type="spellStart"/>
      <w:r>
        <w:rPr>
          <w:rFonts w:eastAsiaTheme="minorEastAsia"/>
          <w:bCs/>
          <w:color w:val="000000" w:themeColor="text1"/>
        </w:rPr>
        <w:t>Matlab’s</w:t>
      </w:r>
      <w:proofErr w:type="spellEnd"/>
      <w:r>
        <w:rPr>
          <w:rFonts w:eastAsiaTheme="minorEastAsia"/>
          <w:bCs/>
          <w:color w:val="000000" w:themeColor="text1"/>
        </w:rPr>
        <w:t xml:space="preserve"> ode45 and ode15s, to ensure that we had sufficient accuracy and precision to estimate the largest Lyapunov exponent</w:t>
      </w:r>
      <w:r w:rsidRPr="005E39BB">
        <w:rPr>
          <w:rFonts w:eastAsiaTheme="minorEastAsia"/>
          <w:bCs/>
          <w:color w:val="000000" w:themeColor="text1"/>
        </w:rPr>
        <w:t xml:space="preserve">.  </w:t>
      </w:r>
    </w:p>
    <w:p w14:paraId="47C1D099" w14:textId="77777777" w:rsidR="00A97C8F" w:rsidRDefault="00A97C8F" w:rsidP="004D008F">
      <w:pPr>
        <w:rPr>
          <w:rFonts w:eastAsiaTheme="minorEastAsia"/>
          <w:bCs/>
          <w:color w:val="000000" w:themeColor="text1"/>
        </w:rPr>
      </w:pPr>
    </w:p>
    <w:p w14:paraId="5895688F" w14:textId="408EAA83" w:rsidR="00725183" w:rsidRDefault="00257267" w:rsidP="004D008F">
      <w:pPr>
        <w:rPr>
          <w:color w:val="000000" w:themeColor="text1"/>
        </w:rPr>
      </w:pPr>
      <w:r w:rsidRPr="005E39BB">
        <w:rPr>
          <w:color w:val="000000" w:themeColor="text1"/>
        </w:rPr>
        <w:t xml:space="preserve">Figure </w:t>
      </w:r>
      <w:r w:rsidR="004C09B3">
        <w:rPr>
          <w:color w:val="000000" w:themeColor="text1"/>
        </w:rPr>
        <w:t>1</w:t>
      </w:r>
      <w:r w:rsidRPr="005E39BB">
        <w:rPr>
          <w:color w:val="000000" w:themeColor="text1"/>
        </w:rPr>
        <w:t xml:space="preserve"> shows a typical simulation of 10 neurons</w:t>
      </w:r>
      <w:r w:rsidR="004D008F" w:rsidRPr="005E39BB">
        <w:rPr>
          <w:color w:val="000000" w:themeColor="text1"/>
        </w:rPr>
        <w:t xml:space="preserve"> with </w:t>
      </w:r>
      <w:r w:rsidR="00725183">
        <w:rPr>
          <w:color w:val="000000" w:themeColor="text1"/>
        </w:rPr>
        <w:t>sinusoidal</w:t>
      </w:r>
      <w:r w:rsidR="004362AC">
        <w:rPr>
          <w:color w:val="000000" w:themeColor="text1"/>
        </w:rPr>
        <w:t xml:space="preserve"> and square wave</w:t>
      </w:r>
      <w:r w:rsidR="00725183">
        <w:rPr>
          <w:color w:val="000000" w:themeColor="text1"/>
        </w:rPr>
        <w:t xml:space="preserve"> </w:t>
      </w:r>
      <w:r w:rsidR="00030C21">
        <w:rPr>
          <w:color w:val="000000" w:themeColor="text1"/>
        </w:rPr>
        <w:t>external input applied</w:t>
      </w:r>
      <w:r w:rsidR="004362AC">
        <w:rPr>
          <w:color w:val="000000" w:themeColor="text1"/>
        </w:rPr>
        <w:t xml:space="preserve"> </w:t>
      </w:r>
      <w:r w:rsidR="007A5DD1">
        <w:rPr>
          <w:color w:val="000000" w:themeColor="text1"/>
        </w:rPr>
        <w:t xml:space="preserve">three of the excitatory </w:t>
      </w:r>
      <w:proofErr w:type="gramStart"/>
      <w:r w:rsidR="007A5DD1">
        <w:rPr>
          <w:color w:val="000000" w:themeColor="text1"/>
        </w:rPr>
        <w:t>neurons.</w:t>
      </w:r>
      <w:r w:rsidR="004D008F" w:rsidRPr="005E39BB">
        <w:rPr>
          <w:color w:val="000000" w:themeColor="text1"/>
        </w:rPr>
        <w:t>.</w:t>
      </w:r>
      <w:proofErr w:type="gramEnd"/>
    </w:p>
    <w:p w14:paraId="70529588" w14:textId="371DECFE" w:rsidR="00477A8B" w:rsidRDefault="00CD528B" w:rsidP="004D008F">
      <w:pPr>
        <w:rPr>
          <w:color w:val="000000" w:themeColor="text1"/>
        </w:rPr>
      </w:pPr>
      <w:r>
        <w:rPr>
          <w:noProof/>
          <w:color w:val="000000" w:themeColor="text1"/>
        </w:rPr>
        <w:lastRenderedPageBreak/>
        <w:drawing>
          <wp:inline distT="0" distB="0" distL="0" distR="0" wp14:anchorId="12198A51" wp14:editId="4F24B3D9">
            <wp:extent cx="4931875" cy="6158575"/>
            <wp:effectExtent l="0" t="0" r="0" b="1270"/>
            <wp:docPr id="2124569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69429" name="Graphic 2124569429"/>
                    <pic:cNvPicPr/>
                  </pic:nvPicPr>
                  <pic:blipFill rotWithShape="1">
                    <a:blip r:embed="rId7">
                      <a:extLst>
                        <a:ext uri="{96DAC541-7B7A-43D3-8B79-37D633B846F1}">
                          <asvg:svgBlip xmlns:asvg="http://schemas.microsoft.com/office/drawing/2016/SVG/main" r:embed="rId8"/>
                        </a:ext>
                      </a:extLst>
                    </a:blip>
                    <a:srcRect l="1947" t="1575" r="1753" b="5778"/>
                    <a:stretch>
                      <a:fillRect/>
                    </a:stretch>
                  </pic:blipFill>
                  <pic:spPr bwMode="auto">
                    <a:xfrm>
                      <a:off x="0" y="0"/>
                      <a:ext cx="4940935" cy="6169888"/>
                    </a:xfrm>
                    <a:prstGeom prst="rect">
                      <a:avLst/>
                    </a:prstGeom>
                    <a:ln>
                      <a:noFill/>
                    </a:ln>
                    <a:extLst>
                      <a:ext uri="{53640926-AAD7-44D8-BBD7-CCE9431645EC}">
                        <a14:shadowObscured xmlns:a14="http://schemas.microsoft.com/office/drawing/2010/main"/>
                      </a:ext>
                    </a:extLst>
                  </pic:spPr>
                </pic:pic>
              </a:graphicData>
            </a:graphic>
          </wp:inline>
        </w:drawing>
      </w:r>
    </w:p>
    <w:p w14:paraId="4BFCB7E8" w14:textId="782FD2DB" w:rsidR="004D008F" w:rsidRPr="005E39BB" w:rsidRDefault="004D008F" w:rsidP="004D008F">
      <w:pPr>
        <w:rPr>
          <w:color w:val="000000" w:themeColor="text1"/>
        </w:rPr>
      </w:pPr>
    </w:p>
    <w:p w14:paraId="392812D4" w14:textId="7C34698A" w:rsidR="004D008F" w:rsidRPr="005E39BB" w:rsidRDefault="004D008F" w:rsidP="004D008F">
      <w:pPr>
        <w:rPr>
          <w:color w:val="000000" w:themeColor="text1"/>
        </w:rPr>
      </w:pPr>
      <w:r w:rsidRPr="005E39BB">
        <w:rPr>
          <w:color w:val="000000" w:themeColor="text1"/>
        </w:rPr>
        <w:t>Figure</w:t>
      </w:r>
      <w:r w:rsidR="006D1B04">
        <w:rPr>
          <w:color w:val="000000" w:themeColor="text1"/>
        </w:rPr>
        <w:t xml:space="preserve"> 1</w:t>
      </w:r>
      <w:r w:rsidRPr="005E39BB">
        <w:rPr>
          <w:color w:val="000000" w:themeColor="text1"/>
        </w:rPr>
        <w:t xml:space="preserve">. </w:t>
      </w:r>
      <w:r w:rsidR="00DA177E">
        <w:rPr>
          <w:color w:val="000000" w:themeColor="text1"/>
        </w:rPr>
        <w:t>Spike frequency adaptation</w:t>
      </w:r>
      <w:r w:rsidR="00330537">
        <w:rPr>
          <w:color w:val="000000" w:themeColor="text1"/>
        </w:rPr>
        <w:t xml:space="preserve"> (SFA)</w:t>
      </w:r>
      <w:r w:rsidR="00DA177E">
        <w:rPr>
          <w:color w:val="000000" w:themeColor="text1"/>
        </w:rPr>
        <w:t xml:space="preserve"> and short-term synaptic depression</w:t>
      </w:r>
      <w:r w:rsidR="00330537">
        <w:rPr>
          <w:color w:val="000000" w:themeColor="text1"/>
        </w:rPr>
        <w:t xml:space="preserve"> (STD)</w:t>
      </w:r>
      <w:r w:rsidR="00DA177E">
        <w:rPr>
          <w:color w:val="000000" w:themeColor="text1"/>
        </w:rPr>
        <w:t xml:space="preserve"> dynamically stabilizes an example network based on equations 1-4</w:t>
      </w:r>
      <w:r w:rsidR="00B83E78">
        <w:rPr>
          <w:color w:val="000000" w:themeColor="text1"/>
        </w:rPr>
        <w:t xml:space="preserve"> and Table 1</w:t>
      </w:r>
      <w:r w:rsidR="00DA177E">
        <w:rPr>
          <w:color w:val="000000" w:themeColor="text1"/>
        </w:rPr>
        <w:t xml:space="preserve">.  </w:t>
      </w:r>
      <w:r w:rsidR="00495B06" w:rsidRPr="005E39BB">
        <w:rPr>
          <w:color w:val="000000" w:themeColor="text1"/>
        </w:rPr>
        <w:t>The neurons were randomly connected</w:t>
      </w:r>
      <w:r w:rsidR="00572B22">
        <w:rPr>
          <w:color w:val="000000" w:themeColor="text1"/>
        </w:rPr>
        <w:t xml:space="preserve"> (upper right)</w:t>
      </w:r>
      <w:r w:rsidR="00495B06" w:rsidRPr="005E39BB">
        <w:rPr>
          <w:color w:val="000000" w:themeColor="text1"/>
        </w:rPr>
        <w:t xml:space="preserve"> and external </w:t>
      </w:r>
      <w:r w:rsidR="00572B22">
        <w:rPr>
          <w:color w:val="000000" w:themeColor="text1"/>
        </w:rPr>
        <w:t>input</w:t>
      </w:r>
      <w:r w:rsidR="00495B06" w:rsidRPr="005E39BB">
        <w:rPr>
          <w:color w:val="000000" w:themeColor="text1"/>
        </w:rPr>
        <w:t xml:space="preserve"> </w:t>
      </w:r>
      <w:r w:rsidR="00F24EF0" w:rsidRPr="005E39BB">
        <w:rPr>
          <w:color w:val="000000" w:themeColor="text1"/>
        </w:rPr>
        <w:t>(a</w:t>
      </w:r>
      <w:r w:rsidR="00495B06" w:rsidRPr="005E39BB">
        <w:rPr>
          <w:color w:val="000000" w:themeColor="text1"/>
        </w:rPr>
        <w:t xml:space="preserve">) </w:t>
      </w:r>
      <w:r w:rsidR="00572B22">
        <w:rPr>
          <w:color w:val="000000" w:themeColor="text1"/>
        </w:rPr>
        <w:t>was</w:t>
      </w:r>
      <w:r w:rsidR="00495B06" w:rsidRPr="005E39BB">
        <w:rPr>
          <w:color w:val="000000" w:themeColor="text1"/>
        </w:rPr>
        <w:t xml:space="preserve"> applied</w:t>
      </w:r>
      <w:r w:rsidR="00CD6583" w:rsidRPr="005E39BB">
        <w:rPr>
          <w:color w:val="000000" w:themeColor="text1"/>
        </w:rPr>
        <w:t>.</w:t>
      </w:r>
      <w:r w:rsidR="00495B06" w:rsidRPr="005E39BB">
        <w:rPr>
          <w:color w:val="000000" w:themeColor="text1"/>
        </w:rPr>
        <w:t xml:space="preserve"> </w:t>
      </w:r>
      <w:r w:rsidR="00B83E78">
        <w:rPr>
          <w:color w:val="000000" w:themeColor="text1"/>
        </w:rPr>
        <w:t xml:space="preserve">(b) </w:t>
      </w:r>
      <w:r w:rsidR="00495B06" w:rsidRPr="005E39BB">
        <w:rPr>
          <w:color w:val="000000" w:themeColor="text1"/>
        </w:rPr>
        <w:t>The spike rate</w:t>
      </w:r>
      <w:r w:rsidR="00572B22">
        <w:rPr>
          <w:color w:val="000000" w:themeColor="text1"/>
        </w:rPr>
        <w:t xml:space="preserve"> </w:t>
      </w:r>
      <w:r w:rsidR="00500F51">
        <w:rPr>
          <w:color w:val="000000" w:themeColor="text1"/>
        </w:rPr>
        <w:t>of excitatory neurons</w:t>
      </w:r>
      <w:r w:rsidR="00B83E78">
        <w:rPr>
          <w:color w:val="000000" w:themeColor="text1"/>
        </w:rPr>
        <w:t xml:space="preserve"> (multi-color) and </w:t>
      </w:r>
      <w:r w:rsidR="00C60312">
        <w:rPr>
          <w:color w:val="000000" w:themeColor="text1"/>
        </w:rPr>
        <w:t xml:space="preserve">inhibitory neurons (red) show the characteristic phase-advance response relative to </w:t>
      </w:r>
      <w:r w:rsidR="006D1176">
        <w:rPr>
          <w:color w:val="000000" w:themeColor="text1"/>
        </w:rPr>
        <w:t>sinusoidal input and decay in response to square wave input</w:t>
      </w:r>
      <w:r w:rsidR="003B1757">
        <w:rPr>
          <w:color w:val="000000" w:themeColor="text1"/>
        </w:rPr>
        <w:t xml:space="preserve"> due to SFA (c) and STD (d). </w:t>
      </w:r>
      <w:r w:rsidR="00721FA8">
        <w:rPr>
          <w:color w:val="000000" w:themeColor="text1"/>
        </w:rPr>
        <w:t>Abrupt input changes</w:t>
      </w:r>
      <w:r w:rsidR="0008195F" w:rsidRPr="005E39BB">
        <w:rPr>
          <w:color w:val="000000" w:themeColor="text1"/>
        </w:rPr>
        <w:t xml:space="preserve"> cause</w:t>
      </w:r>
      <w:r w:rsidR="00395318" w:rsidRPr="005E39BB">
        <w:rPr>
          <w:color w:val="000000" w:themeColor="text1"/>
        </w:rPr>
        <w:t xml:space="preserve"> transient instability as shown by the </w:t>
      </w:r>
      <w:r w:rsidR="00DA177E">
        <w:rPr>
          <w:color w:val="000000" w:themeColor="text1"/>
        </w:rPr>
        <w:t xml:space="preserve">local </w:t>
      </w:r>
      <w:r w:rsidR="00395318" w:rsidRPr="005E39BB">
        <w:rPr>
          <w:color w:val="000000" w:themeColor="text1"/>
        </w:rPr>
        <w:t xml:space="preserve">largest Lyapunov exponent </w:t>
      </w:r>
      <w:r w:rsidR="00251839" w:rsidRPr="005E39BB">
        <w:rPr>
          <w:color w:val="000000" w:themeColor="text1"/>
        </w:rPr>
        <w:t>(</w:t>
      </w:r>
      <w:r w:rsidR="00000756">
        <w:rPr>
          <w:color w:val="000000" w:themeColor="text1"/>
        </w:rPr>
        <w:t>e</w:t>
      </w:r>
      <w:r w:rsidR="00251839" w:rsidRPr="005E39BB">
        <w:rPr>
          <w:color w:val="000000" w:themeColor="text1"/>
        </w:rPr>
        <w:t>), but adaptation (</w:t>
      </w:r>
      <w:r w:rsidR="00F24EF0" w:rsidRPr="005E39BB">
        <w:rPr>
          <w:color w:val="000000" w:themeColor="text1"/>
        </w:rPr>
        <w:t>c, d</w:t>
      </w:r>
      <w:r w:rsidR="005E2880" w:rsidRPr="005E39BB">
        <w:rPr>
          <w:color w:val="000000" w:themeColor="text1"/>
        </w:rPr>
        <w:t xml:space="preserve">) </w:t>
      </w:r>
      <w:r w:rsidR="00251839" w:rsidRPr="005E39BB">
        <w:rPr>
          <w:color w:val="000000" w:themeColor="text1"/>
        </w:rPr>
        <w:t>rapidly rebalance</w:t>
      </w:r>
      <w:r w:rsidR="000645C5">
        <w:rPr>
          <w:color w:val="000000" w:themeColor="text1"/>
        </w:rPr>
        <w:t>s</w:t>
      </w:r>
      <w:r w:rsidR="00251839" w:rsidRPr="005E39BB">
        <w:rPr>
          <w:color w:val="000000" w:themeColor="text1"/>
        </w:rPr>
        <w:t xml:space="preserve"> the network to keep the </w:t>
      </w:r>
      <w:r w:rsidR="00DA177E">
        <w:rPr>
          <w:color w:val="000000" w:themeColor="text1"/>
        </w:rPr>
        <w:t xml:space="preserve">global largest </w:t>
      </w:r>
      <w:r w:rsidR="00251839" w:rsidRPr="005E39BB">
        <w:rPr>
          <w:color w:val="000000" w:themeColor="text1"/>
        </w:rPr>
        <w:t xml:space="preserve">Lyapunov exponent </w:t>
      </w:r>
      <w:r w:rsidR="00DA177E">
        <w:rPr>
          <w:color w:val="000000" w:themeColor="text1"/>
        </w:rPr>
        <w:t>stable (less than zero) over time</w:t>
      </w:r>
      <w:r w:rsidR="00251839" w:rsidRPr="005E39BB">
        <w:rPr>
          <w:color w:val="000000" w:themeColor="text1"/>
        </w:rPr>
        <w:t>.</w:t>
      </w:r>
    </w:p>
    <w:p w14:paraId="2212CBA7" w14:textId="77777777" w:rsidR="000925E2" w:rsidRPr="005E39BB" w:rsidRDefault="000925E2" w:rsidP="00C74F93">
      <w:pPr>
        <w:rPr>
          <w:color w:val="000000" w:themeColor="text1"/>
        </w:rPr>
      </w:pPr>
    </w:p>
    <w:p w14:paraId="24542C6F" w14:textId="3280F6DD" w:rsidR="00232F5E" w:rsidRPr="005E39BB" w:rsidRDefault="00143269" w:rsidP="00143269">
      <w:pPr>
        <w:tabs>
          <w:tab w:val="left" w:pos="360"/>
        </w:tabs>
        <w:rPr>
          <w:b/>
          <w:bCs/>
          <w:color w:val="000000" w:themeColor="text1"/>
        </w:rPr>
      </w:pPr>
      <w:r w:rsidRPr="005E39BB">
        <w:rPr>
          <w:color w:val="000000" w:themeColor="text1"/>
        </w:rPr>
        <w:tab/>
      </w:r>
      <w:r w:rsidR="00B05B99">
        <w:rPr>
          <w:b/>
          <w:bCs/>
          <w:color w:val="000000" w:themeColor="text1"/>
        </w:rPr>
        <w:t>Stability</w:t>
      </w:r>
    </w:p>
    <w:p w14:paraId="5308DD56" w14:textId="77777777" w:rsidR="00232F5E" w:rsidRPr="005E39BB" w:rsidRDefault="00232F5E" w:rsidP="00C74F93">
      <w:pPr>
        <w:rPr>
          <w:color w:val="000000" w:themeColor="text1"/>
        </w:rPr>
      </w:pPr>
    </w:p>
    <w:p w14:paraId="25AC392D" w14:textId="50673AEC" w:rsidR="00CC2CC1" w:rsidRPr="005E39BB" w:rsidRDefault="00FF7378" w:rsidP="009D17EB">
      <w:pPr>
        <w:rPr>
          <w:color w:val="000000" w:themeColor="text1"/>
        </w:rPr>
      </w:pPr>
      <w:r w:rsidRPr="005E39BB">
        <w:rPr>
          <w:color w:val="000000" w:themeColor="text1"/>
        </w:rPr>
        <w:t xml:space="preserve">We </w:t>
      </w:r>
      <w:r w:rsidR="00C834CF">
        <w:rPr>
          <w:color w:val="000000" w:themeColor="text1"/>
        </w:rPr>
        <w:t>were</w:t>
      </w:r>
      <w:r w:rsidRPr="005E39BB">
        <w:rPr>
          <w:color w:val="000000" w:themeColor="text1"/>
        </w:rPr>
        <w:t xml:space="preserve"> interested to </w:t>
      </w:r>
      <w:r w:rsidR="00C834CF">
        <w:rPr>
          <w:color w:val="000000" w:themeColor="text1"/>
        </w:rPr>
        <w:t xml:space="preserve">quantify </w:t>
      </w:r>
      <w:r w:rsidRPr="005E39BB">
        <w:rPr>
          <w:color w:val="000000" w:themeColor="text1"/>
        </w:rPr>
        <w:t>how</w:t>
      </w:r>
      <w:r w:rsidR="004F4572" w:rsidRPr="005E39BB">
        <w:rPr>
          <w:color w:val="000000" w:themeColor="text1"/>
        </w:rPr>
        <w:t xml:space="preserve"> multiple timescale</w:t>
      </w:r>
      <w:r w:rsidRPr="005E39BB">
        <w:rPr>
          <w:color w:val="000000" w:themeColor="text1"/>
        </w:rPr>
        <w:t xml:space="preserve"> SFA and STD affect</w:t>
      </w:r>
      <w:r w:rsidR="00994B51">
        <w:rPr>
          <w:color w:val="000000" w:themeColor="text1"/>
        </w:rPr>
        <w:t xml:space="preserve"> the stability, or level of chaos</w:t>
      </w:r>
      <w:r w:rsidRPr="005E39BB">
        <w:rPr>
          <w:color w:val="000000" w:themeColor="text1"/>
        </w:rPr>
        <w:t xml:space="preserve">.  However, the network has </w:t>
      </w:r>
      <w:r w:rsidR="00AA4D86" w:rsidRPr="005E39BB">
        <w:rPr>
          <w:color w:val="000000" w:themeColor="text1"/>
        </w:rPr>
        <w:t xml:space="preserve">rectification </w:t>
      </w:r>
      <w:r w:rsidRPr="005E39BB">
        <w:rPr>
          <w:color w:val="000000" w:themeColor="text1"/>
        </w:rPr>
        <w:t>and multiplicative nonlinearity.</w:t>
      </w:r>
      <w:r w:rsidR="00EB3DB1" w:rsidRPr="005E39BB">
        <w:rPr>
          <w:color w:val="000000" w:themeColor="text1"/>
        </w:rPr>
        <w:t xml:space="preserve">  Therefore, the system cannot be </w:t>
      </w:r>
      <w:r w:rsidR="00110088" w:rsidRPr="005E39BB">
        <w:rPr>
          <w:color w:val="000000" w:themeColor="text1"/>
        </w:rPr>
        <w:t xml:space="preserve">reduced to a system of first-order differential equations </w:t>
      </w:r>
      <w:r w:rsidR="00CB0763" w:rsidRPr="005E39BB">
        <w:rPr>
          <w:color w:val="000000" w:themeColor="text1"/>
        </w:rPr>
        <w:t xml:space="preserve">where the stability can be directly calculated as the eigenvalues of the </w:t>
      </w:r>
      <w:r w:rsidR="00774E36" w:rsidRPr="005E39BB">
        <w:rPr>
          <w:color w:val="000000" w:themeColor="text1"/>
        </w:rPr>
        <w:t xml:space="preserve">state transition matrix.  Instead, </w:t>
      </w:r>
      <w:r w:rsidR="00934C80" w:rsidRPr="005E39BB">
        <w:rPr>
          <w:color w:val="000000" w:themeColor="text1"/>
        </w:rPr>
        <w:t xml:space="preserve">we </w:t>
      </w:r>
      <w:r w:rsidR="005445C1" w:rsidRPr="005E39BB">
        <w:rPr>
          <w:color w:val="000000" w:themeColor="text1"/>
        </w:rPr>
        <w:t>calculate</w:t>
      </w:r>
      <w:r w:rsidR="0011464F" w:rsidRPr="005E39BB">
        <w:rPr>
          <w:color w:val="000000" w:themeColor="text1"/>
        </w:rPr>
        <w:t>d</w:t>
      </w:r>
      <w:r w:rsidR="005445C1" w:rsidRPr="005E39BB">
        <w:rPr>
          <w:color w:val="000000" w:themeColor="text1"/>
        </w:rPr>
        <w:t xml:space="preserve"> the largest Lyapunov exponent</w:t>
      </w:r>
      <w:r w:rsidR="00B01120"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5445C1" w:rsidRPr="005E39BB">
        <w:rPr>
          <w:color w:val="000000" w:themeColor="text1"/>
        </w:rPr>
        <w:t xml:space="preserve"> </w:t>
      </w:r>
      <w:r w:rsidR="00545276" w:rsidRPr="005E39BB">
        <w:rPr>
          <w:color w:val="000000" w:themeColor="text1"/>
        </w:rPr>
        <w:t xml:space="preserve">using </w:t>
      </w:r>
      <w:proofErr w:type="spellStart"/>
      <w:r w:rsidR="00545276" w:rsidRPr="005E39BB">
        <w:rPr>
          <w:color w:val="000000" w:themeColor="text1"/>
        </w:rPr>
        <w:t>Benettin’s</w:t>
      </w:r>
      <w:proofErr w:type="spellEnd"/>
      <w:r w:rsidR="00545276" w:rsidRPr="005E39BB">
        <w:rPr>
          <w:color w:val="000000" w:themeColor="text1"/>
        </w:rPr>
        <w:t xml:space="preserve"> method</w:t>
      </w:r>
      <w:r w:rsidR="00EA79B2">
        <w:rPr>
          <w:color w:val="000000" w:themeColor="text1"/>
        </w:rPr>
        <w:t xml:space="preserve"> </w:t>
      </w:r>
      <w:r w:rsidR="00545276" w:rsidRPr="005E39BB">
        <w:rPr>
          <w:color w:val="000000" w:themeColor="text1"/>
        </w:rPr>
        <w:fldChar w:fldCharType="begin"/>
      </w:r>
      <w:r w:rsidR="00F278FF">
        <w:rPr>
          <w:color w:val="000000" w:themeColor="text1"/>
        </w:rPr>
        <w:instrText xml:space="preserve"> ADDIN ZOTERO_ITEM CSL_CITATION {"citationID":"vCfxvX6v","properties":{"unsorted":false,"formattedCitation":"(Benettin et al., 1976, 1980)","plainCitation":"(Benettin et al., 1976, 1980)","noteIndex":0},"citationItems":[{"id":11014,"uris":["http://zotero.org/users/9275/items/ZW6CMEHK"],"itemData":{"id":11014,"type":"article-journal","abstract":"Numerical investigations of dynamical systems allow one to give estimates of the rate of divergence of nearby trajectories, by means of a quantity which is usually assumed to be related to the Kolmogorov (or metric) entropy. In this paper it is shown first, on the basis of mathematical results of Oseledec and Piesin, how such a relation can be made precise. Then, as an example, a numerical study of the Kolmogorov entropy for the Hénon-Heiles model is reported.","container-title":"Physical Review A","DOI":"10.1103/PhysRevA.14.2338","issue":"6","journalAbbreviation":"Phys. Rev. A","note":"publisher: American Physical Society","page":"2338-2345","source":"APS","title":"Kolmogorov entropy and numerical experiments","volume":"14","author":[{"family":"Benettin","given":"Giancarlo"},{"family":"Galgani","given":"Luigi"},{"family":"Strelcyn","given":"Jean-Marie"}],"issued":{"date-parts":[["1976",12,1]]},"citation-key":"benettinKolmogorovEntropyNumerical1976"},"label":"page"},{"id":11017,"uris":["http://zotero.org/users/9275/items/PN3U8U39"],"itemData":{"id":11017,"type":"article-journal","container-title":"Meccanica","DOI":"10.1007/BF02128236","ISSN":"0025-6455, 1572-9648","issue":"1","journalAbbreviation":"Meccanica","language":"en","license":"http://www.springer.com/tdm","page":"9-20","source":"DOI.org (Crossref)","title":"Lyapunov Characteristic Exponents for smooth dynamical systems and for hamiltonian systems; a method for computing all of them. Part 1: Theory","title-short":"Lyapunov Characteristic Exponents for smooth dynamical systems and for hamiltonian systems; a method for computing all of them. Part 1","volume":"15","author":[{"family":"Benettin","given":"Giancarlo"},{"family":"Galgani","given":"Luigi"},{"family":"Giorgilli","given":"Antonio"},{"family":"Strelcyn","given":"Jean-Marie"}],"issued":{"date-parts":[["1980",3]]},"citation-key":"benettinLyapunovCharacteristicExponents1980"},"label":"page"}],"schema":"https://github.com/citation-style-language/schema/raw/master/csl-citation.json"} </w:instrText>
      </w:r>
      <w:r w:rsidR="00545276" w:rsidRPr="005E39BB">
        <w:rPr>
          <w:color w:val="000000" w:themeColor="text1"/>
        </w:rPr>
        <w:fldChar w:fldCharType="separate"/>
      </w:r>
      <w:r w:rsidR="00664337">
        <w:rPr>
          <w:rFonts w:ascii="Aptos" w:cs="Times New Roman"/>
          <w:color w:val="000000"/>
          <w:kern w:val="0"/>
        </w:rPr>
        <w:t>(Benettin et al., 1976, 1980)</w:t>
      </w:r>
      <w:r w:rsidR="00545276" w:rsidRPr="005E39BB">
        <w:rPr>
          <w:color w:val="000000" w:themeColor="text1"/>
        </w:rPr>
        <w:fldChar w:fldCharType="end"/>
      </w:r>
      <w:r w:rsidR="00EA79B2">
        <w:rPr>
          <w:color w:val="000000" w:themeColor="text1"/>
        </w:rPr>
        <w:t>.</w:t>
      </w:r>
      <w:r w:rsidR="00465832" w:rsidRPr="005E39BB">
        <w:rPr>
          <w:color w:val="000000" w:themeColor="text1"/>
        </w:rPr>
        <w:t xml:space="preserve"> </w:t>
      </w:r>
      <w:r w:rsidR="002222D0" w:rsidRPr="005E39BB">
        <w:rPr>
          <w:color w:val="000000" w:themeColor="text1"/>
        </w:rPr>
        <w:t xml:space="preserve">In brief, </w:t>
      </w:r>
      <w:r w:rsidR="00BF6092" w:rsidRPr="005E39BB">
        <w:rPr>
          <w:color w:val="000000" w:themeColor="text1"/>
        </w:rPr>
        <w:t>small perturbation</w:t>
      </w:r>
      <w:r w:rsidR="004C22A2">
        <w:rPr>
          <w:color w:val="000000" w:themeColor="text1"/>
        </w:rPr>
        <w:t>s</w:t>
      </w:r>
      <w:r w:rsidR="00BF6092" w:rsidRPr="005E39BB">
        <w:rPr>
          <w:color w:val="000000" w:themeColor="text1"/>
        </w:rPr>
        <w:t xml:space="preserve"> </w:t>
      </w:r>
      <w:r w:rsidR="004C22A2">
        <w:rPr>
          <w:color w:val="000000" w:themeColor="text1"/>
        </w:rPr>
        <w:t>are</w:t>
      </w:r>
      <w:r w:rsidR="00BF6092" w:rsidRPr="005E39BB">
        <w:rPr>
          <w:color w:val="000000" w:themeColor="text1"/>
        </w:rPr>
        <w:t xml:space="preserve"> applied </w:t>
      </w:r>
      <w:r w:rsidR="004E259B" w:rsidRPr="005E39BB">
        <w:rPr>
          <w:color w:val="000000" w:themeColor="text1"/>
        </w:rPr>
        <w:t xml:space="preserve">to the state of the system and the </w:t>
      </w:r>
      <w:r w:rsidR="009D17EB" w:rsidRPr="005E39BB">
        <w:rPr>
          <w:color w:val="000000" w:themeColor="text1"/>
        </w:rPr>
        <w:t xml:space="preserve">exponential </w:t>
      </w:r>
      <w:r w:rsidR="004E259B" w:rsidRPr="005E39BB">
        <w:rPr>
          <w:color w:val="000000" w:themeColor="text1"/>
        </w:rPr>
        <w:t>rate of divergence (or convergence)</w:t>
      </w:r>
      <w:r w:rsidR="00A4230E">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4E259B" w:rsidRPr="005E39BB">
        <w:rPr>
          <w:color w:val="000000" w:themeColor="text1"/>
        </w:rPr>
        <w:t xml:space="preserve"> of the perturbed trajectory is trac</w:t>
      </w:r>
      <w:r w:rsidR="009D17EB" w:rsidRPr="005E39BB">
        <w:rPr>
          <w:color w:val="000000" w:themeColor="text1"/>
        </w:rPr>
        <w:t>k</w:t>
      </w:r>
      <w:r w:rsidR="004E259B" w:rsidRPr="005E39BB">
        <w:rPr>
          <w:color w:val="000000" w:themeColor="text1"/>
        </w:rPr>
        <w:t>ed over time.</w:t>
      </w:r>
      <w:r w:rsidR="009D17EB" w:rsidRPr="005E39BB">
        <w:rPr>
          <w:color w:val="000000" w:themeColor="text1"/>
        </w:rPr>
        <w:t xml:space="preserve"> </w:t>
      </w:r>
      <w:r w:rsidR="00913F7E" w:rsidRPr="005E39BB">
        <w:rPr>
          <w:color w:val="000000" w:themeColor="text1"/>
        </w:rPr>
        <w:t xml:space="preserve">If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913F7E" w:rsidRPr="005E39BB">
        <w:rPr>
          <w:color w:val="000000" w:themeColor="text1"/>
        </w:rPr>
        <w:t xml:space="preserve"> is negative, then the system is </w:t>
      </w:r>
      <w:r w:rsidR="00A4230E">
        <w:rPr>
          <w:color w:val="000000" w:themeColor="text1"/>
        </w:rPr>
        <w:t>stable</w:t>
      </w:r>
      <w:r w:rsidR="004E4E3E">
        <w:rPr>
          <w:color w:val="000000" w:themeColor="text1"/>
        </w:rPr>
        <w:t xml:space="preserve"> </w:t>
      </w:r>
      <w:r w:rsidR="00377F71">
        <w:rPr>
          <w:color w:val="000000" w:themeColor="text1"/>
        </w:rPr>
        <w:t>in the sense of Lyapunov,</w:t>
      </w:r>
      <w:r w:rsidR="00913F7E" w:rsidRPr="005E39BB">
        <w:rPr>
          <w:color w:val="000000" w:themeColor="text1"/>
        </w:rPr>
        <w:t xml:space="preserve"> and if it is positive, then the system is </w:t>
      </w:r>
      <w:r w:rsidR="00081CE4" w:rsidRPr="005E39BB">
        <w:rPr>
          <w:color w:val="000000" w:themeColor="text1"/>
        </w:rPr>
        <w:t>chaotic</w:t>
      </w:r>
      <w:r w:rsidR="00913F7E" w:rsidRPr="005E39BB">
        <w:rPr>
          <w:color w:val="000000" w:themeColor="text1"/>
        </w:rPr>
        <w:t xml:space="preserve">.  </w:t>
      </w:r>
      <w:r w:rsidR="00E83F75" w:rsidRPr="005E39BB">
        <w:rPr>
          <w:color w:val="000000" w:themeColor="text1"/>
        </w:rPr>
        <w:t xml:space="preserve">If the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E83F75" w:rsidRPr="005E39BB">
        <w:rPr>
          <w:color w:val="000000" w:themeColor="text1"/>
        </w:rPr>
        <w:t xml:space="preserve"> is </w:t>
      </w:r>
      <w:r w:rsidR="008D305A">
        <w:rPr>
          <w:color w:val="000000" w:themeColor="text1"/>
        </w:rPr>
        <w:t>very close to</w:t>
      </w:r>
      <w:r w:rsidR="00B01120" w:rsidRPr="005E39BB">
        <w:rPr>
          <w:color w:val="000000" w:themeColor="text1"/>
        </w:rPr>
        <w:t xml:space="preserve"> </w:t>
      </w:r>
      <w:r w:rsidR="00B46CA6" w:rsidRPr="005E39BB">
        <w:rPr>
          <w:color w:val="000000" w:themeColor="text1"/>
        </w:rPr>
        <w:t>zero</w:t>
      </w:r>
      <w:r w:rsidR="00B01120" w:rsidRPr="005E39BB">
        <w:rPr>
          <w:color w:val="000000" w:themeColor="text1"/>
        </w:rPr>
        <w:t>, the system is on the edge of chaos</w:t>
      </w:r>
      <w:r w:rsidR="00B46CA6" w:rsidRPr="005E39BB">
        <w:rPr>
          <w:color w:val="000000" w:themeColor="text1"/>
        </w:rPr>
        <w:t xml:space="preserve">.  </w:t>
      </w:r>
    </w:p>
    <w:p w14:paraId="022DE19F" w14:textId="77777777" w:rsidR="00E75D06" w:rsidRDefault="00E75D06" w:rsidP="00C74F93">
      <w:pPr>
        <w:rPr>
          <w:color w:val="000000" w:themeColor="text1"/>
        </w:rPr>
      </w:pPr>
    </w:p>
    <w:p w14:paraId="646E93E2" w14:textId="76D9C6D2" w:rsidR="00637990" w:rsidRDefault="00637990" w:rsidP="00637990">
      <w:pPr>
        <w:tabs>
          <w:tab w:val="left" w:pos="360"/>
        </w:tabs>
        <w:rPr>
          <w:color w:val="000000" w:themeColor="text1"/>
        </w:rPr>
      </w:pPr>
      <w:r>
        <w:rPr>
          <w:color w:val="000000" w:themeColor="text1"/>
        </w:rPr>
        <w:tab/>
      </w:r>
      <w:r>
        <w:rPr>
          <w:b/>
          <w:bCs/>
          <w:color w:val="000000" w:themeColor="text1"/>
        </w:rPr>
        <w:t>S</w:t>
      </w:r>
      <w:r>
        <w:rPr>
          <w:b/>
          <w:bCs/>
          <w:color w:val="000000" w:themeColor="text1"/>
        </w:rPr>
        <w:t>ensitivity Analysis</w:t>
      </w:r>
    </w:p>
    <w:p w14:paraId="14A90C5C" w14:textId="77777777" w:rsidR="00637990" w:rsidRPr="005E39BB" w:rsidRDefault="00637990" w:rsidP="00C74F93">
      <w:pPr>
        <w:rPr>
          <w:color w:val="000000" w:themeColor="text1"/>
        </w:rPr>
      </w:pPr>
    </w:p>
    <w:p w14:paraId="50BBB1D8" w14:textId="60C610D2" w:rsidR="00EF4369" w:rsidRDefault="000A6DD2" w:rsidP="00C74F93">
      <w:pPr>
        <w:rPr>
          <w:color w:val="000000" w:themeColor="text1"/>
        </w:rPr>
      </w:pPr>
      <w:r w:rsidRPr="005E39BB">
        <w:rPr>
          <w:color w:val="000000" w:themeColor="text1"/>
        </w:rPr>
        <w:t>To understand the effect of SFA and STD on</w:t>
      </w:r>
      <w:r w:rsidR="00F45218">
        <w:rPr>
          <w:color w:val="000000" w:themeColor="text1"/>
        </w:rPr>
        <w:t xml:space="preserve"> dynamical stability</w:t>
      </w:r>
      <w:r w:rsidRPr="005E39BB">
        <w:rPr>
          <w:color w:val="000000" w:themeColor="text1"/>
        </w:rPr>
        <w:t xml:space="preserve">, we </w:t>
      </w:r>
      <w:r w:rsidR="00625621" w:rsidRPr="005E39BB">
        <w:rPr>
          <w:color w:val="000000" w:themeColor="text1"/>
        </w:rPr>
        <w:t>created a large number of randomly connected networks and calculate</w:t>
      </w:r>
      <w:r w:rsidR="00B01120" w:rsidRPr="005E39BB">
        <w:rPr>
          <w:color w:val="000000" w:themeColor="text1"/>
        </w:rPr>
        <w:t>d</w:t>
      </w:r>
      <w:r w:rsidR="00625621"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625621" w:rsidRPr="005E39BB">
        <w:rPr>
          <w:color w:val="000000" w:themeColor="text1"/>
        </w:rPr>
        <w:t xml:space="preserve"> while</w:t>
      </w:r>
      <w:r w:rsidR="007D261A" w:rsidRPr="005E39BB">
        <w:rPr>
          <w:color w:val="000000" w:themeColor="text1"/>
        </w:rPr>
        <w:t xml:space="preserve"> systematically</w:t>
      </w:r>
      <w:r w:rsidR="00625621" w:rsidRPr="005E39BB">
        <w:rPr>
          <w:color w:val="000000" w:themeColor="text1"/>
        </w:rPr>
        <w:t xml:space="preserve"> </w:t>
      </w:r>
      <w:r w:rsidR="00A7334D" w:rsidRPr="005E39BB">
        <w:rPr>
          <w:color w:val="000000" w:themeColor="text1"/>
        </w:rPr>
        <w:t>varying key network parameters</w:t>
      </w:r>
      <w:r w:rsidR="00F45218">
        <w:rPr>
          <w:color w:val="000000" w:themeColor="text1"/>
        </w:rPr>
        <w:t xml:space="preserve">. </w:t>
      </w:r>
      <w:r w:rsidR="00BE5D77" w:rsidRPr="005E39BB">
        <w:rPr>
          <w:color w:val="000000" w:themeColor="text1"/>
        </w:rPr>
        <w:t xml:space="preserve">We compared networks with </w:t>
      </w:r>
      <w:r w:rsidR="00F45218">
        <w:rPr>
          <w:color w:val="000000" w:themeColor="text1"/>
        </w:rPr>
        <w:t xml:space="preserve">no adaptation, </w:t>
      </w:r>
      <w:r w:rsidR="00BE5D77" w:rsidRPr="005E39BB">
        <w:rPr>
          <w:color w:val="000000" w:themeColor="text1"/>
        </w:rPr>
        <w:t xml:space="preserve">SFA alone, STD alone, both </w:t>
      </w:r>
      <w:r w:rsidR="00F45218">
        <w:rPr>
          <w:color w:val="000000" w:themeColor="text1"/>
        </w:rPr>
        <w:t>SFA and STD</w:t>
      </w:r>
      <w:r w:rsidR="00BE5D77" w:rsidRPr="005E39BB">
        <w:rPr>
          <w:color w:val="000000" w:themeColor="text1"/>
        </w:rPr>
        <w:t xml:space="preserve">.  </w:t>
      </w:r>
      <w:r w:rsidR="007D261A" w:rsidRPr="005E39BB">
        <w:rPr>
          <w:color w:val="000000" w:themeColor="text1"/>
        </w:rPr>
        <w:t>We present a s</w:t>
      </w:r>
      <w:r w:rsidR="00DD74CD" w:rsidRPr="005E39BB">
        <w:rPr>
          <w:color w:val="000000" w:themeColor="text1"/>
        </w:rPr>
        <w:t xml:space="preserve">ensitivity analysis in figure </w:t>
      </w:r>
      <w:r w:rsidR="00637990">
        <w:rPr>
          <w:color w:val="000000" w:themeColor="text1"/>
        </w:rPr>
        <w:t>2</w:t>
      </w:r>
      <w:r w:rsidR="00DD74CD" w:rsidRPr="005E39BB">
        <w:rPr>
          <w:color w:val="000000" w:themeColor="text1"/>
        </w:rPr>
        <w:t xml:space="preserve"> in which we vary </w:t>
      </w:r>
      <w:r w:rsidR="0098609D" w:rsidRPr="005E39BB">
        <w:rPr>
          <w:color w:val="000000" w:themeColor="text1"/>
        </w:rPr>
        <w:t xml:space="preserve">each connectivity parameter one at a time.  In figure </w:t>
      </w:r>
      <w:r w:rsidR="00637990">
        <w:rPr>
          <w:color w:val="000000" w:themeColor="text1"/>
        </w:rPr>
        <w:t>3</w:t>
      </w:r>
      <w:r w:rsidR="0098609D" w:rsidRPr="005E39BB">
        <w:rPr>
          <w:color w:val="000000" w:themeColor="text1"/>
        </w:rPr>
        <w:t xml:space="preserve">, we simulated networks </w:t>
      </w:r>
      <w:r w:rsidR="00F45218">
        <w:rPr>
          <w:color w:val="000000" w:themeColor="text1"/>
        </w:rPr>
        <w:t>throughout a</w:t>
      </w:r>
      <w:r w:rsidR="00563AE1" w:rsidRPr="005E39BB">
        <w:rPr>
          <w:color w:val="000000" w:themeColor="text1"/>
        </w:rPr>
        <w:t xml:space="preserve"> </w:t>
      </w:r>
      <w:r w:rsidR="00F45218">
        <w:rPr>
          <w:color w:val="000000" w:themeColor="text1"/>
        </w:rPr>
        <w:t>six</w:t>
      </w:r>
      <w:r w:rsidR="00FA0ED2" w:rsidRPr="005E39BB">
        <w:rPr>
          <w:color w:val="000000" w:themeColor="text1"/>
        </w:rPr>
        <w:t>-</w:t>
      </w:r>
      <w:r w:rsidR="00563AE1" w:rsidRPr="005E39BB">
        <w:rPr>
          <w:color w:val="000000" w:themeColor="text1"/>
        </w:rPr>
        <w:t xml:space="preserve">dimensional </w:t>
      </w:r>
      <w:r w:rsidR="00D71079">
        <w:rPr>
          <w:color w:val="000000" w:themeColor="text1"/>
        </w:rPr>
        <w:t xml:space="preserve">connectivity </w:t>
      </w:r>
      <w:r w:rsidR="00563AE1" w:rsidRPr="005E39BB">
        <w:rPr>
          <w:color w:val="000000" w:themeColor="text1"/>
        </w:rPr>
        <w:t>parameter space</w:t>
      </w:r>
      <w:r w:rsidR="0085587C">
        <w:rPr>
          <w:color w:val="000000" w:themeColor="text1"/>
        </w:rPr>
        <w:t xml:space="preserve"> and report the distribution of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85587C">
        <w:rPr>
          <w:color w:val="000000" w:themeColor="text1"/>
        </w:rPr>
        <w:t xml:space="preserve"> and mean spike rate </w:t>
      </w:r>
      <w:r w:rsidR="00901F54">
        <w:rPr>
          <w:color w:val="000000" w:themeColor="text1"/>
        </w:rPr>
        <w:t>for</w:t>
      </w:r>
      <w:r w:rsidR="0085587C">
        <w:rPr>
          <w:color w:val="000000" w:themeColor="text1"/>
        </w:rPr>
        <w:t xml:space="preserve"> a wider range of networks.</w:t>
      </w:r>
      <w:r w:rsidR="00617837" w:rsidRPr="005E39BB">
        <w:rPr>
          <w:color w:val="000000" w:themeColor="text1"/>
        </w:rPr>
        <w:t xml:space="preserve"> </w:t>
      </w:r>
    </w:p>
    <w:p w14:paraId="56CB890F" w14:textId="77777777" w:rsidR="00EF4369" w:rsidRPr="005E39BB" w:rsidRDefault="00EF4369" w:rsidP="00C74F93">
      <w:pPr>
        <w:rPr>
          <w:color w:val="000000" w:themeColor="text1"/>
        </w:rPr>
      </w:pPr>
    </w:p>
    <w:p w14:paraId="1A169F4D" w14:textId="1C27CA30" w:rsidR="00090C64" w:rsidRPr="005E39BB" w:rsidRDefault="00163202" w:rsidP="00C74F93">
      <w:pPr>
        <w:rPr>
          <w:b/>
          <w:bCs/>
          <w:color w:val="000000" w:themeColor="text1"/>
          <w:sz w:val="28"/>
          <w:szCs w:val="28"/>
        </w:rPr>
      </w:pPr>
      <w:r w:rsidRPr="005E39BB">
        <w:rPr>
          <w:b/>
          <w:bCs/>
          <w:color w:val="000000" w:themeColor="text1"/>
          <w:sz w:val="28"/>
          <w:szCs w:val="28"/>
        </w:rPr>
        <w:t>Results</w:t>
      </w:r>
    </w:p>
    <w:p w14:paraId="7E58931F" w14:textId="1F50E621" w:rsidR="00134CEF" w:rsidRPr="005E39BB" w:rsidRDefault="00134CEF" w:rsidP="00C74F93">
      <w:pPr>
        <w:rPr>
          <w:color w:val="000000" w:themeColor="text1"/>
        </w:rPr>
      </w:pPr>
    </w:p>
    <w:p w14:paraId="0E653D86" w14:textId="3D1FBD44" w:rsidR="00B20B52" w:rsidRPr="005E39BB" w:rsidRDefault="00B53795" w:rsidP="00C74F93">
      <w:pPr>
        <w:rPr>
          <w:color w:val="000000" w:themeColor="text1"/>
        </w:rPr>
      </w:pPr>
      <w:r w:rsidRPr="005E39BB">
        <w:rPr>
          <w:color w:val="000000" w:themeColor="text1"/>
        </w:rPr>
        <w:t xml:space="preserve">To test our hypothesis that </w:t>
      </w:r>
      <w:r w:rsidR="006E7FD0">
        <w:rPr>
          <w:color w:val="000000" w:themeColor="text1"/>
        </w:rPr>
        <w:t>STD and SFA</w:t>
      </w:r>
      <w:r w:rsidRPr="005E39BB">
        <w:rPr>
          <w:color w:val="000000" w:themeColor="text1"/>
        </w:rPr>
        <w:t xml:space="preserve"> </w:t>
      </w:r>
      <w:r w:rsidR="00623CEB">
        <w:rPr>
          <w:color w:val="000000" w:themeColor="text1"/>
        </w:rPr>
        <w:t>improve stability</w:t>
      </w:r>
      <w:r w:rsidRPr="005E39BB">
        <w:rPr>
          <w:color w:val="000000" w:themeColor="text1"/>
        </w:rPr>
        <w:t xml:space="preserve">, we analyzed the </w:t>
      </w:r>
      <w:r w:rsidR="00EE07B9">
        <w:rPr>
          <w:color w:val="000000" w:themeColor="text1"/>
        </w:rPr>
        <w:t xml:space="preserve">dynamical </w:t>
      </w:r>
      <w:r w:rsidR="00623CEB">
        <w:rPr>
          <w:color w:val="000000" w:themeColor="text1"/>
        </w:rPr>
        <w:t xml:space="preserve">stability </w:t>
      </w:r>
      <w:r w:rsidRPr="005E39BB">
        <w:rPr>
          <w:color w:val="000000" w:themeColor="text1"/>
        </w:rPr>
        <w:t xml:space="preserve">of our </w:t>
      </w:r>
      <w:r w:rsidR="00623CEB">
        <w:rPr>
          <w:color w:val="000000" w:themeColor="text1"/>
        </w:rPr>
        <w:t>RNN</w:t>
      </w:r>
      <w:r w:rsidRPr="005E39BB">
        <w:rPr>
          <w:color w:val="000000" w:themeColor="text1"/>
        </w:rPr>
        <w:t xml:space="preserve"> model </w:t>
      </w:r>
      <w:r w:rsidR="00EE07B9">
        <w:rPr>
          <w:color w:val="000000" w:themeColor="text1"/>
        </w:rPr>
        <w:t>with and without STD and multiple timescale SFA.</w:t>
      </w:r>
    </w:p>
    <w:p w14:paraId="445FF507" w14:textId="0178E0F4" w:rsidR="003E71DD" w:rsidRPr="005E39BB" w:rsidRDefault="0020513D" w:rsidP="00C74F93">
      <w:pPr>
        <w:rPr>
          <w:color w:val="000000" w:themeColor="text1"/>
        </w:rPr>
      </w:pPr>
      <w:r w:rsidRPr="005E39BB">
        <w:rPr>
          <w:rFonts w:eastAsiaTheme="minorEastAsia"/>
          <w:color w:val="000000" w:themeColor="text1"/>
        </w:rPr>
        <w:t xml:space="preserve"> </w:t>
      </w:r>
    </w:p>
    <w:p w14:paraId="4F1576D8" w14:textId="293290F6" w:rsidR="00694A1F" w:rsidRPr="005E39BB" w:rsidRDefault="00184C3F" w:rsidP="00184C3F">
      <w:pPr>
        <w:tabs>
          <w:tab w:val="left" w:pos="360"/>
          <w:tab w:val="left" w:pos="720"/>
        </w:tabs>
        <w:rPr>
          <w:b/>
          <w:bCs/>
          <w:color w:val="000000" w:themeColor="text1"/>
        </w:rPr>
      </w:pPr>
      <w:r>
        <w:rPr>
          <w:b/>
          <w:bCs/>
          <w:color w:val="000000" w:themeColor="text1"/>
        </w:rPr>
        <w:tab/>
      </w:r>
      <w:r w:rsidR="00BD52AE" w:rsidRPr="005E39BB">
        <w:rPr>
          <w:b/>
          <w:bCs/>
          <w:color w:val="000000" w:themeColor="text1"/>
        </w:rPr>
        <w:t xml:space="preserve">Adaptation </w:t>
      </w:r>
      <w:r w:rsidR="0022623D" w:rsidRPr="005E39BB">
        <w:rPr>
          <w:b/>
          <w:bCs/>
          <w:color w:val="000000" w:themeColor="text1"/>
        </w:rPr>
        <w:t xml:space="preserve">leads to the </w:t>
      </w:r>
      <w:r w:rsidR="00D64698" w:rsidRPr="005E39BB">
        <w:rPr>
          <w:b/>
          <w:bCs/>
          <w:color w:val="000000" w:themeColor="text1"/>
        </w:rPr>
        <w:t>edge of chaos</w:t>
      </w:r>
      <w:r w:rsidR="0022623D" w:rsidRPr="005E39BB">
        <w:rPr>
          <w:b/>
          <w:bCs/>
          <w:color w:val="000000" w:themeColor="text1"/>
        </w:rPr>
        <w:t xml:space="preserve"> </w:t>
      </w:r>
    </w:p>
    <w:p w14:paraId="0DF68654" w14:textId="6ABBC6FA" w:rsidR="00A45E5C" w:rsidRPr="005E39BB" w:rsidRDefault="00A45E5C" w:rsidP="00C74F93">
      <w:pPr>
        <w:rPr>
          <w:color w:val="000000" w:themeColor="text1"/>
        </w:rPr>
      </w:pPr>
    </w:p>
    <w:p w14:paraId="3A48B74C" w14:textId="6709A5EF" w:rsidR="009F6772" w:rsidRDefault="00F4233F" w:rsidP="00C74F93">
      <w:pPr>
        <w:rPr>
          <w:color w:val="000000" w:themeColor="text1"/>
        </w:rPr>
      </w:pPr>
      <w:r w:rsidRPr="005E39BB">
        <w:rPr>
          <w:color w:val="000000" w:themeColor="text1"/>
        </w:rPr>
        <w:t>We performed a sensitivity analysis of stability, as measured by the largest Lyapunov exponent</w:t>
      </w:r>
      <w:r w:rsidR="00623CE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5E39BB">
        <w:rPr>
          <w:color w:val="000000" w:themeColor="text1"/>
        </w:rPr>
        <w:t xml:space="preserve">, by varying </w:t>
      </w:r>
      <w:r w:rsidR="00182421">
        <w:rPr>
          <w:color w:val="000000" w:themeColor="text1"/>
        </w:rPr>
        <w:t xml:space="preserve">three </w:t>
      </w:r>
      <w:r w:rsidRPr="005E39BB">
        <w:rPr>
          <w:color w:val="000000" w:themeColor="text1"/>
        </w:rPr>
        <w:t xml:space="preserve">key connectivity parameters: </w:t>
      </w:r>
      <w:r w:rsidR="0084462C">
        <w:rPr>
          <w:color w:val="000000" w:themeColor="text1"/>
        </w:rPr>
        <w:t xml:space="preserve">mean excitatory-to-excitatory connection strength, overall </w:t>
      </w:r>
      <w:r w:rsidRPr="005E39BB">
        <w:rPr>
          <w:color w:val="000000" w:themeColor="text1"/>
        </w:rPr>
        <w:t xml:space="preserve">mean connection strength, </w:t>
      </w:r>
      <w:r w:rsidR="0084462C">
        <w:rPr>
          <w:color w:val="000000" w:themeColor="text1"/>
        </w:rPr>
        <w:t xml:space="preserve">and </w:t>
      </w:r>
      <w:r w:rsidRPr="005E39BB">
        <w:rPr>
          <w:color w:val="000000" w:themeColor="text1"/>
        </w:rPr>
        <w:t xml:space="preserve">network size. Increasing any one of these parameters is expected to </w:t>
      </w:r>
      <w:r w:rsidR="006B6721" w:rsidRPr="005E39BB">
        <w:rPr>
          <w:color w:val="000000" w:themeColor="text1"/>
        </w:rPr>
        <w:t xml:space="preserve">create additional positive feedback on average. We </w:t>
      </w:r>
      <w:r w:rsidR="009B35D3" w:rsidRPr="005E39BB">
        <w:rPr>
          <w:color w:val="000000" w:themeColor="text1"/>
        </w:rPr>
        <w:t xml:space="preserve">randomly connected </w:t>
      </w:r>
      <w:r w:rsidR="00BD7A61">
        <w:rPr>
          <w:color w:val="000000" w:themeColor="text1"/>
        </w:rPr>
        <w:t xml:space="preserve">50 </w:t>
      </w:r>
      <w:r w:rsidR="009B35D3" w:rsidRPr="005E39BB">
        <w:rPr>
          <w:color w:val="000000" w:themeColor="text1"/>
        </w:rPr>
        <w:t>networks at each parameter combination and computed their stability</w:t>
      </w:r>
      <w:r w:rsidR="001D05EB" w:rsidRPr="005E39BB">
        <w:rPr>
          <w:color w:val="000000" w:themeColor="text1"/>
        </w:rPr>
        <w:t xml:space="preserve"> (Figure </w:t>
      </w:r>
      <w:r w:rsidR="008F4F87">
        <w:rPr>
          <w:color w:val="000000" w:themeColor="text1"/>
        </w:rPr>
        <w:t>2</w:t>
      </w:r>
      <w:r w:rsidR="001D05EB" w:rsidRPr="005E39BB">
        <w:rPr>
          <w:color w:val="000000" w:themeColor="text1"/>
        </w:rPr>
        <w:t>). Networks without adaptation</w:t>
      </w:r>
      <w:r w:rsidR="00174018" w:rsidRPr="005E39BB">
        <w:rPr>
          <w:color w:val="000000" w:themeColor="text1"/>
        </w:rPr>
        <w:t xml:space="preserve"> (Figure </w:t>
      </w:r>
      <w:r w:rsidR="008F4F87">
        <w:rPr>
          <w:color w:val="000000" w:themeColor="text1"/>
        </w:rPr>
        <w:t>2</w:t>
      </w:r>
      <w:r w:rsidR="00051705">
        <w:rPr>
          <w:color w:val="000000" w:themeColor="text1"/>
        </w:rPr>
        <w:t>, a</w:t>
      </w:r>
      <w:r w:rsidR="00174018" w:rsidRPr="005E39BB">
        <w:rPr>
          <w:color w:val="000000" w:themeColor="text1"/>
        </w:rPr>
        <w:t xml:space="preserve">) </w:t>
      </w:r>
      <w:r w:rsidR="00880A56">
        <w:rPr>
          <w:color w:val="000000" w:themeColor="text1"/>
        </w:rPr>
        <w:t xml:space="preserve">transitioned sharply from being overly stable to highly </w:t>
      </w:r>
      <w:r w:rsidR="001D05EB" w:rsidRPr="005E39BB">
        <w:rPr>
          <w:color w:val="000000" w:themeColor="text1"/>
        </w:rPr>
        <w:t xml:space="preserve">unstable as </w:t>
      </w:r>
      <w:r w:rsidR="00174018" w:rsidRPr="005E39BB">
        <w:rPr>
          <w:color w:val="000000" w:themeColor="text1"/>
        </w:rPr>
        <w:t xml:space="preserve">each connectivity parameter increased.  </w:t>
      </w:r>
      <w:r w:rsidR="00D05007" w:rsidRPr="005E39BB">
        <w:rPr>
          <w:color w:val="000000" w:themeColor="text1"/>
        </w:rPr>
        <w:t xml:space="preserve">Networks with </w:t>
      </w:r>
      <w:r w:rsidR="00E74234" w:rsidRPr="005E39BB">
        <w:rPr>
          <w:color w:val="000000" w:themeColor="text1"/>
        </w:rPr>
        <w:t>SFA alone</w:t>
      </w:r>
      <w:r w:rsidR="00D05007" w:rsidRPr="005E39BB">
        <w:rPr>
          <w:color w:val="000000" w:themeColor="text1"/>
        </w:rPr>
        <w:t xml:space="preserve"> </w:t>
      </w:r>
      <w:r w:rsidR="008F406C" w:rsidRPr="005E39BB">
        <w:rPr>
          <w:color w:val="000000" w:themeColor="text1"/>
        </w:rPr>
        <w:t xml:space="preserve">(Figure </w:t>
      </w:r>
      <w:r w:rsidR="008F4F87">
        <w:rPr>
          <w:color w:val="000000" w:themeColor="text1"/>
        </w:rPr>
        <w:t>2</w:t>
      </w:r>
      <w:r w:rsidR="008F406C">
        <w:rPr>
          <w:color w:val="000000" w:themeColor="text1"/>
        </w:rPr>
        <w:t xml:space="preserve">, </w:t>
      </w:r>
      <w:r w:rsidR="008F406C">
        <w:rPr>
          <w:color w:val="000000" w:themeColor="text1"/>
        </w:rPr>
        <w:t>b</w:t>
      </w:r>
      <w:r w:rsidR="008F406C" w:rsidRPr="005E39BB">
        <w:rPr>
          <w:color w:val="000000" w:themeColor="text1"/>
        </w:rPr>
        <w:t>)</w:t>
      </w:r>
      <w:r w:rsidR="00E74234" w:rsidRPr="005E39BB">
        <w:rPr>
          <w:color w:val="000000" w:themeColor="text1"/>
        </w:rPr>
        <w:t xml:space="preserve"> </w:t>
      </w:r>
      <w:r w:rsidR="005D1447">
        <w:rPr>
          <w:color w:val="000000" w:themeColor="text1"/>
        </w:rPr>
        <w:t>re</w:t>
      </w:r>
      <w:r w:rsidR="00AC7096">
        <w:rPr>
          <w:color w:val="000000" w:themeColor="text1"/>
        </w:rPr>
        <w:t xml:space="preserve">mained near the edge </w:t>
      </w:r>
      <w:r w:rsidR="00C53A95">
        <w:rPr>
          <w:color w:val="000000" w:themeColor="text1"/>
        </w:rPr>
        <w:t>but still transitioned sharply t</w:t>
      </w:r>
      <w:r w:rsidR="006A5165">
        <w:rPr>
          <w:color w:val="000000" w:themeColor="text1"/>
        </w:rPr>
        <w:t xml:space="preserve">o highly unstable as each parameter increased.  </w:t>
      </w:r>
      <w:r w:rsidR="00910F18">
        <w:rPr>
          <w:color w:val="000000" w:themeColor="text1"/>
        </w:rPr>
        <w:t>In contrast, networks with</w:t>
      </w:r>
      <w:r w:rsidR="00D05007" w:rsidRPr="005E39BB">
        <w:rPr>
          <w:color w:val="000000" w:themeColor="text1"/>
        </w:rPr>
        <w:t xml:space="preserve"> STD alone (Figure </w:t>
      </w:r>
      <w:r w:rsidR="008F4F87">
        <w:rPr>
          <w:color w:val="000000" w:themeColor="text1"/>
        </w:rPr>
        <w:t>2</w:t>
      </w:r>
      <w:r w:rsidR="00910F18">
        <w:rPr>
          <w:color w:val="000000" w:themeColor="text1"/>
        </w:rPr>
        <w:t>, c</w:t>
      </w:r>
      <w:r w:rsidR="00D05007" w:rsidRPr="005E39BB">
        <w:rPr>
          <w:color w:val="000000" w:themeColor="text1"/>
        </w:rPr>
        <w:t>) we</w:t>
      </w:r>
      <w:r w:rsidR="00EE0D03">
        <w:rPr>
          <w:color w:val="000000" w:themeColor="text1"/>
        </w:rPr>
        <w:t>re</w:t>
      </w:r>
      <w:r w:rsidR="00D05007" w:rsidRPr="005E39BB">
        <w:rPr>
          <w:color w:val="000000" w:themeColor="text1"/>
        </w:rPr>
        <w:t xml:space="preserve"> much more stable</w:t>
      </w:r>
      <w:r w:rsidR="003C1A91">
        <w:rPr>
          <w:color w:val="000000" w:themeColor="text1"/>
        </w:rPr>
        <w:t>,</w:t>
      </w:r>
      <w:r w:rsidR="00784DE0">
        <w:rPr>
          <w:color w:val="000000" w:themeColor="text1"/>
        </w:rPr>
        <w:t xml:space="preserve"> </w:t>
      </w:r>
      <w:r w:rsidR="00802FE6">
        <w:rPr>
          <w:color w:val="000000" w:themeColor="text1"/>
        </w:rPr>
        <w:t xml:space="preserve">but further </w:t>
      </w:r>
      <w:r w:rsidR="00F24730">
        <w:rPr>
          <w:color w:val="000000" w:themeColor="text1"/>
        </w:rPr>
        <w:t xml:space="preserve">from the </w:t>
      </w:r>
      <w:r w:rsidR="00A644FD">
        <w:rPr>
          <w:color w:val="000000" w:themeColor="text1"/>
        </w:rPr>
        <w:t xml:space="preserve">edge of chaos with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A644FD">
        <w:rPr>
          <w:rFonts w:eastAsiaTheme="minorEastAsia"/>
          <w:color w:val="000000" w:themeColor="text1"/>
        </w:rPr>
        <w:t xml:space="preserve"> near -0.5</w:t>
      </w:r>
      <w:r w:rsidR="00D05007" w:rsidRPr="005E39BB">
        <w:rPr>
          <w:color w:val="000000" w:themeColor="text1"/>
        </w:rPr>
        <w:t>.</w:t>
      </w:r>
      <w:r w:rsidR="00E75D26" w:rsidRPr="005E39BB">
        <w:rPr>
          <w:color w:val="000000" w:themeColor="text1"/>
        </w:rPr>
        <w:t xml:space="preserve">  Networks with both SFA and STD</w:t>
      </w:r>
      <w:r w:rsidR="00CB6B01">
        <w:rPr>
          <w:color w:val="000000" w:themeColor="text1"/>
        </w:rPr>
        <w:t xml:space="preserve"> </w:t>
      </w:r>
      <w:r w:rsidR="00CB6B01" w:rsidRPr="005E39BB">
        <w:rPr>
          <w:color w:val="000000" w:themeColor="text1"/>
        </w:rPr>
        <w:t xml:space="preserve">(Figure </w:t>
      </w:r>
      <w:r w:rsidR="00CB6B01">
        <w:rPr>
          <w:color w:val="000000" w:themeColor="text1"/>
        </w:rPr>
        <w:t xml:space="preserve">2, </w:t>
      </w:r>
      <w:r w:rsidR="00CB6B01">
        <w:rPr>
          <w:color w:val="000000" w:themeColor="text1"/>
        </w:rPr>
        <w:t>d</w:t>
      </w:r>
      <w:r w:rsidR="00CB6B01" w:rsidRPr="005E39BB">
        <w:rPr>
          <w:color w:val="000000" w:themeColor="text1"/>
        </w:rPr>
        <w:t>)</w:t>
      </w:r>
      <w:r w:rsidR="004A505C" w:rsidRPr="005E39BB">
        <w:rPr>
          <w:color w:val="000000" w:themeColor="text1"/>
        </w:rPr>
        <w:t xml:space="preserve"> maintained a </w:t>
      </w:r>
      <w:r w:rsidR="0019505E">
        <w:rPr>
          <w:color w:val="000000" w:themeColor="text1"/>
        </w:rPr>
        <w:t>negative</w:t>
      </w:r>
      <w:r w:rsidR="00D22C5A"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4A505C" w:rsidRPr="005E39BB">
        <w:rPr>
          <w:color w:val="000000" w:themeColor="text1"/>
        </w:rPr>
        <w:t xml:space="preserve"> </w:t>
      </w:r>
      <w:r w:rsidR="0019505E">
        <w:rPr>
          <w:color w:val="000000" w:themeColor="text1"/>
        </w:rPr>
        <w:t xml:space="preserve">which was </w:t>
      </w:r>
      <w:r w:rsidR="004A505C" w:rsidRPr="005E39BB">
        <w:rPr>
          <w:color w:val="000000" w:themeColor="text1"/>
        </w:rPr>
        <w:t>close to zero</w:t>
      </w:r>
      <w:r w:rsidR="0019505E">
        <w:rPr>
          <w:color w:val="000000" w:themeColor="text1"/>
        </w:rPr>
        <w:t xml:space="preserve"> (i.e., </w:t>
      </w:r>
      <w:r w:rsidR="00D22C5A" w:rsidRPr="005E39BB">
        <w:rPr>
          <w:color w:val="000000" w:themeColor="text1"/>
        </w:rPr>
        <w:t>on the edge of chaos</w:t>
      </w:r>
      <w:r w:rsidR="0019505E">
        <w:rPr>
          <w:color w:val="000000" w:themeColor="text1"/>
        </w:rPr>
        <w:t>)</w:t>
      </w:r>
      <w:r w:rsidR="004A505C" w:rsidRPr="005E39BB">
        <w:rPr>
          <w:color w:val="000000" w:themeColor="text1"/>
        </w:rPr>
        <w:t xml:space="preserve"> across a wide range of connect</w:t>
      </w:r>
      <w:r w:rsidR="00482A03" w:rsidRPr="005E39BB">
        <w:rPr>
          <w:color w:val="000000" w:themeColor="text1"/>
        </w:rPr>
        <w:t xml:space="preserve">ivity parameters.  This shows that </w:t>
      </w:r>
      <w:r w:rsidR="00B35780">
        <w:rPr>
          <w:color w:val="000000" w:themeColor="text1"/>
        </w:rPr>
        <w:t xml:space="preserve">the stability of </w:t>
      </w:r>
      <w:r w:rsidR="00186145">
        <w:rPr>
          <w:color w:val="000000" w:themeColor="text1"/>
        </w:rPr>
        <w:t>random</w:t>
      </w:r>
      <w:r w:rsidR="00B35780">
        <w:rPr>
          <w:color w:val="000000" w:themeColor="text1"/>
        </w:rPr>
        <w:t xml:space="preserve">ly connected </w:t>
      </w:r>
      <w:r w:rsidR="007B6C61">
        <w:rPr>
          <w:color w:val="000000" w:themeColor="text1"/>
        </w:rPr>
        <w:t>RNNs</w:t>
      </w:r>
      <w:r w:rsidR="00B35780">
        <w:rPr>
          <w:color w:val="000000" w:themeColor="text1"/>
        </w:rPr>
        <w:t xml:space="preserve"> </w:t>
      </w:r>
      <w:r w:rsidR="00482A03" w:rsidRPr="005E39BB">
        <w:rPr>
          <w:color w:val="000000" w:themeColor="text1"/>
        </w:rPr>
        <w:t>with SFA and STD is largely insensitive to connectivity.</w:t>
      </w:r>
    </w:p>
    <w:p w14:paraId="5ADEE903" w14:textId="77777777" w:rsidR="006F7345" w:rsidRPr="005E39BB" w:rsidRDefault="006F7345" w:rsidP="00C74F93">
      <w:pPr>
        <w:rPr>
          <w:color w:val="000000" w:themeColor="text1"/>
        </w:rPr>
      </w:pPr>
    </w:p>
    <w:p w14:paraId="7EC461C1" w14:textId="674380F9" w:rsidR="00E90E9D" w:rsidRPr="005E39BB" w:rsidRDefault="00A76172" w:rsidP="00C74F93">
      <w:pPr>
        <w:rPr>
          <w:color w:val="000000" w:themeColor="text1"/>
        </w:rPr>
      </w:pPr>
      <w:r>
        <w:rPr>
          <w:noProof/>
          <w:color w:val="000000" w:themeColor="text1"/>
        </w:rPr>
        <w:drawing>
          <wp:inline distT="0" distB="0" distL="0" distR="0" wp14:anchorId="23B7BAB5" wp14:editId="0962A92E">
            <wp:extent cx="4264975" cy="5212267"/>
            <wp:effectExtent l="0" t="0" r="2540" b="0"/>
            <wp:docPr id="97067282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2827" name="Graphic 970672827"/>
                    <pic:cNvPicPr/>
                  </pic:nvPicPr>
                  <pic:blipFill rotWithShape="1">
                    <a:blip r:embed="rId9">
                      <a:extLst>
                        <a:ext uri="{96DAC541-7B7A-43D3-8B79-37D633B846F1}">
                          <asvg:svgBlip xmlns:asvg="http://schemas.microsoft.com/office/drawing/2016/SVG/main" r:embed="rId10"/>
                        </a:ext>
                      </a:extLst>
                    </a:blip>
                    <a:srcRect l="1685" t="4461" r="6232" b="6114"/>
                    <a:stretch>
                      <a:fillRect/>
                    </a:stretch>
                  </pic:blipFill>
                  <pic:spPr bwMode="auto">
                    <a:xfrm>
                      <a:off x="0" y="0"/>
                      <a:ext cx="4297288" cy="5251758"/>
                    </a:xfrm>
                    <a:prstGeom prst="rect">
                      <a:avLst/>
                    </a:prstGeom>
                    <a:ln>
                      <a:noFill/>
                    </a:ln>
                    <a:extLst>
                      <a:ext uri="{53640926-AAD7-44D8-BBD7-CCE9431645EC}">
                        <a14:shadowObscured xmlns:a14="http://schemas.microsoft.com/office/drawing/2010/main"/>
                      </a:ext>
                    </a:extLst>
                  </pic:spPr>
                </pic:pic>
              </a:graphicData>
            </a:graphic>
          </wp:inline>
        </w:drawing>
      </w:r>
    </w:p>
    <w:p w14:paraId="03781257" w14:textId="110371AD" w:rsidR="00694A1F" w:rsidRPr="009E368A" w:rsidRDefault="00694A1F" w:rsidP="00581AD8">
      <w:pPr>
        <w:rPr>
          <w:rFonts w:eastAsiaTheme="minorEastAsia"/>
          <w:color w:val="000000" w:themeColor="text1"/>
        </w:rPr>
      </w:pPr>
      <w:r w:rsidRPr="005E39BB">
        <w:rPr>
          <w:color w:val="000000" w:themeColor="text1"/>
        </w:rPr>
        <w:t xml:space="preserve">Figure </w:t>
      </w:r>
      <w:r w:rsidR="006D1B04">
        <w:rPr>
          <w:color w:val="000000" w:themeColor="text1"/>
        </w:rPr>
        <w:t>2</w:t>
      </w:r>
      <w:r w:rsidRPr="005E39BB">
        <w:rPr>
          <w:color w:val="000000" w:themeColor="text1"/>
        </w:rPr>
        <w:t xml:space="preserve">. </w:t>
      </w:r>
      <w:r w:rsidR="00D22C5A" w:rsidRPr="005E39BB">
        <w:rPr>
          <w:color w:val="000000" w:themeColor="text1"/>
        </w:rPr>
        <w:t xml:space="preserve">The combination of multiple timescale SFA and STD leads to robust networks on the edge of chaos over a wide range of connectivity parameters. </w:t>
      </w:r>
      <w:r w:rsidR="00EA1BD8">
        <w:rPr>
          <w:color w:val="000000" w:themeColor="text1"/>
        </w:rPr>
        <w:t>The sensitivity of t</w:t>
      </w:r>
      <w:r w:rsidR="001A0254">
        <w:rPr>
          <w:color w:val="000000" w:themeColor="text1"/>
        </w:rPr>
        <w:t xml:space="preserve">he largest Lyapunov exponent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EA1BD8">
        <w:rPr>
          <w:rFonts w:eastAsiaTheme="minorEastAsia"/>
          <w:color w:val="000000" w:themeColor="text1"/>
        </w:rPr>
        <w:t xml:space="preserve"> </w:t>
      </w:r>
      <w:r w:rsidR="00FF4519">
        <w:rPr>
          <w:rFonts w:eastAsiaTheme="minorEastAsia"/>
          <w:color w:val="000000" w:themeColor="text1"/>
        </w:rPr>
        <w:t xml:space="preserve">to </w:t>
      </w:r>
      <w:r w:rsidR="002238D5">
        <w:rPr>
          <w:rFonts w:eastAsiaTheme="minorEastAsia"/>
          <w:color w:val="000000" w:themeColor="text1"/>
        </w:rPr>
        <w:t xml:space="preserve">changes in </w:t>
      </w:r>
      <w:r w:rsidR="00FF4519">
        <w:rPr>
          <w:rFonts w:eastAsiaTheme="minorEastAsia"/>
          <w:color w:val="000000" w:themeColor="text1"/>
        </w:rPr>
        <w:t>three connectivity parameters</w:t>
      </w:r>
      <w:r w:rsidR="00774CA4">
        <w:rPr>
          <w:rFonts w:eastAsiaTheme="minorEastAsia"/>
          <w:color w:val="000000" w:themeColor="text1"/>
        </w:rPr>
        <w:t>,</w:t>
      </w:r>
      <w:r w:rsidR="00FF4519">
        <w:rPr>
          <w:rFonts w:eastAsiaTheme="minorEastAsia"/>
          <w:color w:val="000000" w:themeColor="text1"/>
        </w:rPr>
        <w:t xml:space="preserve"> mean excitatory-to-excitatory weight, mean overall </w:t>
      </w:r>
      <w:r w:rsidR="00774CA4">
        <w:rPr>
          <w:rFonts w:eastAsiaTheme="minorEastAsia"/>
          <w:color w:val="000000" w:themeColor="text1"/>
        </w:rPr>
        <w:t>weight, and the network size</w:t>
      </w:r>
      <w:r w:rsidR="00E05EA2">
        <w:rPr>
          <w:rFonts w:eastAsiaTheme="minorEastAsia"/>
          <w:color w:val="000000" w:themeColor="text1"/>
        </w:rPr>
        <w:t>, is plotted.</w:t>
      </w:r>
      <w:r w:rsidR="002238D5">
        <w:rPr>
          <w:rFonts w:eastAsiaTheme="minorEastAsia"/>
          <w:color w:val="000000" w:themeColor="text1"/>
        </w:rPr>
        <w:t xml:space="preserve"> </w:t>
      </w:r>
      <w:r w:rsidR="00BC0A6B">
        <w:rPr>
          <w:color w:val="000000" w:themeColor="text1"/>
        </w:rPr>
        <w:t xml:space="preserve">Networks without </w:t>
      </w:r>
      <w:r w:rsidR="002238D5">
        <w:rPr>
          <w:color w:val="000000" w:themeColor="text1"/>
        </w:rPr>
        <w:t>adaptation</w:t>
      </w:r>
      <w:r w:rsidR="009913E0">
        <w:rPr>
          <w:color w:val="000000" w:themeColor="text1"/>
        </w:rPr>
        <w:t xml:space="preserve"> (a)</w:t>
      </w:r>
      <w:r w:rsidR="00BC0A6B">
        <w:rPr>
          <w:color w:val="000000" w:themeColor="text1"/>
        </w:rPr>
        <w:t xml:space="preserve"> or SFA only</w:t>
      </w:r>
      <w:r w:rsidR="009913E0">
        <w:rPr>
          <w:color w:val="000000" w:themeColor="text1"/>
        </w:rPr>
        <w:t xml:space="preserve"> (b) became</w:t>
      </w:r>
      <w:r w:rsidR="00531B73">
        <w:rPr>
          <w:color w:val="000000" w:themeColor="text1"/>
        </w:rPr>
        <w:t xml:space="preserve"> highly unstable </w:t>
      </w:r>
      <w:r w:rsidR="009E7E52">
        <w:rPr>
          <w:color w:val="000000" w:themeColor="text1"/>
        </w:rPr>
        <w:t xml:space="preserve">above a sharp transition.  Networks with STD </w:t>
      </w:r>
      <w:r w:rsidR="008E44D3">
        <w:rPr>
          <w:color w:val="000000" w:themeColor="text1"/>
        </w:rPr>
        <w:t>(c</w:t>
      </w:r>
      <w:r w:rsidR="000067A1">
        <w:rPr>
          <w:color w:val="000000" w:themeColor="text1"/>
        </w:rPr>
        <w:t>)</w:t>
      </w:r>
      <w:r w:rsidR="008E44D3">
        <w:rPr>
          <w:color w:val="000000" w:themeColor="text1"/>
        </w:rPr>
        <w:t xml:space="preserve"> were more stable,</w:t>
      </w:r>
      <w:r w:rsidR="00D43466">
        <w:rPr>
          <w:color w:val="000000" w:themeColor="text1"/>
        </w:rPr>
        <w:t xml:space="preserve"> perhaps overly stable. O</w:t>
      </w:r>
      <w:r w:rsidR="008E44D3">
        <w:rPr>
          <w:color w:val="000000" w:themeColor="text1"/>
        </w:rPr>
        <w:t>nly networks with both SFA and STD (d) were s</w:t>
      </w:r>
      <w:r w:rsidR="00D43466">
        <w:rPr>
          <w:color w:val="000000" w:themeColor="text1"/>
        </w:rPr>
        <w:t>t</w:t>
      </w:r>
      <w:r w:rsidR="008E44D3">
        <w:rPr>
          <w:color w:val="000000" w:themeColor="text1"/>
        </w:rPr>
        <w:t>able and near the edge of chaos across</w:t>
      </w:r>
      <w:r w:rsidR="001A0254">
        <w:rPr>
          <w:color w:val="000000" w:themeColor="text1"/>
        </w:rPr>
        <w:t xml:space="preserve"> the entire parameter range. </w:t>
      </w:r>
      <w:r w:rsidR="00D43466">
        <w:rPr>
          <w:rFonts w:eastAsiaTheme="minorEastAsia"/>
          <w:color w:val="000000" w:themeColor="text1"/>
        </w:rPr>
        <w:t>Even as the connection weights quadrupled</w:t>
      </w:r>
      <w:r w:rsidR="00293BB5">
        <w:rPr>
          <w:rFonts w:eastAsiaTheme="minorEastAsia"/>
          <w:color w:val="000000" w:themeColor="text1"/>
        </w:rPr>
        <w:t xml:space="preserve"> from 0.5 to 2.0</w:t>
      </w:r>
      <w:r w:rsidR="00AD52AE">
        <w:rPr>
          <w:rFonts w:eastAsiaTheme="minorEastAsia"/>
          <w:color w:val="000000" w:themeColor="text1"/>
        </w:rPr>
        <w:t xml:space="preserve"> </w:t>
      </w:r>
      <w:r w:rsidR="00D43466">
        <w:rPr>
          <w:rFonts w:eastAsiaTheme="minorEastAsia"/>
          <w:color w:val="000000" w:themeColor="text1"/>
        </w:rPr>
        <w:t xml:space="preserve">and network size grew by </w:t>
      </w:r>
      <w:r w:rsidR="00293BB5">
        <w:rPr>
          <w:rFonts w:eastAsiaTheme="minorEastAsia"/>
          <w:color w:val="000000" w:themeColor="text1"/>
        </w:rPr>
        <w:t>20-fold</w:t>
      </w:r>
      <w:r w:rsidR="00D43466">
        <w:rPr>
          <w:rFonts w:eastAsiaTheme="minorEastAsia"/>
          <w:color w:val="000000" w:themeColor="text1"/>
        </w:rPr>
        <w:t>, networks with both SFA and STD remained near the edge of chaos.</w:t>
      </w:r>
    </w:p>
    <w:p w14:paraId="17544B8F" w14:textId="77777777" w:rsidR="004B50F7" w:rsidRPr="005E39BB" w:rsidRDefault="004B50F7" w:rsidP="00C74F93">
      <w:pPr>
        <w:rPr>
          <w:color w:val="000000" w:themeColor="text1"/>
        </w:rPr>
      </w:pPr>
    </w:p>
    <w:p w14:paraId="1A9FC424" w14:textId="18098D5E" w:rsidR="001A30B6" w:rsidRPr="005E39BB" w:rsidRDefault="000E7CA6" w:rsidP="00C74F93">
      <w:pPr>
        <w:rPr>
          <w:color w:val="000000" w:themeColor="text1"/>
        </w:rPr>
      </w:pPr>
      <w:r>
        <w:rPr>
          <w:color w:val="000000" w:themeColor="text1"/>
        </w:rPr>
        <w:t>N</w:t>
      </w:r>
      <w:r w:rsidR="001A30B6" w:rsidRPr="005E39BB">
        <w:rPr>
          <w:color w:val="000000" w:themeColor="text1"/>
        </w:rPr>
        <w:t>etworks with multiple timescale SFA and STD naturally exhibit edge-of-chaos dynamics</w:t>
      </w:r>
      <w:r w:rsidR="002D4FA3">
        <w:rPr>
          <w:color w:val="000000" w:themeColor="text1"/>
        </w:rPr>
        <w:t xml:space="preserve"> (Fig</w:t>
      </w:r>
      <w:r>
        <w:rPr>
          <w:color w:val="000000" w:themeColor="text1"/>
        </w:rPr>
        <w:t>ure 2, d</w:t>
      </w:r>
      <w:r w:rsidR="002D4FA3">
        <w:rPr>
          <w:color w:val="000000" w:themeColor="text1"/>
        </w:rPr>
        <w:t>)</w:t>
      </w:r>
      <w:r w:rsidR="001A30B6" w:rsidRPr="005E39BB">
        <w:rPr>
          <w:color w:val="000000" w:themeColor="text1"/>
        </w:rPr>
        <w:t xml:space="preserve">.  </w:t>
      </w:r>
      <w:proofErr w:type="gramStart"/>
      <w:r w:rsidR="001A30B6" w:rsidRPr="005E39BB">
        <w:rPr>
          <w:color w:val="000000" w:themeColor="text1"/>
        </w:rPr>
        <w:t>But,</w:t>
      </w:r>
      <w:proofErr w:type="gramEnd"/>
      <w:r w:rsidR="001A30B6" w:rsidRPr="005E39BB">
        <w:rPr>
          <w:color w:val="000000" w:themeColor="text1"/>
        </w:rPr>
        <w:t xml:space="preserve"> what does this entail for the overall level of activity (i.e. mean spike rate)? W</w:t>
      </w:r>
      <w:r w:rsidR="00482A03" w:rsidRPr="005E39BB">
        <w:rPr>
          <w:color w:val="000000" w:themeColor="text1"/>
        </w:rPr>
        <w:t>e simulated networks throughout</w:t>
      </w:r>
      <w:r w:rsidR="00014B01" w:rsidRPr="005E39BB">
        <w:rPr>
          <w:color w:val="000000" w:themeColor="text1"/>
        </w:rPr>
        <w:t xml:space="preserve"> </w:t>
      </w:r>
      <w:r w:rsidR="001A30B6" w:rsidRPr="005E39BB">
        <w:rPr>
          <w:color w:val="000000" w:themeColor="text1"/>
        </w:rPr>
        <w:t>a</w:t>
      </w:r>
      <w:r w:rsidR="00482A03" w:rsidRPr="005E39BB">
        <w:rPr>
          <w:color w:val="000000" w:themeColor="text1"/>
        </w:rPr>
        <w:t xml:space="preserve"> </w:t>
      </w:r>
      <w:r w:rsidR="002D4FA3">
        <w:rPr>
          <w:color w:val="000000" w:themeColor="text1"/>
        </w:rPr>
        <w:t>6</w:t>
      </w:r>
      <w:r w:rsidR="009021CD" w:rsidRPr="005E39BB">
        <w:rPr>
          <w:color w:val="000000" w:themeColor="text1"/>
        </w:rPr>
        <w:t>-</w:t>
      </w:r>
      <w:r w:rsidR="00482A03" w:rsidRPr="005E39BB">
        <w:rPr>
          <w:color w:val="000000" w:themeColor="text1"/>
        </w:rPr>
        <w:t xml:space="preserve">dimensional parameter space while computing the mean </w:t>
      </w:r>
      <w:r w:rsidR="00F96B26" w:rsidRPr="005E39BB">
        <w:rPr>
          <w:color w:val="000000" w:themeColor="text1"/>
        </w:rPr>
        <w:t>firing rate of the network</w:t>
      </w:r>
      <w:r w:rsidR="002D4FA3">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1A30B6" w:rsidRPr="005E39BB">
        <w:rPr>
          <w:color w:val="000000" w:themeColor="text1"/>
        </w:rPr>
        <w:t xml:space="preserve"> (Figure </w:t>
      </w:r>
      <w:r w:rsidR="009E368A">
        <w:rPr>
          <w:color w:val="000000" w:themeColor="text1"/>
        </w:rPr>
        <w:t>3</w:t>
      </w:r>
      <w:r w:rsidR="001A30B6" w:rsidRPr="005E39BB">
        <w:rPr>
          <w:color w:val="000000" w:themeColor="text1"/>
        </w:rPr>
        <w:t>)</w:t>
      </w:r>
      <w:r w:rsidR="00F96B26" w:rsidRPr="005E39BB">
        <w:rPr>
          <w:color w:val="000000" w:themeColor="text1"/>
        </w:rPr>
        <w:t>.</w:t>
      </w:r>
      <w:r w:rsidR="009106B6">
        <w:rPr>
          <w:color w:val="000000" w:themeColor="text1"/>
        </w:rPr>
        <w:t xml:space="preserve"> </w:t>
      </w:r>
      <w:r w:rsidR="009106B6">
        <w:rPr>
          <w:color w:val="000000" w:themeColor="text1"/>
        </w:rPr>
        <w:t>The six-</w:t>
      </w:r>
      <w:r w:rsidR="009106B6" w:rsidRPr="005E39BB">
        <w:rPr>
          <w:color w:val="000000" w:themeColor="text1"/>
        </w:rPr>
        <w:t>dimensional parameter space</w:t>
      </w:r>
      <w:r w:rsidR="009106B6">
        <w:rPr>
          <w:color w:val="000000" w:themeColor="text1"/>
        </w:rPr>
        <w:t xml:space="preserve"> included</w:t>
      </w:r>
      <w:r w:rsidR="009106B6" w:rsidRPr="005E39BB">
        <w:rPr>
          <w:color w:val="000000" w:themeColor="text1"/>
        </w:rPr>
        <w:t>:</w:t>
      </w:r>
      <w:r w:rsidR="009106B6">
        <w:rPr>
          <w:color w:val="000000" w:themeColor="text1"/>
        </w:rPr>
        <w:t xml:space="preserve"> </w:t>
      </w:r>
      <w:r w:rsidR="009106B6" w:rsidRPr="005E39BB">
        <w:rPr>
          <w:color w:val="000000" w:themeColor="text1"/>
        </w:rPr>
        <w:t xml:space="preserve">mean excitatory-excitatory connection </w:t>
      </w:r>
      <w:r w:rsidR="009106B6">
        <w:rPr>
          <w:color w:val="000000" w:themeColor="text1"/>
        </w:rPr>
        <w:t>weight</w:t>
      </w:r>
      <w:r w:rsidR="009106B6" w:rsidRPr="005E39BB">
        <w:rPr>
          <w:color w:val="000000" w:themeColor="text1"/>
        </w:rPr>
        <w:t xml:space="preserve">, </w:t>
      </w:r>
      <w:r w:rsidR="009106B6">
        <w:rPr>
          <w:color w:val="000000" w:themeColor="text1"/>
        </w:rPr>
        <w:t xml:space="preserve">mean inhibitory-to-excitatory connection weight, </w:t>
      </w:r>
      <w:r w:rsidR="009106B6" w:rsidRPr="005E39BB">
        <w:rPr>
          <w:color w:val="000000" w:themeColor="text1"/>
        </w:rPr>
        <w:t xml:space="preserve">mean overall connection </w:t>
      </w:r>
      <w:r w:rsidR="009106B6">
        <w:rPr>
          <w:color w:val="000000" w:themeColor="text1"/>
        </w:rPr>
        <w:t xml:space="preserve">weight, </w:t>
      </w:r>
      <w:r w:rsidR="009106B6" w:rsidRPr="005E39BB">
        <w:rPr>
          <w:color w:val="000000" w:themeColor="text1"/>
        </w:rPr>
        <w:t xml:space="preserve">excitatory-inhibitory neuron ratio, </w:t>
      </w:r>
      <w:r w:rsidR="009106B6">
        <w:rPr>
          <w:color w:val="000000" w:themeColor="text1"/>
        </w:rPr>
        <w:t xml:space="preserve">mean in and out degree, </w:t>
      </w:r>
      <w:r w:rsidR="009106B6" w:rsidRPr="005E39BB">
        <w:rPr>
          <w:color w:val="000000" w:themeColor="text1"/>
        </w:rPr>
        <w:t>and</w:t>
      </w:r>
      <w:r w:rsidR="009106B6">
        <w:rPr>
          <w:color w:val="000000" w:themeColor="text1"/>
        </w:rPr>
        <w:t xml:space="preserve"> the time constant of SFA</w:t>
      </w:r>
      <w:r w:rsidR="009106B6" w:rsidRPr="005E39BB">
        <w:rPr>
          <w:color w:val="000000" w:themeColor="text1"/>
        </w:rPr>
        <w:t xml:space="preserve">. </w:t>
      </w:r>
      <w:r w:rsidR="00F96B26" w:rsidRPr="005E39BB">
        <w:rPr>
          <w:color w:val="000000" w:themeColor="text1"/>
        </w:rPr>
        <w:t xml:space="preserve"> </w:t>
      </w:r>
      <w:r w:rsidR="001A30B6" w:rsidRPr="005E39BB">
        <w:rPr>
          <w:color w:val="000000" w:themeColor="text1"/>
        </w:rPr>
        <w:t xml:space="preserve">We found that </w:t>
      </w:r>
      <w:r w:rsidR="002D4FA3">
        <w:rPr>
          <w:color w:val="000000" w:themeColor="text1"/>
        </w:rPr>
        <w:t>unstable networks, those lacking STD</w:t>
      </w:r>
      <w:r w:rsidR="00137FA5">
        <w:rPr>
          <w:color w:val="000000" w:themeColor="text1"/>
        </w:rPr>
        <w:t xml:space="preserve"> (Figure 3, a-b)</w:t>
      </w:r>
      <w:r w:rsidR="002D4FA3">
        <w:rPr>
          <w:color w:val="000000" w:themeColor="text1"/>
        </w:rPr>
        <w:t xml:space="preserve">, had </w:t>
      </w:r>
      <w:r w:rsidR="009D1FD8">
        <w:rPr>
          <w:color w:val="000000" w:themeColor="text1"/>
        </w:rPr>
        <w:t>very</w:t>
      </w:r>
      <w:r w:rsidR="002D4FA3">
        <w:rPr>
          <w:color w:val="000000" w:themeColor="text1"/>
        </w:rPr>
        <w:t xml:space="preserve"> high mean spike rates</w:t>
      </w:r>
      <w:r w:rsidR="001A30B6" w:rsidRPr="005E39BB">
        <w:rPr>
          <w:color w:val="000000" w:themeColor="text1"/>
        </w:rPr>
        <w:t xml:space="preserve">.  </w:t>
      </w:r>
      <w:r w:rsidR="002D4FA3">
        <w:rPr>
          <w:color w:val="000000" w:themeColor="text1"/>
        </w:rPr>
        <w:t xml:space="preserve">Networks with STD alone </w:t>
      </w:r>
      <w:r w:rsidR="009D1FD8">
        <w:rPr>
          <w:color w:val="000000" w:themeColor="text1"/>
        </w:rPr>
        <w:t xml:space="preserve">(Figure 3, </w:t>
      </w:r>
      <w:r w:rsidR="009D1FD8">
        <w:rPr>
          <w:color w:val="000000" w:themeColor="text1"/>
        </w:rPr>
        <w:t>c</w:t>
      </w:r>
      <w:r w:rsidR="009D1FD8">
        <w:rPr>
          <w:color w:val="000000" w:themeColor="text1"/>
        </w:rPr>
        <w:t>)</w:t>
      </w:r>
      <w:r w:rsidR="009D1FD8">
        <w:rPr>
          <w:color w:val="000000" w:themeColor="text1"/>
        </w:rPr>
        <w:t xml:space="preserve"> </w:t>
      </w:r>
      <w:r w:rsidR="002D4FA3">
        <w:rPr>
          <w:color w:val="000000" w:themeColor="text1"/>
        </w:rPr>
        <w:t>had moderated mean spike rates, but they were</w:t>
      </w:r>
      <w:r w:rsidR="009D1FD8">
        <w:rPr>
          <w:color w:val="000000" w:themeColor="text1"/>
        </w:rPr>
        <w:t xml:space="preserve"> also</w:t>
      </w:r>
      <w:r w:rsidR="002D4FA3">
        <w:rPr>
          <w:color w:val="000000" w:themeColor="text1"/>
        </w:rPr>
        <w:t xml:space="preserve"> highly convergent</w:t>
      </w:r>
      <w:r w:rsidR="009D1FD8">
        <w:rPr>
          <w:color w:val="000000" w:themeColor="text1"/>
        </w:rPr>
        <w:t xml:space="preserve"> with no networks </w:t>
      </w:r>
      <w:r w:rsidR="003D428A">
        <w:rPr>
          <w:color w:val="000000" w:themeColor="text1"/>
        </w:rPr>
        <w:t xml:space="preserve">with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3D428A">
        <w:rPr>
          <w:rFonts w:eastAsiaTheme="minorEastAsia"/>
          <w:color w:val="000000" w:themeColor="text1"/>
        </w:rPr>
        <w:t xml:space="preserve"> near zero</w:t>
      </w:r>
      <w:r w:rsidR="002D4FA3">
        <w:rPr>
          <w:color w:val="000000" w:themeColor="text1"/>
        </w:rPr>
        <w:t>.  T</w:t>
      </w:r>
      <w:r w:rsidR="001A30B6" w:rsidRPr="005E39BB">
        <w:rPr>
          <w:color w:val="000000" w:themeColor="text1"/>
        </w:rPr>
        <w:t xml:space="preserve">he combination of SFA and STD </w:t>
      </w:r>
      <w:r w:rsidR="002D4FA3">
        <w:rPr>
          <w:color w:val="000000" w:themeColor="text1"/>
        </w:rPr>
        <w:t>helped maintain low spike rates and stability near the edge of chaos</w:t>
      </w:r>
      <w:r w:rsidR="003D428A">
        <w:rPr>
          <w:color w:val="000000" w:themeColor="text1"/>
        </w:rPr>
        <w:t xml:space="preserve"> </w:t>
      </w:r>
      <w:r w:rsidR="003D428A">
        <w:rPr>
          <w:color w:val="000000" w:themeColor="text1"/>
        </w:rPr>
        <w:t xml:space="preserve">(Figure 3, </w:t>
      </w:r>
      <w:r w:rsidR="003D428A">
        <w:rPr>
          <w:color w:val="000000" w:themeColor="text1"/>
        </w:rPr>
        <w:t>d</w:t>
      </w:r>
      <w:r w:rsidR="003D428A">
        <w:rPr>
          <w:color w:val="000000" w:themeColor="text1"/>
        </w:rPr>
        <w:t>)</w:t>
      </w:r>
      <w:r w:rsidR="002D4FA3">
        <w:rPr>
          <w:color w:val="000000" w:themeColor="text1"/>
        </w:rPr>
        <w:t>.</w:t>
      </w:r>
    </w:p>
    <w:p w14:paraId="0B8EFF0D" w14:textId="2B0930BE" w:rsidR="00482A03" w:rsidRPr="005E39BB" w:rsidRDefault="00F96B26" w:rsidP="00C74F93">
      <w:pPr>
        <w:rPr>
          <w:color w:val="000000" w:themeColor="text1"/>
        </w:rPr>
      </w:pPr>
      <w:r w:rsidRPr="005E39BB">
        <w:rPr>
          <w:color w:val="000000" w:themeColor="text1"/>
        </w:rPr>
        <w:t xml:space="preserve"> </w:t>
      </w:r>
    </w:p>
    <w:p w14:paraId="34B0040C" w14:textId="5C143CCE" w:rsidR="00C703DC" w:rsidRPr="005E39BB" w:rsidRDefault="00DA2A8F" w:rsidP="00C703DC">
      <w:pPr>
        <w:rPr>
          <w:color w:val="000000" w:themeColor="text1"/>
        </w:rPr>
      </w:pPr>
      <w:r>
        <w:rPr>
          <w:noProof/>
          <w:color w:val="000000" w:themeColor="text1"/>
        </w:rPr>
        <w:lastRenderedPageBreak/>
        <w:drawing>
          <wp:inline distT="0" distB="0" distL="0" distR="0" wp14:anchorId="0F6D885A" wp14:editId="587F4326">
            <wp:extent cx="3283831" cy="6007697"/>
            <wp:effectExtent l="0" t="0" r="5715" b="0"/>
            <wp:docPr id="152647047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479" name="Graphic 1526470479"/>
                    <pic:cNvPicPr/>
                  </pic:nvPicPr>
                  <pic:blipFill rotWithShape="1">
                    <a:blip r:embed="rId11">
                      <a:extLst>
                        <a:ext uri="{96DAC541-7B7A-43D3-8B79-37D633B846F1}">
                          <asvg:svgBlip xmlns:asvg="http://schemas.microsoft.com/office/drawing/2016/SVG/main" r:embed="rId12"/>
                        </a:ext>
                      </a:extLst>
                    </a:blip>
                    <a:srcRect t="4584" r="4755" b="3169"/>
                    <a:stretch>
                      <a:fillRect/>
                    </a:stretch>
                  </pic:blipFill>
                  <pic:spPr bwMode="auto">
                    <a:xfrm>
                      <a:off x="0" y="0"/>
                      <a:ext cx="3331836" cy="6095522"/>
                    </a:xfrm>
                    <a:prstGeom prst="rect">
                      <a:avLst/>
                    </a:prstGeom>
                    <a:ln>
                      <a:noFill/>
                    </a:ln>
                    <a:extLst>
                      <a:ext uri="{53640926-AAD7-44D8-BBD7-CCE9431645EC}">
                        <a14:shadowObscured xmlns:a14="http://schemas.microsoft.com/office/drawing/2010/main"/>
                      </a:ext>
                    </a:extLst>
                  </pic:spPr>
                </pic:pic>
              </a:graphicData>
            </a:graphic>
          </wp:inline>
        </w:drawing>
      </w:r>
    </w:p>
    <w:p w14:paraId="1FEC2F48" w14:textId="26F9311A" w:rsidR="001A30B6" w:rsidRPr="005E39BB" w:rsidRDefault="00C703DC" w:rsidP="00C74F93">
      <w:pPr>
        <w:rPr>
          <w:color w:val="000000" w:themeColor="text1"/>
        </w:rPr>
      </w:pPr>
      <w:r w:rsidRPr="005E39BB">
        <w:rPr>
          <w:color w:val="000000" w:themeColor="text1"/>
        </w:rPr>
        <w:t xml:space="preserve">Figure </w:t>
      </w:r>
      <w:r w:rsidR="006D1B04">
        <w:rPr>
          <w:color w:val="000000" w:themeColor="text1"/>
        </w:rPr>
        <w:t>3</w:t>
      </w:r>
      <w:r w:rsidRPr="005E39BB">
        <w:rPr>
          <w:color w:val="000000" w:themeColor="text1"/>
        </w:rPr>
        <w:t xml:space="preserve">. </w:t>
      </w:r>
      <w:r w:rsidR="001A30B6" w:rsidRPr="005E39BB">
        <w:rPr>
          <w:color w:val="000000" w:themeColor="text1"/>
        </w:rPr>
        <w:t>Together, multiple timescale SFA and STD regulate</w:t>
      </w:r>
      <w:r w:rsidR="008812BB">
        <w:rPr>
          <w:color w:val="000000" w:themeColor="text1"/>
        </w:rPr>
        <w:t>d</w:t>
      </w:r>
      <w:r w:rsidR="001A30B6" w:rsidRPr="005E39BB">
        <w:rPr>
          <w:color w:val="000000" w:themeColor="text1"/>
        </w:rPr>
        <w:t xml:space="preserve"> the mean spike rate</w:t>
      </w:r>
      <w:r w:rsidR="002D4FA3">
        <w:rPr>
          <w:color w:val="000000" w:themeColor="text1"/>
        </w:rPr>
        <w:t xml:space="preserve"> and level of chaos</w:t>
      </w:r>
      <w:r w:rsidR="001A30B6" w:rsidRPr="005E39BB">
        <w:rPr>
          <w:color w:val="000000" w:themeColor="text1"/>
        </w:rPr>
        <w:t xml:space="preserve">. We simulated </w:t>
      </w:r>
      <w:r w:rsidR="002D4FA3">
        <w:rPr>
          <w:color w:val="000000" w:themeColor="text1"/>
        </w:rPr>
        <w:t>8,500</w:t>
      </w:r>
      <w:r w:rsidR="001A30B6" w:rsidRPr="005E39BB">
        <w:rPr>
          <w:color w:val="000000" w:themeColor="text1"/>
        </w:rPr>
        <w:t xml:space="preserve"> random</w:t>
      </w:r>
      <w:r w:rsidR="00667503" w:rsidRPr="005E39BB">
        <w:rPr>
          <w:color w:val="000000" w:themeColor="text1"/>
        </w:rPr>
        <w:t xml:space="preserve">ly connected </w:t>
      </w:r>
      <w:r w:rsidR="001A30B6" w:rsidRPr="005E39BB">
        <w:rPr>
          <w:color w:val="000000" w:themeColor="text1"/>
        </w:rPr>
        <w:t>networks</w:t>
      </w:r>
      <w:r w:rsidR="00667503" w:rsidRPr="005E39BB">
        <w:rPr>
          <w:color w:val="000000" w:themeColor="text1"/>
        </w:rPr>
        <w:t xml:space="preserve"> and measured their </w:t>
      </w:r>
      <w:r w:rsidR="002D4FA3">
        <w:rPr>
          <w:color w:val="000000" w:themeColor="text1"/>
        </w:rPr>
        <w:t>large</w:t>
      </w:r>
      <w:r w:rsidR="003D428A">
        <w:rPr>
          <w:color w:val="000000" w:themeColor="text1"/>
        </w:rPr>
        <w:t>st</w:t>
      </w:r>
      <w:r w:rsidR="002D4FA3">
        <w:rPr>
          <w:color w:val="000000" w:themeColor="text1"/>
        </w:rPr>
        <w:t xml:space="preserve"> Lyapunov exponent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2D4FA3">
        <w:rPr>
          <w:rFonts w:eastAsiaTheme="minorEastAsia"/>
          <w:color w:val="000000" w:themeColor="text1"/>
        </w:rPr>
        <w:t xml:space="preserve"> and their </w:t>
      </w:r>
      <w:r w:rsidR="00667503" w:rsidRPr="005E39BB">
        <w:rPr>
          <w:color w:val="000000" w:themeColor="text1"/>
        </w:rPr>
        <w:t>mean spike rat</w:t>
      </w:r>
      <w:r w:rsidR="002D4FA3">
        <w:rPr>
          <w:color w:val="000000" w:themeColor="text1"/>
        </w:rPr>
        <w:t>e.</w:t>
      </w:r>
      <w:r w:rsidR="00FE5F45">
        <w:rPr>
          <w:color w:val="000000" w:themeColor="text1"/>
        </w:rPr>
        <w:t xml:space="preserve">  </w:t>
      </w:r>
      <w:r w:rsidR="00667503" w:rsidRPr="005E39BB">
        <w:rPr>
          <w:color w:val="000000" w:themeColor="text1"/>
        </w:rPr>
        <w:t xml:space="preserve">We compared networks with no adaptation (a), SFA alone (b), STD alone (c), and both </w:t>
      </w:r>
      <w:r w:rsidR="006105A3">
        <w:rPr>
          <w:color w:val="000000" w:themeColor="text1"/>
        </w:rPr>
        <w:t>SFA and STD</w:t>
      </w:r>
      <w:r w:rsidR="002D4FA3">
        <w:rPr>
          <w:color w:val="000000" w:themeColor="text1"/>
        </w:rPr>
        <w:t xml:space="preserve"> (d)</w:t>
      </w:r>
      <w:r w:rsidR="00667503" w:rsidRPr="005E39BB">
        <w:rPr>
          <w:color w:val="000000" w:themeColor="text1"/>
        </w:rPr>
        <w:t>.  While SFA alone was unable to regulated mean spike rate (</w:t>
      </w:r>
      <w:r w:rsidR="006105A3">
        <w:rPr>
          <w:color w:val="000000" w:themeColor="text1"/>
        </w:rPr>
        <w:t>a</w:t>
      </w:r>
      <w:r w:rsidR="00667503" w:rsidRPr="005E39BB">
        <w:rPr>
          <w:color w:val="000000" w:themeColor="text1"/>
        </w:rPr>
        <w:t xml:space="preserve">), it </w:t>
      </w:r>
      <w:r w:rsidR="002D4FA3">
        <w:rPr>
          <w:color w:val="000000" w:themeColor="text1"/>
        </w:rPr>
        <w:t>interacted</w:t>
      </w:r>
      <w:r w:rsidR="00667503" w:rsidRPr="005E39BB">
        <w:rPr>
          <w:color w:val="000000" w:themeColor="text1"/>
        </w:rPr>
        <w:t xml:space="preserve"> with STD to </w:t>
      </w:r>
      <w:r w:rsidR="00123860">
        <w:rPr>
          <w:color w:val="000000" w:themeColor="text1"/>
        </w:rPr>
        <w:t xml:space="preserve">regulate </w:t>
      </w:r>
      <w:r w:rsidR="002D4FA3">
        <w:rPr>
          <w:color w:val="000000" w:themeColor="text1"/>
        </w:rPr>
        <w:t>both stability and mean spike rate</w:t>
      </w:r>
      <w:r w:rsidR="00667503" w:rsidRPr="005E39BB">
        <w:rPr>
          <w:color w:val="000000" w:themeColor="text1"/>
        </w:rPr>
        <w:t xml:space="preserve"> (</w:t>
      </w:r>
      <w:r w:rsidR="00123860">
        <w:rPr>
          <w:color w:val="000000" w:themeColor="text1"/>
        </w:rPr>
        <w:t>d</w:t>
      </w:r>
      <w:r w:rsidR="00667503" w:rsidRPr="005E39BB">
        <w:rPr>
          <w:color w:val="000000" w:themeColor="text1"/>
        </w:rPr>
        <w:t xml:space="preserve">). </w:t>
      </w:r>
    </w:p>
    <w:p w14:paraId="0FA25B5C" w14:textId="6A0FD189" w:rsidR="007B7200" w:rsidRPr="005E39BB" w:rsidRDefault="007B7200" w:rsidP="00C74F93">
      <w:pPr>
        <w:rPr>
          <w:color w:val="000000" w:themeColor="text1"/>
        </w:rPr>
      </w:pPr>
    </w:p>
    <w:p w14:paraId="0A1FEEDF" w14:textId="7509E328" w:rsidR="00CD7019" w:rsidRDefault="00CD7019" w:rsidP="00C70A77">
      <w:pPr>
        <w:rPr>
          <w:color w:val="000000" w:themeColor="text1"/>
        </w:rPr>
      </w:pPr>
      <w:r>
        <w:rPr>
          <w:color w:val="000000" w:themeColor="text1"/>
        </w:rPr>
        <w:lastRenderedPageBreak/>
        <w:t xml:space="preserve">Networks with both SFA and STD </w:t>
      </w:r>
      <w:r w:rsidR="002335EC">
        <w:rPr>
          <w:color w:val="000000" w:themeColor="text1"/>
        </w:rPr>
        <w:t>were</w:t>
      </w:r>
      <w:r>
        <w:rPr>
          <w:color w:val="000000" w:themeColor="text1"/>
        </w:rPr>
        <w:t xml:space="preserve"> typically stable but near the edge of chaos (Figs. 2 and 3).  How close they come to the edge of chaos depended on the longest timescale of adaptation, SFA or STD (see figure 4).</w:t>
      </w:r>
    </w:p>
    <w:p w14:paraId="551A20DA" w14:textId="77777777" w:rsidR="006D1B04" w:rsidRDefault="006D1B04" w:rsidP="00C70A77">
      <w:pPr>
        <w:rPr>
          <w:color w:val="000000" w:themeColor="text1"/>
        </w:rPr>
      </w:pPr>
    </w:p>
    <w:p w14:paraId="783F2899" w14:textId="5A93F75C" w:rsidR="00FF4F90" w:rsidRDefault="000A67AA" w:rsidP="00C70A77">
      <w:pPr>
        <w:rPr>
          <w:color w:val="000000" w:themeColor="text1"/>
        </w:rPr>
      </w:pPr>
      <w:r>
        <w:rPr>
          <w:noProof/>
          <w:color w:val="000000" w:themeColor="text1"/>
        </w:rPr>
        <w:drawing>
          <wp:inline distT="0" distB="0" distL="0" distR="0" wp14:anchorId="79857D81" wp14:editId="4C72DC7A">
            <wp:extent cx="2028789" cy="4124812"/>
            <wp:effectExtent l="0" t="0" r="3810" b="3175"/>
            <wp:docPr id="183233876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8768" name="Graphic 1832338768"/>
                    <pic:cNvPicPr/>
                  </pic:nvPicPr>
                  <pic:blipFill rotWithShape="1">
                    <a:blip r:embed="rId13">
                      <a:extLst>
                        <a:ext uri="{96DAC541-7B7A-43D3-8B79-37D633B846F1}">
                          <asvg:svgBlip xmlns:asvg="http://schemas.microsoft.com/office/drawing/2016/SVG/main" r:embed="rId14"/>
                        </a:ext>
                      </a:extLst>
                    </a:blip>
                    <a:srcRect t="2454" r="6733" b="2733"/>
                    <a:stretch>
                      <a:fillRect/>
                    </a:stretch>
                  </pic:blipFill>
                  <pic:spPr bwMode="auto">
                    <a:xfrm>
                      <a:off x="0" y="0"/>
                      <a:ext cx="2028789" cy="4124812"/>
                    </a:xfrm>
                    <a:prstGeom prst="rect">
                      <a:avLst/>
                    </a:prstGeom>
                    <a:ln>
                      <a:noFill/>
                    </a:ln>
                    <a:extLst>
                      <a:ext uri="{53640926-AAD7-44D8-BBD7-CCE9431645EC}">
                        <a14:shadowObscured xmlns:a14="http://schemas.microsoft.com/office/drawing/2010/main"/>
                      </a:ext>
                    </a:extLst>
                  </pic:spPr>
                </pic:pic>
              </a:graphicData>
            </a:graphic>
          </wp:inline>
        </w:drawing>
      </w:r>
    </w:p>
    <w:p w14:paraId="02A06CE8" w14:textId="08A61694" w:rsidR="00CD7019" w:rsidRDefault="006D1B04" w:rsidP="00C70A77">
      <w:pPr>
        <w:rPr>
          <w:color w:val="000000" w:themeColor="text1"/>
        </w:rPr>
      </w:pPr>
      <w:r>
        <w:rPr>
          <w:color w:val="000000" w:themeColor="text1"/>
        </w:rPr>
        <w:t>Figure 4.</w:t>
      </w:r>
      <w:r w:rsidR="00284CC9">
        <w:rPr>
          <w:color w:val="000000" w:themeColor="text1"/>
        </w:rPr>
        <w:t xml:space="preserve"> Long timescales of adaptation put networks onto the edge of </w:t>
      </w:r>
      <w:r w:rsidR="00495483">
        <w:rPr>
          <w:color w:val="000000" w:themeColor="text1"/>
        </w:rPr>
        <w:t>chaos.</w:t>
      </w:r>
      <w:r w:rsidR="00284CC9">
        <w:rPr>
          <w:color w:val="000000" w:themeColor="text1"/>
        </w:rPr>
        <w:t xml:space="preserve"> As the longest </w:t>
      </w:r>
      <w:r w:rsidR="004B61D6">
        <w:rPr>
          <w:color w:val="000000" w:themeColor="text1"/>
        </w:rPr>
        <w:t>time constants</w:t>
      </w:r>
      <w:r w:rsidR="00284CC9">
        <w:rPr>
          <w:color w:val="000000" w:themeColor="text1"/>
        </w:rPr>
        <w:t xml:space="preserve"> of SFA (a) or </w:t>
      </w:r>
      <w:r w:rsidR="00B43D24">
        <w:rPr>
          <w:color w:val="000000" w:themeColor="text1"/>
        </w:rPr>
        <w:t xml:space="preserve">the recovery time constant of </w:t>
      </w:r>
      <w:r w:rsidR="00284CC9">
        <w:rPr>
          <w:color w:val="000000" w:themeColor="text1"/>
        </w:rPr>
        <w:t>STD (b) increased</w:t>
      </w:r>
      <w:r w:rsidR="004B61D6">
        <w:rPr>
          <w:color w:val="000000" w:themeColor="text1"/>
        </w:rPr>
        <w:t xml:space="preserve"> from 5 to 60 seconds</w:t>
      </w:r>
      <w:r w:rsidR="00284CC9">
        <w:rPr>
          <w:color w:val="000000" w:themeColor="text1"/>
        </w:rPr>
        <w:t xml:space="preserve">, </w:t>
      </w:r>
      <w:r w:rsidR="004B61D6">
        <w:rPr>
          <w:color w:val="000000" w:themeColor="text1"/>
        </w:rPr>
        <w:t xml:space="preserve">randomly connected </w:t>
      </w:r>
      <w:r w:rsidR="00284CC9">
        <w:rPr>
          <w:color w:val="000000" w:themeColor="text1"/>
        </w:rPr>
        <w:t>networks moved towards the edge of chaos</w:t>
      </w:r>
      <w:r w:rsidR="004B61D6">
        <w:rPr>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=0</m:t>
        </m:r>
      </m:oMath>
      <w:r w:rsidR="00284CC9">
        <w:rPr>
          <w:color w:val="000000" w:themeColor="text1"/>
        </w:rPr>
        <w:t xml:space="preserve">. </w:t>
      </w:r>
      <w:r w:rsidR="00FF4F90">
        <w:rPr>
          <w:rFonts w:eastAsiaTheme="minorEastAsia"/>
          <w:color w:val="000000" w:themeColor="text1"/>
        </w:rPr>
        <w:t xml:space="preserve">To better see the effect of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FF4F90">
        <w:rPr>
          <w:rFonts w:eastAsiaTheme="minorEastAsia"/>
          <w:color w:val="000000" w:themeColor="text1"/>
        </w:rPr>
        <w:t xml:space="preserve">, we set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)=5 </m:t>
        </m:r>
        <m:r>
          <m:rPr>
            <m:sty m:val="p"/>
          </m:rPr>
          <w:rPr>
            <w:rFonts w:ascii="Cambria Math" w:eastAsiaTheme="minorEastAsia" w:hAnsi="Cambria Math"/>
            <w:color w:val="000000" w:themeColor="text1"/>
          </w:rPr>
          <m:t>s</m:t>
        </m:r>
      </m:oMath>
      <w:r w:rsidR="00FF4F90">
        <w:rPr>
          <w:rFonts w:eastAsiaTheme="minorEastAsia"/>
          <w:iCs/>
          <w:color w:val="000000" w:themeColor="text1"/>
        </w:rPr>
        <w:t xml:space="preserve"> in (b)</w:t>
      </w:r>
      <w:r w:rsidR="004B61D6">
        <w:rPr>
          <w:rFonts w:eastAsiaTheme="minorEastAsia"/>
          <w:iCs/>
          <w:color w:val="000000" w:themeColor="text1"/>
        </w:rPr>
        <w:t>, because otherwise with the default of</w:t>
      </w:r>
      <w:r w:rsidR="00FF4F90">
        <w:rPr>
          <w:rFonts w:eastAsiaTheme="minorEastAsia"/>
          <w:iCs/>
          <w:color w:val="000000" w:themeColor="text1"/>
        </w:rPr>
        <w:t xml:space="preserve">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)=15 </m:t>
        </m:r>
        <m:r>
          <m:rPr>
            <m:sty m:val="p"/>
          </m:rPr>
          <w:rPr>
            <w:rFonts w:ascii="Cambria Math" w:eastAsiaTheme="minorEastAsia" w:hAnsi="Cambria Math"/>
            <w:color w:val="000000" w:themeColor="text1"/>
          </w:rPr>
          <m:t>s</m:t>
        </m:r>
      </m:oMath>
      <w:r w:rsidR="004B61D6">
        <w:rPr>
          <w:rFonts w:eastAsiaTheme="minorEastAsia"/>
          <w:iCs/>
          <w:color w:val="000000" w:themeColor="text1"/>
        </w:rPr>
        <w:t>, the networks would already be close to the edge of chaos.</w:t>
      </w:r>
      <w:r w:rsidR="00CD7019" w:rsidRPr="005E39BB">
        <w:rPr>
          <w:color w:val="000000" w:themeColor="text1"/>
        </w:rPr>
        <w:t xml:space="preserve"> </w:t>
      </w:r>
    </w:p>
    <w:p w14:paraId="17C08DD0" w14:textId="77777777" w:rsidR="00CD7019" w:rsidRPr="005E39BB" w:rsidRDefault="00CD7019" w:rsidP="00C70A77">
      <w:pPr>
        <w:rPr>
          <w:color w:val="000000" w:themeColor="text1"/>
        </w:rPr>
      </w:pPr>
    </w:p>
    <w:p w14:paraId="570811AC" w14:textId="380BA90C" w:rsidR="00F04A7C" w:rsidRPr="005E39BB" w:rsidRDefault="007E0F10" w:rsidP="007E0F10">
      <w:pPr>
        <w:tabs>
          <w:tab w:val="left" w:pos="360"/>
        </w:tabs>
        <w:rPr>
          <w:b/>
          <w:bCs/>
          <w:color w:val="000000" w:themeColor="text1"/>
        </w:rPr>
      </w:pPr>
      <w:r w:rsidRPr="005E39BB">
        <w:rPr>
          <w:b/>
          <w:bCs/>
          <w:color w:val="000000" w:themeColor="text1"/>
        </w:rPr>
        <w:tab/>
      </w:r>
      <w:r w:rsidR="004F57C1">
        <w:rPr>
          <w:b/>
          <w:bCs/>
          <w:color w:val="000000" w:themeColor="text1"/>
        </w:rPr>
        <w:t>D</w:t>
      </w:r>
      <w:r w:rsidR="00FF4F90">
        <w:rPr>
          <w:b/>
          <w:bCs/>
          <w:color w:val="000000" w:themeColor="text1"/>
        </w:rPr>
        <w:t xml:space="preserve">ischarges </w:t>
      </w:r>
      <w:r w:rsidR="004F57C1">
        <w:rPr>
          <w:b/>
          <w:bCs/>
          <w:color w:val="000000" w:themeColor="text1"/>
        </w:rPr>
        <w:t>suppressed by</w:t>
      </w:r>
      <w:r w:rsidR="00FF4F90">
        <w:rPr>
          <w:b/>
          <w:bCs/>
          <w:color w:val="000000" w:themeColor="text1"/>
        </w:rPr>
        <w:t xml:space="preserve"> stimulation</w:t>
      </w:r>
    </w:p>
    <w:p w14:paraId="08C9B6F1" w14:textId="77777777" w:rsidR="003760C6" w:rsidRDefault="003760C6" w:rsidP="00C70A77">
      <w:pPr>
        <w:rPr>
          <w:color w:val="000000" w:themeColor="text1"/>
        </w:rPr>
      </w:pPr>
    </w:p>
    <w:p w14:paraId="264A6469" w14:textId="10A09A0F" w:rsidR="00C90383" w:rsidRDefault="00FF4F90" w:rsidP="009977D2">
      <w:pPr>
        <w:rPr>
          <w:color w:val="000000" w:themeColor="text1"/>
        </w:rPr>
      </w:pPr>
      <w:r>
        <w:rPr>
          <w:color w:val="000000" w:themeColor="text1"/>
        </w:rPr>
        <w:t xml:space="preserve">We observed large </w:t>
      </w:r>
      <w:r w:rsidR="00C90383">
        <w:rPr>
          <w:color w:val="000000" w:themeColor="text1"/>
        </w:rPr>
        <w:t xml:space="preserve">discharges involving all neurons in networks where excitation is much greater than inhibition and external input is low.  </w:t>
      </w:r>
      <w:r w:rsidR="007A4B8B">
        <w:rPr>
          <w:color w:val="000000" w:themeColor="text1"/>
        </w:rPr>
        <w:t xml:space="preserve">External input (i.e. stimulation) was able to modulate </w:t>
      </w:r>
      <w:r w:rsidR="004B4550">
        <w:rPr>
          <w:color w:val="000000" w:themeColor="text1"/>
        </w:rPr>
        <w:t>and suppress the discharges (Figure 5).</w:t>
      </w:r>
      <w:r w:rsidR="00C90383">
        <w:rPr>
          <w:color w:val="000000" w:themeColor="text1"/>
        </w:rPr>
        <w:t xml:space="preserve"> </w:t>
      </w:r>
    </w:p>
    <w:p w14:paraId="2607FF8D" w14:textId="77777777" w:rsidR="00D612AB" w:rsidRPr="005E39BB" w:rsidRDefault="00D612AB" w:rsidP="00D612AB">
      <w:pPr>
        <w:rPr>
          <w:rFonts w:eastAsiaTheme="minorEastAsia"/>
          <w:color w:val="000000" w:themeColor="text1"/>
        </w:rPr>
      </w:pPr>
      <w:r>
        <w:rPr>
          <w:rFonts w:eastAsiaTheme="minorEastAsia"/>
          <w:noProof/>
          <w:color w:val="000000" w:themeColor="text1"/>
        </w:rPr>
        <w:drawing>
          <wp:inline distT="0" distB="0" distL="0" distR="0" wp14:anchorId="026AE912" wp14:editId="5A7C1248">
            <wp:extent cx="5297803" cy="3959675"/>
            <wp:effectExtent l="0" t="0" r="0" b="3175"/>
            <wp:docPr id="9122548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5488" name="Graphic 91225488"/>
                    <pic:cNvPicPr/>
                  </pic:nvPicPr>
                  <pic:blipFill rotWithShape="1">
                    <a:blip r:embed="rId15">
                      <a:extLst>
                        <a:ext uri="{96DAC541-7B7A-43D3-8B79-37D633B846F1}">
                          <asvg:svgBlip xmlns:asvg="http://schemas.microsoft.com/office/drawing/2016/SVG/main" r:embed="rId16"/>
                        </a:ext>
                      </a:extLst>
                    </a:blip>
                    <a:srcRect l="5604" t="628" r="5246" b="48036"/>
                    <a:stretch>
                      <a:fillRect/>
                    </a:stretch>
                  </pic:blipFill>
                  <pic:spPr bwMode="auto">
                    <a:xfrm>
                      <a:off x="0" y="0"/>
                      <a:ext cx="5297803" cy="3959675"/>
                    </a:xfrm>
                    <a:prstGeom prst="rect">
                      <a:avLst/>
                    </a:prstGeom>
                    <a:ln>
                      <a:noFill/>
                    </a:ln>
                    <a:extLst>
                      <a:ext uri="{53640926-AAD7-44D8-BBD7-CCE9431645EC}">
                        <a14:shadowObscured xmlns:a14="http://schemas.microsoft.com/office/drawing/2010/main"/>
                      </a:ext>
                    </a:extLst>
                  </pic:spPr>
                </pic:pic>
              </a:graphicData>
            </a:graphic>
          </wp:inline>
        </w:drawing>
      </w:r>
    </w:p>
    <w:p w14:paraId="2784A057" w14:textId="1B6DAB92" w:rsidR="00D612AB" w:rsidRPr="007A4B8B" w:rsidRDefault="00D612AB" w:rsidP="009977D2">
      <w:pPr>
        <w:rPr>
          <w:rFonts w:eastAsiaTheme="minorEastAsia"/>
          <w:color w:val="000000" w:themeColor="text1"/>
        </w:rPr>
      </w:pPr>
      <w:r w:rsidRPr="005E39BB">
        <w:rPr>
          <w:rFonts w:eastAsiaTheme="minorEastAsia"/>
          <w:color w:val="000000" w:themeColor="text1"/>
        </w:rPr>
        <w:t xml:space="preserve">Figure </w:t>
      </w:r>
      <w:r>
        <w:rPr>
          <w:rFonts w:eastAsiaTheme="minorEastAsia"/>
          <w:color w:val="000000" w:themeColor="text1"/>
        </w:rPr>
        <w:t>5.</w:t>
      </w:r>
      <w:r w:rsidRPr="005E39BB">
        <w:rPr>
          <w:rFonts w:eastAsiaTheme="minorEastAsia"/>
          <w:color w:val="000000" w:themeColor="text1"/>
        </w:rPr>
        <w:t xml:space="preserve"> </w:t>
      </w:r>
      <w:r w:rsidR="00262255">
        <w:rPr>
          <w:rFonts w:eastAsiaTheme="minorEastAsia"/>
          <w:color w:val="000000" w:themeColor="text1"/>
        </w:rPr>
        <w:t>Large spontaneous discharges</w:t>
      </w:r>
      <w:r w:rsidR="00CA4D93">
        <w:rPr>
          <w:rFonts w:eastAsiaTheme="minorEastAsia"/>
          <w:color w:val="000000" w:themeColor="text1"/>
        </w:rPr>
        <w:t xml:space="preserve"> can be suppressed by external input which engages STD and SFA</w:t>
      </w:r>
      <w:r w:rsidR="006A2689">
        <w:rPr>
          <w:rFonts w:eastAsiaTheme="minorEastAsia"/>
          <w:color w:val="000000" w:themeColor="text1"/>
        </w:rPr>
        <w:t xml:space="preserve">. </w:t>
      </w:r>
      <w:r w:rsidR="003E1B57">
        <w:rPr>
          <w:rFonts w:eastAsiaTheme="minorEastAsia"/>
          <w:color w:val="000000" w:themeColor="text1"/>
        </w:rPr>
        <w:t>This example network (</w:t>
      </w:r>
      <w:r w:rsidR="004A1017">
        <w:rPr>
          <w:rFonts w:eastAsiaTheme="minorEastAsia"/>
          <w:color w:val="000000" w:themeColor="text1"/>
        </w:rPr>
        <w:t>upper left</w:t>
      </w:r>
      <w:r w:rsidR="003E1B57">
        <w:rPr>
          <w:rFonts w:eastAsiaTheme="minorEastAsia"/>
          <w:color w:val="000000" w:themeColor="text1"/>
        </w:rPr>
        <w:t xml:space="preserve">) has </w:t>
      </w:r>
      <w:r w:rsidR="003F2290">
        <w:rPr>
          <w:rFonts w:eastAsiaTheme="minorEastAsia"/>
          <w:color w:val="000000" w:themeColor="text1"/>
        </w:rPr>
        <w:t>very sparse inhibitory connectivity</w:t>
      </w:r>
      <w:r w:rsidR="004A1017">
        <w:rPr>
          <w:rFonts w:eastAsiaTheme="minorEastAsia"/>
          <w:color w:val="000000" w:themeColor="text1"/>
        </w:rPr>
        <w:t xml:space="preserve"> and strong excitatory-excitatory connectivity</w:t>
      </w:r>
      <w:r w:rsidR="003F2290">
        <w:rPr>
          <w:rFonts w:eastAsiaTheme="minorEastAsia"/>
          <w:color w:val="000000" w:themeColor="text1"/>
        </w:rPr>
        <w:t>.  As a res</w:t>
      </w:r>
      <w:r w:rsidR="00BF3F36">
        <w:rPr>
          <w:rFonts w:eastAsiaTheme="minorEastAsia"/>
          <w:color w:val="000000" w:themeColor="text1"/>
        </w:rPr>
        <w:t xml:space="preserve">ult, large discharges develop (b). Increasing </w:t>
      </w:r>
      <w:r w:rsidR="0038433E">
        <w:rPr>
          <w:rFonts w:eastAsiaTheme="minorEastAsia"/>
          <w:color w:val="000000" w:themeColor="text1"/>
        </w:rPr>
        <w:t>the input level (a) a small amount increase</w:t>
      </w:r>
      <w:r w:rsidR="00265927">
        <w:rPr>
          <w:rFonts w:eastAsiaTheme="minorEastAsia"/>
          <w:color w:val="000000" w:themeColor="text1"/>
        </w:rPr>
        <w:t>s</w:t>
      </w:r>
      <w:r w:rsidR="0038433E">
        <w:rPr>
          <w:rFonts w:eastAsiaTheme="minorEastAsia"/>
          <w:color w:val="000000" w:themeColor="text1"/>
        </w:rPr>
        <w:t xml:space="preserve"> the rate of discharges, but further </w:t>
      </w:r>
      <w:r w:rsidR="004A1017">
        <w:rPr>
          <w:rFonts w:eastAsiaTheme="minorEastAsia"/>
          <w:color w:val="000000" w:themeColor="text1"/>
        </w:rPr>
        <w:t>increasing the level of input suppres</w:t>
      </w:r>
      <w:r w:rsidR="00265927">
        <w:rPr>
          <w:rFonts w:eastAsiaTheme="minorEastAsia"/>
          <w:color w:val="000000" w:themeColor="text1"/>
        </w:rPr>
        <w:t>s</w:t>
      </w:r>
      <w:r w:rsidR="004A1017">
        <w:rPr>
          <w:rFonts w:eastAsiaTheme="minorEastAsia"/>
          <w:color w:val="000000" w:themeColor="text1"/>
        </w:rPr>
        <w:t>es</w:t>
      </w:r>
      <w:r w:rsidR="00265927">
        <w:rPr>
          <w:rFonts w:eastAsiaTheme="minorEastAsia"/>
          <w:color w:val="000000" w:themeColor="text1"/>
        </w:rPr>
        <w:t xml:space="preserve"> the discharges</w:t>
      </w:r>
      <w:r w:rsidR="006A2689">
        <w:rPr>
          <w:rFonts w:eastAsiaTheme="minorEastAsia"/>
          <w:color w:val="000000" w:themeColor="text1"/>
        </w:rPr>
        <w:t xml:space="preserve"> by engaging STD and SFA.</w:t>
      </w:r>
    </w:p>
    <w:p w14:paraId="46DBC92A" w14:textId="77777777" w:rsidR="00C90383" w:rsidRDefault="00C90383" w:rsidP="009977D2">
      <w:pPr>
        <w:rPr>
          <w:color w:val="000000" w:themeColor="text1"/>
        </w:rPr>
      </w:pPr>
    </w:p>
    <w:p w14:paraId="192B29C6" w14:textId="7676F4BC" w:rsidR="009977D2" w:rsidRPr="002D7133" w:rsidRDefault="00B705C5" w:rsidP="009977D2">
      <w:pPr>
        <w:rPr>
          <w:rFonts w:eastAsiaTheme="minorEastAsia"/>
          <w:bCs/>
          <w:color w:val="000000" w:themeColor="text1"/>
        </w:rPr>
      </w:pPr>
      <w:r>
        <w:rPr>
          <w:color w:val="000000" w:themeColor="text1"/>
        </w:rPr>
        <w:t>T</w:t>
      </w:r>
      <w:r w:rsidR="00C90383">
        <w:rPr>
          <w:color w:val="000000" w:themeColor="text1"/>
        </w:rPr>
        <w:t>hese discharges occur in networks that</w:t>
      </w:r>
      <w:r w:rsidR="00ED305A">
        <w:rPr>
          <w:color w:val="000000" w:themeColor="text1"/>
        </w:rPr>
        <w:t>,</w:t>
      </w:r>
      <w:r w:rsidR="00C90383">
        <w:rPr>
          <w:color w:val="000000" w:themeColor="text1"/>
        </w:rPr>
        <w:t xml:space="preserve"> without adaptation</w:t>
      </w:r>
      <w:r w:rsidR="00ED305A">
        <w:rPr>
          <w:color w:val="000000" w:themeColor="text1"/>
        </w:rPr>
        <w:t>,</w:t>
      </w:r>
      <w:r w:rsidR="00C90383">
        <w:rPr>
          <w:color w:val="000000" w:themeColor="text1"/>
        </w:rPr>
        <w:t xml:space="preserve"> are very unstable</w:t>
      </w:r>
      <w:r w:rsidR="00FF0FAA">
        <w:rPr>
          <w:color w:val="000000" w:themeColor="text1"/>
        </w:rPr>
        <w:t xml:space="preserve">. </w:t>
      </w:r>
      <w:r w:rsidR="00EC5702" w:rsidRPr="005E39BB">
        <w:rPr>
          <w:color w:val="000000" w:themeColor="text1"/>
        </w:rPr>
        <w:t xml:space="preserve">There is a trivial </w:t>
      </w:r>
      <w:r w:rsidR="002D7133">
        <w:rPr>
          <w:color w:val="000000" w:themeColor="text1"/>
        </w:rPr>
        <w:t xml:space="preserve">unstable </w:t>
      </w:r>
      <w:r w:rsidR="00EC5702" w:rsidRPr="005E39BB">
        <w:rPr>
          <w:color w:val="000000" w:themeColor="text1"/>
        </w:rPr>
        <w:t xml:space="preserve">critical point at </w:t>
      </w:r>
      <m:oMath>
        <m:r>
          <w:rPr>
            <w:rFonts w:ascii="Cambria Math" w:eastAsiaTheme="minorEastAsia" w:hAnsi="Cambria Math"/>
            <w:color w:val="000000" w:themeColor="text1"/>
          </w:rPr>
          <m:t xml:space="preserve"> </m:t>
        </m:r>
        <m:r>
          <m:rPr>
            <m:sty m:val="bi"/>
          </m:rPr>
          <w:rPr>
            <w:rFonts w:ascii="Cambria Math" w:eastAsiaTheme="minorEastAsia" w:hAnsi="Cambria Math"/>
            <w:color w:val="000000" w:themeColor="text1"/>
          </w:rPr>
          <m:t>b=</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 xml:space="preserve">, </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=0</m:t>
        </m:r>
      </m:oMath>
      <w:r w:rsidR="000753F8" w:rsidRPr="005E39BB">
        <w:rPr>
          <w:rFonts w:eastAsiaTheme="minorEastAsia"/>
          <w:bCs/>
          <w:color w:val="000000" w:themeColor="text1"/>
        </w:rPr>
        <w:t xml:space="preserve"> and</w:t>
      </w:r>
      <w:r w:rsidR="00EC5702" w:rsidRPr="005E39BB">
        <w:rPr>
          <w:rFonts w:eastAsiaTheme="minorEastAsia"/>
          <w:bCs/>
          <w:color w:val="000000" w:themeColor="text1"/>
        </w:rPr>
        <w:t xml:space="preserve"> when</w:t>
      </w:r>
      <w:r w:rsidR="002D7133">
        <w:rPr>
          <w:rFonts w:eastAsiaTheme="minorEastAsia"/>
          <w:bCs/>
          <w:color w:val="000000" w:themeColor="text1"/>
        </w:rPr>
        <w:t xml:space="preserve"> </w:t>
      </w:r>
      <m:oMath>
        <m:r>
          <m:rPr>
            <m:sty m:val="bi"/>
          </m:rPr>
          <w:rPr>
            <w:rFonts w:ascii="Cambria Math" w:hAnsi="Cambria Math"/>
            <w:color w:val="000000" w:themeColor="text1"/>
          </w:rPr>
          <m:t>r</m:t>
        </m:r>
        <m:r>
          <w:rPr>
            <w:rFonts w:ascii="Cambria Math" w:hAnsi="Cambria Math"/>
            <w:color w:val="000000" w:themeColor="text1"/>
          </w:rPr>
          <m:t>=0</m:t>
        </m:r>
      </m:oMath>
      <w:r w:rsidR="002D7133">
        <w:rPr>
          <w:rFonts w:eastAsiaTheme="minorEastAsia"/>
          <w:color w:val="000000" w:themeColor="text1"/>
        </w:rPr>
        <w:t xml:space="preserve"> and</w:t>
      </w:r>
      <w:r w:rsidR="00EC5702" w:rsidRPr="005E39BB">
        <w:rPr>
          <w:rFonts w:eastAsiaTheme="minorEastAsia"/>
          <w:bCs/>
          <w:color w:val="000000" w:themeColor="text1"/>
        </w:rPr>
        <w:t xml:space="preserve"> </w:t>
      </w:r>
      <m:oMath>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ex</m:t>
            </m:r>
          </m:sub>
        </m:sSub>
        <m:r>
          <w:rPr>
            <w:rFonts w:ascii="Cambria Math" w:hAnsi="Cambria Math"/>
            <w:color w:val="000000" w:themeColor="text1"/>
          </w:rPr>
          <m:t>=0</m:t>
        </m:r>
      </m:oMath>
      <w:r w:rsidR="00494C8F" w:rsidRPr="005E39BB">
        <w:rPr>
          <w:rFonts w:eastAsiaTheme="minorEastAsia"/>
          <w:b/>
          <w:color w:val="000000" w:themeColor="text1"/>
        </w:rPr>
        <w:t>.</w:t>
      </w:r>
      <w:r w:rsidR="000753F8" w:rsidRPr="005E39BB">
        <w:rPr>
          <w:rFonts w:eastAsiaTheme="minorEastAsia"/>
          <w:b/>
          <w:color w:val="000000" w:themeColor="text1"/>
        </w:rPr>
        <w:t xml:space="preserve"> </w:t>
      </w:r>
      <w:r w:rsidR="00F600A1" w:rsidRPr="005E39BB">
        <w:rPr>
          <w:rFonts w:eastAsiaTheme="minorEastAsia"/>
          <w:bCs/>
          <w:color w:val="000000" w:themeColor="text1"/>
        </w:rPr>
        <w:t xml:space="preserve"> </w:t>
      </w:r>
      <w:r w:rsidR="002D7133">
        <w:rPr>
          <w:rFonts w:eastAsiaTheme="minorEastAsia"/>
          <w:bCs/>
          <w:color w:val="000000" w:themeColor="text1"/>
        </w:rPr>
        <w:t xml:space="preserve">At this point, all derivatives are zero, but any small perturbation can set off a large discharge.  </w:t>
      </w:r>
      <w:r w:rsidR="00336827">
        <w:rPr>
          <w:rFonts w:eastAsiaTheme="minorEastAsia"/>
          <w:bCs/>
          <w:color w:val="000000" w:themeColor="text1"/>
        </w:rPr>
        <w:t xml:space="preserve">Following a discharge, </w:t>
      </w:r>
      <w:r w:rsidR="00717802" w:rsidRPr="005E39BB">
        <w:rPr>
          <w:rFonts w:eastAsiaTheme="minorEastAsia"/>
          <w:bCs/>
          <w:color w:val="000000" w:themeColor="text1"/>
        </w:rPr>
        <w:t>SFA</w:t>
      </w:r>
      <w:r w:rsidR="00D653AA">
        <w:rPr>
          <w:rFonts w:eastAsiaTheme="minorEastAsia"/>
          <w:bCs/>
          <w:color w:val="000000" w:themeColor="text1"/>
        </w:rPr>
        <w:t>,</w:t>
      </w:r>
      <w:r w:rsidR="00717802" w:rsidRPr="005E39BB">
        <w:rPr>
          <w:rFonts w:eastAsiaTheme="minorEastAsia"/>
          <w:bCs/>
          <w:color w:val="000000" w:themeColor="text1"/>
        </w:rPr>
        <w:t xml:space="preserve"> STD</w:t>
      </w:r>
      <w:r w:rsidR="00D653AA">
        <w:rPr>
          <w:rFonts w:eastAsiaTheme="minorEastAsia"/>
          <w:bCs/>
          <w:color w:val="000000" w:themeColor="text1"/>
        </w:rPr>
        <w:t>, and rectification</w:t>
      </w:r>
      <w:r w:rsidR="00717802" w:rsidRPr="005E39BB">
        <w:rPr>
          <w:rFonts w:eastAsiaTheme="minorEastAsia"/>
          <w:bCs/>
          <w:color w:val="000000" w:themeColor="text1"/>
        </w:rPr>
        <w:t xml:space="preserve"> </w:t>
      </w:r>
      <w:r w:rsidR="002D7133">
        <w:rPr>
          <w:rFonts w:eastAsiaTheme="minorEastAsia"/>
          <w:bCs/>
          <w:color w:val="000000" w:themeColor="text1"/>
        </w:rPr>
        <w:t>interact to bring the</w:t>
      </w:r>
      <w:r w:rsidR="00287A55" w:rsidRPr="005E39BB">
        <w:rPr>
          <w:rFonts w:eastAsiaTheme="minorEastAsia"/>
          <w:bCs/>
          <w:color w:val="000000" w:themeColor="text1"/>
        </w:rPr>
        <w:t xml:space="preserve"> network to</w:t>
      </w:r>
      <w:r w:rsidR="002D7133">
        <w:rPr>
          <w:rFonts w:eastAsiaTheme="minorEastAsia"/>
          <w:bCs/>
          <w:color w:val="000000" w:themeColor="text1"/>
        </w:rPr>
        <w:t>wards</w:t>
      </w:r>
      <w:r w:rsidR="00287A55" w:rsidRPr="005E39BB">
        <w:rPr>
          <w:rFonts w:eastAsiaTheme="minorEastAsia"/>
          <w:bCs/>
          <w:color w:val="000000" w:themeColor="text1"/>
        </w:rPr>
        <w:t xml:space="preserve"> the critical point</w:t>
      </w:r>
      <w:r w:rsidR="002D7133">
        <w:rPr>
          <w:rFonts w:eastAsiaTheme="minorEastAsia"/>
          <w:bCs/>
          <w:color w:val="000000" w:themeColor="text1"/>
        </w:rPr>
        <w:t xml:space="preserve">. </w:t>
      </w:r>
      <w:r w:rsidR="00D653AA">
        <w:rPr>
          <w:rFonts w:eastAsiaTheme="minorEastAsia"/>
          <w:bCs/>
          <w:color w:val="000000" w:themeColor="text1"/>
        </w:rPr>
        <w:t xml:space="preserve">After a discharge, spike rates </w:t>
      </w:r>
      <m:oMath>
        <m:r>
          <m:rPr>
            <m:sty m:val="bi"/>
          </m:rPr>
          <w:rPr>
            <w:rFonts w:ascii="Cambria Math" w:hAnsi="Cambria Math"/>
            <w:color w:val="000000" w:themeColor="text1"/>
          </w:rPr>
          <m:t>r</m:t>
        </m:r>
      </m:oMath>
      <w:r w:rsidR="00D653AA">
        <w:rPr>
          <w:rFonts w:eastAsiaTheme="minorEastAsia"/>
          <w:bCs/>
          <w:color w:val="000000" w:themeColor="text1"/>
        </w:rPr>
        <w:t xml:space="preserve"> are suppressed to zero by SFA and rectification.  Since SFA recovers more slowly than STD, </w:t>
      </w:r>
      <m:oMath>
        <m:func>
          <m:funcPr>
            <m:ctrlPr>
              <w:rPr>
                <w:rFonts w:ascii="Cambria Math" w:eastAsiaTheme="minorEastAsia" w:hAnsi="Cambria Math"/>
                <w:bCs/>
                <w:color w:val="000000" w:themeColor="text1"/>
              </w:rPr>
            </m:ctrlPr>
          </m:funcPr>
          <m:fName>
            <m:r>
              <m:rPr>
                <m:sty m:val="p"/>
              </m:rPr>
              <w:rPr>
                <w:rFonts w:ascii="Cambria Math" w:eastAsiaTheme="minorEastAsia" w:hAnsi="Cambria Math"/>
                <w:color w:val="000000" w:themeColor="text1"/>
              </w:rPr>
              <m:t>max</m:t>
            </m:r>
          </m:fName>
          <m:e>
            <m:d>
              <m:dPr>
                <m:ctrlPr>
                  <w:rPr>
                    <w:rFonts w:ascii="Cambria Math" w:eastAsiaTheme="minorEastAsia" w:hAnsi="Cambria Math"/>
                    <w:bCs/>
                    <w:i/>
                    <w:color w:val="000000" w:themeColor="text1"/>
                  </w:rPr>
                </m:ctrlPr>
              </m:dPr>
              <m:e>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sub>
                </m:sSub>
                <m:ctrlPr>
                  <w:rPr>
                    <w:rFonts w:ascii="Cambria Math" w:eastAsiaTheme="minorEastAsia" w:hAnsi="Cambria Math"/>
                    <w:i/>
                    <w:color w:val="000000" w:themeColor="text1"/>
                  </w:rPr>
                </m:ctrlPr>
              </m:e>
            </m:d>
          </m:e>
        </m:func>
        <m:r>
          <w:rPr>
            <w:rFonts w:ascii="Cambria Math" w:eastAsiaTheme="minorEastAsia" w:hAnsi="Cambria Math"/>
            <w:color w:val="000000" w:themeColor="text1"/>
          </w:rPr>
          <m:t>&lt;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D653AA">
        <w:rPr>
          <w:rFonts w:eastAsiaTheme="minorEastAsia"/>
          <w:color w:val="000000" w:themeColor="text1"/>
        </w:rPr>
        <w:t xml:space="preserve">, the STD variable </w:t>
      </w:r>
      <m:oMath>
        <m:r>
          <m:rPr>
            <m:sty m:val="bi"/>
          </m:rPr>
          <w:rPr>
            <w:rFonts w:ascii="Cambria Math" w:eastAsiaTheme="minorEastAsia" w:hAnsi="Cambria Math"/>
            <w:color w:val="000000" w:themeColor="text1"/>
          </w:rPr>
          <m:t>b</m:t>
        </m:r>
      </m:oMath>
      <w:r w:rsidR="00D653AA">
        <w:rPr>
          <w:rFonts w:eastAsiaTheme="minorEastAsia"/>
          <w:color w:val="000000" w:themeColor="text1"/>
        </w:rPr>
        <w:t xml:space="preserve"> recovers nearly to unity while SFA recovers towards zero.  Therefore</w:t>
      </w:r>
      <w:r w:rsidR="00FF5FA9">
        <w:rPr>
          <w:rFonts w:eastAsiaTheme="minorEastAsia"/>
          <w:color w:val="000000" w:themeColor="text1"/>
        </w:rPr>
        <w:t>,</w:t>
      </w:r>
      <w:r w:rsidR="00D653AA">
        <w:rPr>
          <w:rFonts w:eastAsiaTheme="minorEastAsia"/>
          <w:color w:val="000000" w:themeColor="text1"/>
        </w:rPr>
        <w:t xml:space="preserve"> the network approaches the </w:t>
      </w:r>
      <w:r w:rsidR="00336827">
        <w:rPr>
          <w:rFonts w:eastAsiaTheme="minorEastAsia"/>
          <w:color w:val="000000" w:themeColor="text1"/>
        </w:rPr>
        <w:t>unstable critical point</w:t>
      </w:r>
      <w:r w:rsidR="00D653AA">
        <w:rPr>
          <w:rFonts w:eastAsiaTheme="minorEastAsia"/>
          <w:color w:val="000000" w:themeColor="text1"/>
        </w:rPr>
        <w:t xml:space="preserve"> from below with many neurons unable to contribute</w:t>
      </w:r>
      <w:r w:rsidR="00336827">
        <w:rPr>
          <w:rFonts w:eastAsiaTheme="minorEastAsia"/>
          <w:color w:val="000000" w:themeColor="text1"/>
        </w:rPr>
        <w:t xml:space="preserve"> due to rectification</w:t>
      </w:r>
      <w:r w:rsidR="00D653AA">
        <w:rPr>
          <w:rFonts w:eastAsiaTheme="minorEastAsia"/>
          <w:color w:val="000000" w:themeColor="text1"/>
        </w:rPr>
        <w:t xml:space="preserve">.  </w:t>
      </w:r>
      <w:r w:rsidR="007C57AF">
        <w:rPr>
          <w:rFonts w:eastAsiaTheme="minorEastAsia"/>
          <w:bCs/>
          <w:color w:val="000000" w:themeColor="text1"/>
        </w:rPr>
        <w:t xml:space="preserve">At </w:t>
      </w:r>
      <w:r w:rsidR="00CE37C7" w:rsidRPr="005E39BB">
        <w:rPr>
          <w:rFonts w:eastAsiaTheme="minorEastAsia"/>
          <w:bCs/>
          <w:color w:val="000000" w:themeColor="text1"/>
        </w:rPr>
        <w:t>the critical point</w:t>
      </w:r>
      <w:r w:rsidR="009977D2" w:rsidRPr="005E39BB">
        <w:rPr>
          <w:rFonts w:eastAsiaTheme="minorEastAsia"/>
          <w:bCs/>
          <w:color w:val="000000" w:themeColor="text1"/>
        </w:rPr>
        <w:t xml:space="preserve">, </w:t>
      </w:r>
      <w:r w:rsidR="00CE37C7" w:rsidRPr="005E39BB">
        <w:rPr>
          <w:rFonts w:eastAsiaTheme="minorEastAsia"/>
          <w:bCs/>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oMath>
      <w:r w:rsidR="00CE09D0" w:rsidRPr="005E39BB">
        <w:rPr>
          <w:rFonts w:eastAsiaTheme="minorEastAsia"/>
          <w:color w:val="000000" w:themeColor="text1"/>
        </w:rPr>
        <w:t xml:space="preserve"> and </w:t>
      </w:r>
      <w:r w:rsidR="00CE37C7" w:rsidRPr="005E39BB">
        <w:rPr>
          <w:rFonts w:eastAsiaTheme="minorEastAsia"/>
          <w:bCs/>
          <w:color w:val="000000" w:themeColor="text1"/>
        </w:rPr>
        <w:t xml:space="preserve"> </w:t>
      </w:r>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oMath>
      <w:r w:rsidR="007F3553" w:rsidRPr="005E39BB">
        <w:rPr>
          <w:rFonts w:eastAsiaTheme="minorEastAsia"/>
          <w:b/>
          <w:bCs/>
          <w:color w:val="000000" w:themeColor="text1"/>
        </w:rPr>
        <w:t xml:space="preserve"> </w:t>
      </w:r>
      <w:r w:rsidR="007F3553" w:rsidRPr="005E39BB">
        <w:rPr>
          <w:rFonts w:eastAsiaTheme="minorEastAsia"/>
          <w:color w:val="000000" w:themeColor="text1"/>
        </w:rPr>
        <w:t xml:space="preserve">are zero, so we can consider </w:t>
      </w:r>
      <w:r w:rsidR="00142851" w:rsidRPr="005E39BB">
        <w:rPr>
          <w:rFonts w:eastAsiaTheme="minorEastAsia"/>
          <w:color w:val="000000" w:themeColor="text1"/>
        </w:rPr>
        <w:t xml:space="preserve">eigenvalues of </w:t>
      </w:r>
      <w:r w:rsidR="009977D2" w:rsidRPr="005E39BB">
        <w:rPr>
          <w:rFonts w:eastAsiaTheme="minorEastAsia"/>
          <w:color w:val="000000" w:themeColor="text1"/>
        </w:rPr>
        <w:t>a</w:t>
      </w:r>
      <w:r w:rsidR="00142851" w:rsidRPr="005E39BB">
        <w:rPr>
          <w:rFonts w:eastAsiaTheme="minorEastAsia"/>
          <w:color w:val="000000" w:themeColor="text1"/>
        </w:rPr>
        <w:t xml:space="preserve"> reduced system</w:t>
      </w:r>
      <w:r w:rsidR="009977D2" w:rsidRPr="005E39BB">
        <w:rPr>
          <w:rFonts w:eastAsiaTheme="minorEastAsia"/>
          <w:color w:val="000000" w:themeColor="text1"/>
        </w:rPr>
        <w:t xml:space="preserve">.  From equation </w:t>
      </w:r>
      <w:r w:rsidR="00D653AA">
        <w:rPr>
          <w:rFonts w:eastAsiaTheme="minorEastAsia"/>
          <w:color w:val="000000" w:themeColor="text1"/>
        </w:rPr>
        <w:t>1</w:t>
      </w:r>
      <w:r w:rsidR="009977D2" w:rsidRPr="005E39BB">
        <w:rPr>
          <w:rFonts w:eastAsiaTheme="minorEastAsia"/>
          <w:color w:val="000000" w:themeColor="text1"/>
        </w:rPr>
        <w:t xml:space="preserve">, </w:t>
      </w:r>
      <m:oMath>
        <m:r>
          <m:rPr>
            <m:sty m:val="bi"/>
          </m:rPr>
          <w:rPr>
            <w:rFonts w:ascii="Cambria Math" w:eastAsiaTheme="minorEastAsia" w:hAnsi="Cambria Math"/>
            <w:color w:val="000000" w:themeColor="text1"/>
          </w:rPr>
          <m:t>r=</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w:r w:rsidR="009977D2" w:rsidRPr="005E39BB">
        <w:rPr>
          <w:rFonts w:eastAsiaTheme="minorEastAsia"/>
          <w:bCs/>
          <w:color w:val="000000" w:themeColor="text1"/>
        </w:rPr>
        <w:t xml:space="preserve">, which we can substitute into equation </w:t>
      </w:r>
      <w:r w:rsidR="00D653AA">
        <w:rPr>
          <w:rFonts w:eastAsiaTheme="minorEastAsia"/>
          <w:bCs/>
          <w:color w:val="000000" w:themeColor="text1"/>
        </w:rPr>
        <w:t>3</w:t>
      </w:r>
      <w:r w:rsidR="00EB194F" w:rsidRPr="005E39BB">
        <w:rPr>
          <w:rFonts w:eastAsiaTheme="minorEastAsia"/>
          <w:bCs/>
          <w:color w:val="000000" w:themeColor="text1"/>
        </w:rPr>
        <w:t>,</w:t>
      </w:r>
      <w:r w:rsidR="009977D2" w:rsidRPr="005E39BB">
        <w:rPr>
          <w:rFonts w:eastAsiaTheme="minorEastAsia"/>
          <w:bCs/>
          <w:color w:val="000000" w:themeColor="text1"/>
        </w:rPr>
        <w:t xml:space="preserve"> and </w:t>
      </w:r>
      <w:r w:rsidR="000F3CE9" w:rsidRPr="005E39BB">
        <w:rPr>
          <w:rFonts w:eastAsiaTheme="minorEastAsia"/>
          <w:bCs/>
          <w:color w:val="000000" w:themeColor="text1"/>
        </w:rPr>
        <w:t xml:space="preserve">we </w:t>
      </w:r>
      <w:r w:rsidR="009977D2" w:rsidRPr="005E39BB">
        <w:rPr>
          <w:rFonts w:eastAsiaTheme="minorEastAsia"/>
          <w:bCs/>
          <w:color w:val="000000" w:themeColor="text1"/>
        </w:rPr>
        <w:t>substitute equation 6 into 7 to get</w:t>
      </w:r>
    </w:p>
    <w:p w14:paraId="27EE5989" w14:textId="4AB0E64E" w:rsidR="009977D2" w:rsidRPr="005E39BB" w:rsidRDefault="002E1760" w:rsidP="009977D2">
      <w:pPr>
        <w:rPr>
          <w:rFonts w:eastAsiaTheme="minorEastAsia"/>
          <w:b/>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w:rPr>
                  <w:rFonts w:ascii="Cambria Math" w:eastAsiaTheme="minorEastAsia" w:hAnsi="Cambria Math" w:cstheme="minorHAnsi"/>
                  <w:color w:val="000000" w:themeColor="text1"/>
                </w:rPr>
                <m:t>-</m:t>
              </m:r>
              <m:r>
                <m:rPr>
                  <m:sty m:val="bi"/>
                </m:rPr>
                <w:rPr>
                  <w:rFonts w:ascii="Cambria Math" w:eastAsiaTheme="minorEastAsia" w:hAnsi="Cambria Math" w:cstheme="minorHAnsi"/>
                  <w:color w:val="000000" w:themeColor="text1"/>
                </w:rPr>
                <m:t>I</m:t>
              </m:r>
            </m:e>
          </m:d>
          <m:r>
            <w:rPr>
              <w:rFonts w:ascii="Cambria Math" w:eastAsiaTheme="minorEastAsia" w:hAnsi="Cambria Math" w:cstheme="minorHAnsi"/>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m:oMathPara>
    </w:p>
    <w:p w14:paraId="7DEDB6FB" w14:textId="606D9B3A" w:rsidR="009977D2" w:rsidRPr="005E39BB" w:rsidRDefault="00D653AA" w:rsidP="009977D2">
      <w:pPr>
        <w:jc w:val="right"/>
        <w:rPr>
          <w:bCs/>
          <w:color w:val="000000" w:themeColor="text1"/>
        </w:rPr>
      </w:pPr>
      <w:r>
        <w:rPr>
          <w:rFonts w:eastAsiaTheme="minorEastAsia"/>
          <w:bCs/>
          <w:color w:val="000000" w:themeColor="text1"/>
        </w:rPr>
        <w:t>5</w:t>
      </w:r>
    </w:p>
    <w:p w14:paraId="2391AFB3" w14:textId="70FE1E93" w:rsidR="009977D2" w:rsidRPr="005E39BB" w:rsidRDefault="009977D2" w:rsidP="009977D2">
      <w:pPr>
        <w:rPr>
          <w:rFonts w:eastAsiaTheme="minorEastAsia"/>
          <w:color w:val="000000" w:themeColor="text1"/>
        </w:rPr>
      </w:pPr>
      <w:r w:rsidRPr="005E39BB">
        <w:rPr>
          <w:color w:val="000000" w:themeColor="text1"/>
        </w:rPr>
        <w:t xml:space="preserve">If </w:t>
      </w:r>
      <m:oMath>
        <m:r>
          <w:rPr>
            <w:rFonts w:ascii="Cambria Math" w:eastAsiaTheme="minorEastAsia" w:hAnsi="Cambria Math" w:cstheme="minorHAnsi"/>
            <w:color w:val="000000" w:themeColor="text1"/>
          </w:rPr>
          <m:t>M</m:t>
        </m:r>
      </m:oMath>
      <w:r w:rsidRPr="005E39BB">
        <w:rPr>
          <w:rFonts w:eastAsiaTheme="minorEastAsia"/>
          <w:color w:val="000000" w:themeColor="text1"/>
        </w:rPr>
        <w:t xml:space="preserve"> has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i</m:t>
            </m:r>
          </m:sub>
        </m:sSub>
      </m:oMath>
      <w:r w:rsidRPr="005E39BB">
        <w:rPr>
          <w:rFonts w:eastAsiaTheme="minorEastAsia"/>
          <w:color w:val="000000" w:themeColor="text1"/>
        </w:rPr>
        <w:t xml:space="preserve">, then the eigenvalues of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m:rPr>
                <m:sty m:val="bi"/>
              </m:rPr>
              <w:rPr>
                <w:rFonts w:ascii="Cambria Math" w:eastAsiaTheme="minorEastAsia" w:hAnsi="Cambria Math" w:cstheme="minorHAnsi"/>
                <w:color w:val="000000" w:themeColor="text1"/>
              </w:rPr>
              <m:t>I</m:t>
            </m:r>
          </m:e>
        </m:d>
      </m:oMath>
      <w:r w:rsidRPr="005E39BB">
        <w:rPr>
          <w:rFonts w:eastAsiaTheme="minorEastAsia"/>
          <w:color w:val="000000" w:themeColor="text1"/>
        </w:rPr>
        <w:t xml:space="preserve"> are</w:t>
      </w:r>
    </w:p>
    <w:p w14:paraId="270E2AE3" w14:textId="3DEC9FD7" w:rsidR="009977D2" w:rsidRPr="005E39BB" w:rsidRDefault="002E1760" w:rsidP="009977D2">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eastAsiaTheme="minorEastAsia" w:hAnsi="Cambria Math"/>
                      <w:color w:val="000000" w:themeColor="text1"/>
                    </w:rPr>
                    <m:t>λ</m:t>
                  </m:r>
                </m:e>
                <m:sub>
                  <m:r>
                    <w:rPr>
                      <w:rFonts w:ascii="Cambria Math" w:hAnsi="Cambria Math"/>
                      <w:color w:val="000000" w:themeColor="text1"/>
                    </w:rPr>
                    <m:t>i</m:t>
                  </m:r>
                </m:sub>
              </m:sSub>
              <m:r>
                <w:rPr>
                  <w:rFonts w:ascii="Cambria Math" w:hAnsi="Cambria Math"/>
                  <w:color w:val="000000" w:themeColor="text1"/>
                </w:rPr>
                <m:t>-</m:t>
              </m:r>
              <m:r>
                <w:rPr>
                  <w:rFonts w:ascii="Cambria Math" w:hAnsi="Cambria Math"/>
                  <w:color w:val="000000" w:themeColor="text1"/>
                </w:rPr>
                <m:t>1</m:t>
              </m:r>
            </m:e>
          </m:d>
        </m:oMath>
      </m:oMathPara>
    </w:p>
    <w:p w14:paraId="65901D88" w14:textId="6B0530ED" w:rsidR="009977D2" w:rsidRPr="005E39BB" w:rsidRDefault="00D653AA" w:rsidP="009977D2">
      <w:pPr>
        <w:jc w:val="right"/>
        <w:rPr>
          <w:rFonts w:eastAsiaTheme="minorEastAsia"/>
          <w:color w:val="000000" w:themeColor="text1"/>
        </w:rPr>
      </w:pPr>
      <w:r>
        <w:rPr>
          <w:rFonts w:eastAsiaTheme="minorEastAsia"/>
          <w:color w:val="000000" w:themeColor="text1"/>
        </w:rPr>
        <w:t>6</w:t>
      </w:r>
    </w:p>
    <w:p w14:paraId="2973C95B" w14:textId="6EC387DC" w:rsidR="00EB3279" w:rsidRPr="005E39BB" w:rsidRDefault="000460D2" w:rsidP="00C70A77">
      <w:pPr>
        <w:rPr>
          <w:rFonts w:eastAsiaTheme="minorEastAsia"/>
          <w:color w:val="000000" w:themeColor="text1"/>
        </w:rPr>
      </w:pPr>
      <w:r>
        <w:rPr>
          <w:rFonts w:eastAsiaTheme="minorEastAsia"/>
          <w:color w:val="000000" w:themeColor="text1"/>
        </w:rPr>
        <w:t>If the connection matrix</w:t>
      </w:r>
      <w:r w:rsidR="000F3CE9" w:rsidRPr="005E39BB">
        <w:rPr>
          <w:rFonts w:eastAsiaTheme="minorEastAsia"/>
          <w:color w:val="000000" w:themeColor="text1"/>
        </w:rPr>
        <w:t xml:space="preserve"> </w:t>
      </w:r>
      <w:r>
        <w:rPr>
          <w:rFonts w:eastAsiaTheme="minorEastAsia"/>
          <w:color w:val="000000" w:themeColor="text1"/>
        </w:rPr>
        <w:t>has</w:t>
      </w:r>
      <w:r w:rsidR="00FC5C35" w:rsidRPr="005E39BB">
        <w:rPr>
          <w:rFonts w:eastAsiaTheme="minorEastAsia"/>
          <w:color w:val="000000" w:themeColor="text1"/>
        </w:rPr>
        <w:t xml:space="preserve"> </w:t>
      </w:r>
      <w:r w:rsidR="00227501" w:rsidRPr="005E39BB">
        <w:rPr>
          <w:rFonts w:eastAsiaTheme="minorEastAsia"/>
          <w:color w:val="000000" w:themeColor="text1"/>
        </w:rPr>
        <w:t>at least one eigenvalue with real part greater than 1</w:t>
      </w:r>
      <w:r>
        <w:rPr>
          <w:rFonts w:eastAsiaTheme="minorEastAsia"/>
          <w:color w:val="000000" w:themeColor="text1"/>
        </w:rPr>
        <w:t>, then since</w:t>
      </w:r>
      <w:r w:rsidR="00227501" w:rsidRPr="005E39BB">
        <w:rPr>
          <w:rFonts w:eastAsiaTheme="minorEastAsia"/>
          <w:color w:val="000000" w:themeColor="text1"/>
        </w:rPr>
        <w:t xml:space="preserve">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oMath>
      <w:r w:rsidR="00227501" w:rsidRPr="005E39BB">
        <w:rPr>
          <w:rFonts w:eastAsiaTheme="minorEastAsia"/>
          <w:color w:val="000000" w:themeColor="text1"/>
        </w:rPr>
        <w:t xml:space="preserve"> is only </w:t>
      </w:r>
      <w:r w:rsidR="00300C38">
        <w:rPr>
          <w:rFonts w:eastAsiaTheme="minorEastAsia"/>
          <w:color w:val="000000" w:themeColor="text1"/>
        </w:rPr>
        <w:t>25</w:t>
      </w:r>
      <w:r w:rsidR="00227501" w:rsidRPr="005E39BB">
        <w:rPr>
          <w:rFonts w:eastAsiaTheme="minorEastAsia"/>
          <w:color w:val="000000" w:themeColor="text1"/>
        </w:rPr>
        <w:t xml:space="preserve"> </w:t>
      </w:r>
      <w:proofErr w:type="spellStart"/>
      <w:r w:rsidR="00227501" w:rsidRPr="005E39BB">
        <w:rPr>
          <w:rFonts w:eastAsiaTheme="minorEastAsia"/>
          <w:color w:val="000000" w:themeColor="text1"/>
        </w:rPr>
        <w:t>ms</w:t>
      </w:r>
      <w:proofErr w:type="spellEnd"/>
      <w:r w:rsidR="00227501" w:rsidRPr="005E39BB">
        <w:rPr>
          <w:rFonts w:eastAsiaTheme="minorEastAsia"/>
          <w:color w:val="000000" w:themeColor="text1"/>
        </w:rPr>
        <w:t xml:space="preserve">, </w:t>
      </w:r>
      <w:r w:rsidR="009838BC" w:rsidRPr="005E39BB">
        <w:rPr>
          <w:rFonts w:eastAsiaTheme="minorEastAsia"/>
          <w:color w:val="000000" w:themeColor="text1"/>
        </w:rPr>
        <w:t xml:space="preserve">the eigenvalues of the fast subsystem near the critical point are </w:t>
      </w:r>
      <w:r>
        <w:rPr>
          <w:rFonts w:eastAsiaTheme="minorEastAsia"/>
          <w:color w:val="000000" w:themeColor="text1"/>
        </w:rPr>
        <w:t>very large, leading to a sharp discharge</w:t>
      </w:r>
      <w:r w:rsidR="009838BC" w:rsidRPr="005E39BB">
        <w:rPr>
          <w:rFonts w:eastAsiaTheme="minorEastAsia"/>
          <w:color w:val="000000" w:themeColor="text1"/>
        </w:rPr>
        <w:t xml:space="preserve">.  </w:t>
      </w:r>
    </w:p>
    <w:p w14:paraId="3D710028" w14:textId="77777777" w:rsidR="00ED39BE" w:rsidRPr="005E39BB" w:rsidRDefault="00ED39BE" w:rsidP="00C70A77">
      <w:pPr>
        <w:rPr>
          <w:rFonts w:eastAsiaTheme="minorEastAsia"/>
          <w:color w:val="000000" w:themeColor="text1"/>
        </w:rPr>
      </w:pPr>
    </w:p>
    <w:p w14:paraId="248377F1" w14:textId="7A7B892B" w:rsidR="003747CC" w:rsidRPr="005E39BB" w:rsidRDefault="002E2223" w:rsidP="003747CC">
      <w:pPr>
        <w:rPr>
          <w:rFonts w:eastAsiaTheme="minorEastAsia"/>
          <w:color w:val="000000" w:themeColor="text1"/>
        </w:rPr>
      </w:pPr>
      <w:r w:rsidRPr="005E39BB">
        <w:rPr>
          <w:rFonts w:eastAsiaTheme="minorEastAsia"/>
          <w:color w:val="000000" w:themeColor="text1"/>
        </w:rPr>
        <w:t xml:space="preserve">However, if </w:t>
      </w:r>
      <w:r w:rsidR="00DA34D4" w:rsidRPr="005E39BB">
        <w:rPr>
          <w:rFonts w:eastAsiaTheme="minorEastAsia"/>
          <w:color w:val="000000" w:themeColor="text1"/>
        </w:rPr>
        <w:t>sufficient external input</w:t>
      </w:r>
      <w:r w:rsidR="005C7E2A">
        <w:rPr>
          <w:rFonts w:eastAsiaTheme="minorEastAsia"/>
          <w:color w:val="000000" w:themeColor="text1"/>
        </w:rPr>
        <w:t xml:space="preserve"> (i.e. stimulation)</w:t>
      </w:r>
      <w:r w:rsidR="00DA34D4" w:rsidRPr="005E39BB">
        <w:rPr>
          <w:rFonts w:eastAsiaTheme="minorEastAsia"/>
          <w:color w:val="000000" w:themeColor="text1"/>
        </w:rPr>
        <w:t xml:space="preserve"> is delivered</w:t>
      </w:r>
      <w:r w:rsidRPr="005E39BB">
        <w:rPr>
          <w:rFonts w:eastAsiaTheme="minorEastAsia"/>
          <w:color w:val="000000" w:themeColor="text1"/>
        </w:rPr>
        <w:t>, or if SFA is absent (data not shown)</w:t>
      </w:r>
      <w:r w:rsidR="00C27202" w:rsidRPr="005E39BB">
        <w:rPr>
          <w:rFonts w:eastAsiaTheme="minorEastAsia"/>
          <w:color w:val="000000" w:themeColor="text1"/>
        </w:rPr>
        <w:t xml:space="preserve">, the network is unable to reset to the </w:t>
      </w:r>
      <w:r w:rsidR="004E6615">
        <w:rPr>
          <w:rFonts w:eastAsiaTheme="minorEastAsia"/>
          <w:color w:val="000000" w:themeColor="text1"/>
        </w:rPr>
        <w:t xml:space="preserve">unstable </w:t>
      </w:r>
      <w:r w:rsidR="00C27202" w:rsidRPr="005E39BB">
        <w:rPr>
          <w:rFonts w:eastAsiaTheme="minorEastAsia"/>
          <w:color w:val="000000" w:themeColor="text1"/>
        </w:rPr>
        <w:t>critical point</w:t>
      </w:r>
      <w:r w:rsidRPr="005E39BB">
        <w:rPr>
          <w:rFonts w:eastAsiaTheme="minorEastAsia"/>
          <w:color w:val="000000" w:themeColor="text1"/>
        </w:rPr>
        <w:t>.  I</w:t>
      </w:r>
      <w:r w:rsidR="00DA34D4" w:rsidRPr="005E39BB">
        <w:rPr>
          <w:rFonts w:eastAsiaTheme="minorEastAsia"/>
          <w:color w:val="000000" w:themeColor="text1"/>
        </w:rPr>
        <w:t>nstead</w:t>
      </w:r>
      <w:r w:rsidRPr="005E39BB">
        <w:rPr>
          <w:rFonts w:eastAsiaTheme="minorEastAsia"/>
          <w:color w:val="000000" w:themeColor="text1"/>
        </w:rPr>
        <w:t>, it</w:t>
      </w:r>
      <w:r w:rsidR="00DA34D4" w:rsidRPr="005E39BB">
        <w:rPr>
          <w:rFonts w:eastAsiaTheme="minorEastAsia"/>
          <w:color w:val="000000" w:themeColor="text1"/>
        </w:rPr>
        <w:t xml:space="preserve"> </w:t>
      </w:r>
      <w:r w:rsidRPr="005E39BB">
        <w:rPr>
          <w:rFonts w:eastAsiaTheme="minorEastAsia"/>
          <w:color w:val="000000" w:themeColor="text1"/>
        </w:rPr>
        <w:t>settles to a fixed point or a limit cycle</w:t>
      </w:r>
      <w:r w:rsidR="00393E8C" w:rsidRPr="005E39BB">
        <w:rPr>
          <w:rFonts w:eastAsiaTheme="minorEastAsia"/>
          <w:color w:val="000000" w:themeColor="text1"/>
        </w:rPr>
        <w:t xml:space="preserve">. </w:t>
      </w:r>
      <w:r w:rsidR="005578B7">
        <w:rPr>
          <w:rFonts w:eastAsiaTheme="minorEastAsia"/>
          <w:color w:val="000000" w:themeColor="text1"/>
        </w:rPr>
        <w:t>Added input can engage</w:t>
      </w:r>
      <w:r w:rsidR="00A91084">
        <w:rPr>
          <w:rFonts w:eastAsiaTheme="minorEastAsia"/>
          <w:color w:val="000000" w:themeColor="text1"/>
        </w:rPr>
        <w:t xml:space="preserve"> STD and SFA to create a</w:t>
      </w:r>
      <w:r w:rsidR="005578B7">
        <w:rPr>
          <w:rFonts w:eastAsiaTheme="minorEastAsia"/>
          <w:color w:val="000000" w:themeColor="text1"/>
        </w:rPr>
        <w:t xml:space="preserve"> stable</w:t>
      </w:r>
      <w:r w:rsidR="00A91084">
        <w:rPr>
          <w:rFonts w:eastAsiaTheme="minorEastAsia"/>
          <w:color w:val="000000" w:themeColor="text1"/>
        </w:rPr>
        <w:t xml:space="preserve"> fixed point or limit cycle</w:t>
      </w:r>
      <w:r w:rsidR="005578B7">
        <w:rPr>
          <w:rFonts w:eastAsiaTheme="minorEastAsia"/>
          <w:color w:val="000000" w:themeColor="text1"/>
        </w:rPr>
        <w:t xml:space="preserve">. </w:t>
      </w:r>
      <w:r w:rsidR="00393E8C" w:rsidRPr="005E39BB">
        <w:rPr>
          <w:rFonts w:eastAsiaTheme="minorEastAsia"/>
          <w:color w:val="000000" w:themeColor="text1"/>
        </w:rPr>
        <w:t xml:space="preserve">For this reason, we chose to apply a </w:t>
      </w:r>
      <w:r w:rsidR="005C7E2A">
        <w:rPr>
          <w:rFonts w:eastAsiaTheme="minorEastAsia"/>
          <w:color w:val="000000" w:themeColor="text1"/>
        </w:rPr>
        <w:t xml:space="preserve">DC </w:t>
      </w:r>
      <w:r w:rsidR="00393E8C" w:rsidRPr="005E39BB">
        <w:rPr>
          <w:rFonts w:eastAsiaTheme="minorEastAsia"/>
          <w:color w:val="000000" w:themeColor="text1"/>
        </w:rPr>
        <w:t xml:space="preserve">input of </w:t>
      </w:r>
      <w:r w:rsidR="005578B7">
        <w:rPr>
          <w:rFonts w:eastAsiaTheme="minorEastAsia"/>
          <w:color w:val="000000" w:themeColor="text1"/>
        </w:rPr>
        <w:t>0.1</w:t>
      </w:r>
      <w:r w:rsidR="005C7E2A">
        <w:rPr>
          <w:rFonts w:eastAsiaTheme="minorEastAsia"/>
          <w:color w:val="000000" w:themeColor="text1"/>
        </w:rPr>
        <w:t xml:space="preserve"> </w:t>
      </w:r>
      <w:r w:rsidR="00393E8C" w:rsidRPr="005E39BB">
        <w:rPr>
          <w:rFonts w:eastAsiaTheme="minorEastAsia"/>
          <w:color w:val="000000" w:themeColor="text1"/>
        </w:rPr>
        <w:t xml:space="preserve">to </w:t>
      </w:r>
      <w:r w:rsidR="00DA2732" w:rsidRPr="005E39BB">
        <w:rPr>
          <w:rFonts w:eastAsiaTheme="minorEastAsia"/>
          <w:color w:val="000000" w:themeColor="text1"/>
        </w:rPr>
        <w:t>all neurons for figures</w:t>
      </w:r>
      <w:r w:rsidR="005578B7">
        <w:rPr>
          <w:rFonts w:eastAsiaTheme="minorEastAsia"/>
          <w:color w:val="000000" w:themeColor="text1"/>
        </w:rPr>
        <w:t xml:space="preserve"> 1-4</w:t>
      </w:r>
      <w:r w:rsidR="00DA2732" w:rsidRPr="005E39BB">
        <w:rPr>
          <w:rFonts w:eastAsiaTheme="minorEastAsia"/>
          <w:color w:val="000000" w:themeColor="text1"/>
        </w:rPr>
        <w:t>, which can be thought of as akin to a leak current</w:t>
      </w:r>
      <w:r w:rsidR="005D4D7A" w:rsidRPr="005E39BB">
        <w:rPr>
          <w:rFonts w:eastAsiaTheme="minorEastAsia"/>
          <w:color w:val="000000" w:themeColor="text1"/>
        </w:rPr>
        <w:t xml:space="preserve">.  Alternatively, we can </w:t>
      </w:r>
      <w:r w:rsidR="003747CC" w:rsidRPr="005E39BB">
        <w:rPr>
          <w:rFonts w:eastAsiaTheme="minorEastAsia"/>
          <w:color w:val="000000" w:themeColor="text1"/>
        </w:rPr>
        <w:t xml:space="preserve">modify equation </w:t>
      </w:r>
      <w:r w:rsidR="005578B7">
        <w:rPr>
          <w:rFonts w:eastAsiaTheme="minorEastAsia"/>
          <w:color w:val="000000" w:themeColor="text1"/>
        </w:rPr>
        <w:t>2</w:t>
      </w:r>
      <w:r w:rsidR="003747CC" w:rsidRPr="005E39BB">
        <w:rPr>
          <w:rFonts w:eastAsiaTheme="minorEastAsia"/>
          <w:color w:val="000000" w:themeColor="text1"/>
        </w:rPr>
        <w:t xml:space="preserve"> </w:t>
      </w:r>
      <w:r w:rsidR="005859A5" w:rsidRPr="005E39BB">
        <w:rPr>
          <w:rFonts w:eastAsiaTheme="minorEastAsia"/>
          <w:color w:val="000000" w:themeColor="text1"/>
        </w:rPr>
        <w:t xml:space="preserve">with the addition of a </w:t>
      </w:r>
      <w:r w:rsidR="00B746E0" w:rsidRPr="005E39BB">
        <w:rPr>
          <w:rFonts w:eastAsiaTheme="minorEastAsia"/>
          <w:color w:val="000000" w:themeColor="text1"/>
        </w:rPr>
        <w:t xml:space="preserve">constant </w:t>
      </w:r>
      <w:r w:rsidR="003747CC" w:rsidRPr="005E39BB">
        <w:rPr>
          <w:rFonts w:eastAsiaTheme="minorEastAsia"/>
          <w:color w:val="000000" w:themeColor="text1"/>
        </w:rPr>
        <w:t>bias</w:t>
      </w:r>
      <w:r w:rsidR="00CF3747" w:rsidRPr="005E39BB">
        <w:rPr>
          <w:rFonts w:eastAsiaTheme="minorEastAsia"/>
          <w:color w:val="000000" w:themeColor="text1"/>
        </w:rPr>
        <w:t xml:space="preserve">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&gt;0</m:t>
        </m:r>
      </m:oMath>
      <w:r w:rsidR="005859A5" w:rsidRPr="005E39BB">
        <w:rPr>
          <w:rFonts w:eastAsiaTheme="minorEastAsia"/>
          <w:color w:val="000000" w:themeColor="text1"/>
        </w:rPr>
        <w:t xml:space="preserve"> which raises the baseline firing rate</w:t>
      </w:r>
      <w:r w:rsidR="005C7E2A">
        <w:rPr>
          <w:rFonts w:eastAsiaTheme="minorEastAsia"/>
          <w:color w:val="000000" w:themeColor="text1"/>
        </w:rPr>
        <w:t xml:space="preserve"> of each neuron towards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oMath>
      <w:r w:rsidR="005C7E2A">
        <w:rPr>
          <w:rFonts w:eastAsiaTheme="minorEastAsia"/>
          <w:color w:val="000000" w:themeColor="text1"/>
        </w:rPr>
        <w:t xml:space="preserve">, engaging STD </w:t>
      </w:r>
      <w:r w:rsidR="005578B7">
        <w:rPr>
          <w:rFonts w:eastAsiaTheme="minorEastAsia"/>
          <w:color w:val="000000" w:themeColor="text1"/>
        </w:rPr>
        <w:t>and SFA</w:t>
      </w:r>
      <w:r w:rsidR="00F93F76">
        <w:rPr>
          <w:rFonts w:eastAsiaTheme="minorEastAsia"/>
          <w:color w:val="000000" w:themeColor="text1"/>
        </w:rPr>
        <w:t xml:space="preserve"> </w:t>
      </w:r>
      <w:r w:rsidR="005C7E2A">
        <w:rPr>
          <w:rFonts w:eastAsiaTheme="minorEastAsia"/>
          <w:color w:val="000000" w:themeColor="text1"/>
        </w:rPr>
        <w:t xml:space="preserve">and </w:t>
      </w:r>
      <w:r w:rsidR="00F93F76">
        <w:rPr>
          <w:rFonts w:eastAsiaTheme="minorEastAsia"/>
          <w:color w:val="000000" w:themeColor="text1"/>
        </w:rPr>
        <w:t xml:space="preserve">thereby </w:t>
      </w:r>
      <w:r w:rsidR="005C7E2A">
        <w:rPr>
          <w:rFonts w:eastAsiaTheme="minorEastAsia"/>
          <w:color w:val="000000" w:themeColor="text1"/>
        </w:rPr>
        <w:t>avoiding discharges</w:t>
      </w:r>
      <w:r w:rsidR="005859A5" w:rsidRPr="005E39BB">
        <w:rPr>
          <w:rFonts w:eastAsiaTheme="minorEastAsia"/>
          <w:color w:val="000000" w:themeColor="text1"/>
        </w:rPr>
        <w:t>.</w:t>
      </w:r>
    </w:p>
    <w:p w14:paraId="24A65BDD" w14:textId="77777777" w:rsidR="00056CF1" w:rsidRPr="005E39BB" w:rsidRDefault="00056CF1" w:rsidP="003747CC">
      <w:pPr>
        <w:rPr>
          <w:rFonts w:eastAsiaTheme="minorEastAsia"/>
          <w:color w:val="000000" w:themeColor="text1"/>
        </w:rPr>
      </w:pPr>
    </w:p>
    <w:p w14:paraId="3B5A7707" w14:textId="45254C33" w:rsidR="00CF3747" w:rsidRPr="005E39BB" w:rsidRDefault="002E1760" w:rsidP="003747CC">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3D150FB5" w14:textId="6DC110F8" w:rsidR="00056CF1" w:rsidRPr="005E39BB" w:rsidRDefault="005C7E2A" w:rsidP="00056CF1">
      <w:pPr>
        <w:jc w:val="right"/>
        <w:rPr>
          <w:rFonts w:eastAsiaTheme="minorEastAsia"/>
          <w:bCs/>
          <w:color w:val="000000" w:themeColor="text1"/>
        </w:rPr>
      </w:pPr>
      <w:r>
        <w:rPr>
          <w:rFonts w:eastAsiaTheme="minorEastAsia"/>
          <w:bCs/>
          <w:color w:val="000000" w:themeColor="text1"/>
        </w:rPr>
        <w:t>7</w:t>
      </w:r>
    </w:p>
    <w:p w14:paraId="3F9B1187" w14:textId="77777777" w:rsidR="00DA563F" w:rsidRPr="005E39BB" w:rsidRDefault="00DA563F" w:rsidP="00213912">
      <w:pPr>
        <w:rPr>
          <w:rFonts w:eastAsiaTheme="minorEastAsia"/>
          <w:bCs/>
          <w:color w:val="000000" w:themeColor="text1"/>
        </w:rPr>
      </w:pPr>
    </w:p>
    <w:p w14:paraId="12B38C5C" w14:textId="2976BD88" w:rsidR="00702268" w:rsidRPr="00702268" w:rsidRDefault="00163202" w:rsidP="00C74F93">
      <w:pPr>
        <w:rPr>
          <w:b/>
          <w:bCs/>
          <w:color w:val="000000" w:themeColor="text1"/>
          <w:sz w:val="28"/>
          <w:szCs w:val="28"/>
        </w:rPr>
      </w:pPr>
      <w:r w:rsidRPr="005E39BB">
        <w:rPr>
          <w:b/>
          <w:bCs/>
          <w:color w:val="000000" w:themeColor="text1"/>
          <w:sz w:val="28"/>
          <w:szCs w:val="28"/>
        </w:rPr>
        <w:lastRenderedPageBreak/>
        <w:t>Discussion</w:t>
      </w:r>
    </w:p>
    <w:p w14:paraId="16400210" w14:textId="77777777" w:rsidR="00702268" w:rsidRDefault="00702268" w:rsidP="00C74F93">
      <w:pPr>
        <w:rPr>
          <w:color w:val="000000" w:themeColor="text1"/>
        </w:rPr>
      </w:pPr>
    </w:p>
    <w:p w14:paraId="1D47922A" w14:textId="6FF3EE41" w:rsidR="00750DBC" w:rsidRDefault="00276602" w:rsidP="002B5B04">
      <w:pPr>
        <w:rPr>
          <w:color w:val="000000" w:themeColor="text1"/>
        </w:rPr>
      </w:pPr>
      <w:r>
        <w:rPr>
          <w:color w:val="000000" w:themeColor="text1"/>
        </w:rPr>
        <w:t xml:space="preserve">Adaptation of synaptic weights by STD and </w:t>
      </w:r>
      <w:r w:rsidR="00EF1292">
        <w:rPr>
          <w:color w:val="000000" w:themeColor="text1"/>
        </w:rPr>
        <w:t xml:space="preserve">biases by SFA regulated intrinsic gain such that a wide range of </w:t>
      </w:r>
      <w:r w:rsidR="002B5B04">
        <w:rPr>
          <w:color w:val="000000" w:themeColor="text1"/>
        </w:rPr>
        <w:t>networks</w:t>
      </w:r>
      <w:r w:rsidR="00EE07B9">
        <w:rPr>
          <w:color w:val="000000" w:themeColor="text1"/>
        </w:rPr>
        <w:t xml:space="preserve"> were stable and near the </w:t>
      </w:r>
      <w:r w:rsidR="00815F58" w:rsidRPr="00815F58">
        <w:rPr>
          <w:color w:val="000000" w:themeColor="text1"/>
        </w:rPr>
        <w:t xml:space="preserve">edge of </w:t>
      </w:r>
      <w:r w:rsidR="00EE07B9">
        <w:rPr>
          <w:color w:val="000000" w:themeColor="text1"/>
        </w:rPr>
        <w:t>chaos</w:t>
      </w:r>
      <w:r w:rsidR="002B5B04">
        <w:rPr>
          <w:color w:val="000000" w:themeColor="text1"/>
        </w:rPr>
        <w:t xml:space="preserve"> </w:t>
      </w:r>
      <w:r w:rsidR="00815F58" w:rsidRPr="00815F58">
        <w:rPr>
          <w:color w:val="000000" w:themeColor="text1"/>
        </w:rPr>
        <w:t xml:space="preserve">without explicit tuning of connectivity. </w:t>
      </w:r>
      <w:r>
        <w:rPr>
          <w:color w:val="000000" w:themeColor="text1"/>
        </w:rPr>
        <w:t>B</w:t>
      </w:r>
      <w:r w:rsidR="00815F58" w:rsidRPr="00815F58">
        <w:rPr>
          <w:color w:val="000000" w:themeColor="text1"/>
        </w:rPr>
        <w:t>y stabilizing network dynamics independently of synaptic wiring, STD and SFA remove</w:t>
      </w:r>
      <w:r w:rsidR="002B5B04">
        <w:rPr>
          <w:color w:val="000000" w:themeColor="text1"/>
        </w:rPr>
        <w:t>d</w:t>
      </w:r>
      <w:r w:rsidR="00815F58" w:rsidRPr="00815F58">
        <w:rPr>
          <w:color w:val="000000" w:themeColor="text1"/>
        </w:rPr>
        <w:t xml:space="preserve"> the dual, </w:t>
      </w:r>
      <w:r w:rsidR="00EE07B9">
        <w:rPr>
          <w:color w:val="000000" w:themeColor="text1"/>
        </w:rPr>
        <w:t>and otherwise</w:t>
      </w:r>
      <w:r w:rsidR="00815F58" w:rsidRPr="00815F58">
        <w:rPr>
          <w:color w:val="000000" w:themeColor="text1"/>
        </w:rPr>
        <w:t xml:space="preserve"> conflicting, requirement</w:t>
      </w:r>
      <w:r w:rsidR="00EE07B9">
        <w:rPr>
          <w:color w:val="000000" w:themeColor="text1"/>
        </w:rPr>
        <w:t>s</w:t>
      </w:r>
      <w:r w:rsidR="00815F58" w:rsidRPr="00815F58">
        <w:rPr>
          <w:color w:val="000000" w:themeColor="text1"/>
        </w:rPr>
        <w:t xml:space="preserve"> for synaptic plasticity to both facilitate learning and maintain </w:t>
      </w:r>
      <w:r w:rsidR="00EE07B9">
        <w:rPr>
          <w:color w:val="000000" w:themeColor="text1"/>
        </w:rPr>
        <w:t>dynamical</w:t>
      </w:r>
      <w:r w:rsidR="00815F58" w:rsidRPr="00815F58">
        <w:rPr>
          <w:color w:val="000000" w:themeColor="text1"/>
        </w:rPr>
        <w:t xml:space="preserve"> stability.</w:t>
      </w:r>
      <w:r>
        <w:rPr>
          <w:color w:val="000000" w:themeColor="text1"/>
        </w:rPr>
        <w:t xml:space="preserve"> </w:t>
      </w:r>
      <w:r w:rsidR="002B5B04">
        <w:rPr>
          <w:color w:val="000000" w:themeColor="text1"/>
        </w:rPr>
        <w:t xml:space="preserve">Interestingly, we observed that </w:t>
      </w:r>
      <w:r w:rsidR="00815F58" w:rsidRPr="00815F58">
        <w:rPr>
          <w:color w:val="000000" w:themeColor="text1"/>
        </w:rPr>
        <w:t xml:space="preserve">pronounced periodic population spikes reminiscent of interictal </w:t>
      </w:r>
      <w:r w:rsidR="00957144">
        <w:rPr>
          <w:color w:val="000000" w:themeColor="text1"/>
        </w:rPr>
        <w:t xml:space="preserve">epileptiform </w:t>
      </w:r>
      <w:r w:rsidR="00815F58" w:rsidRPr="00815F58">
        <w:rPr>
          <w:color w:val="000000" w:themeColor="text1"/>
        </w:rPr>
        <w:t>discharges</w:t>
      </w:r>
      <w:r w:rsidR="00741C47">
        <w:rPr>
          <w:color w:val="000000" w:themeColor="text1"/>
        </w:rPr>
        <w:t xml:space="preserve"> </w:t>
      </w:r>
      <w:r w:rsidR="00815F58" w:rsidRPr="00815F58">
        <w:rPr>
          <w:color w:val="000000" w:themeColor="text1"/>
        </w:rPr>
        <w:t xml:space="preserve">can be </w:t>
      </w:r>
      <w:r w:rsidR="00957144">
        <w:rPr>
          <w:color w:val="000000" w:themeColor="text1"/>
        </w:rPr>
        <w:t>suppressed by</w:t>
      </w:r>
      <w:r w:rsidR="00815F58" w:rsidRPr="00815F58">
        <w:rPr>
          <w:color w:val="000000" w:themeColor="text1"/>
        </w:rPr>
        <w:t xml:space="preserve"> external stimulation. Importantly, </w:t>
      </w:r>
      <w:r w:rsidR="00EE07B9">
        <w:rPr>
          <w:color w:val="000000" w:themeColor="text1"/>
        </w:rPr>
        <w:t xml:space="preserve">these </w:t>
      </w:r>
      <w:r w:rsidR="002C5D80">
        <w:rPr>
          <w:color w:val="000000" w:themeColor="text1"/>
        </w:rPr>
        <w:t>findings necessitated both</w:t>
      </w:r>
      <w:r w:rsidR="00815F58" w:rsidRPr="00815F58">
        <w:rPr>
          <w:color w:val="000000" w:themeColor="text1"/>
        </w:rPr>
        <w:t xml:space="preserve"> STD and SFA, underscoring their complementary roles in </w:t>
      </w:r>
      <w:r w:rsidR="00AB75AD">
        <w:rPr>
          <w:color w:val="000000" w:themeColor="text1"/>
        </w:rPr>
        <w:t>maintaining global dynamical properties</w:t>
      </w:r>
      <w:r w:rsidR="00815F58" w:rsidRPr="00815F58">
        <w:rPr>
          <w:color w:val="000000" w:themeColor="text1"/>
        </w:rPr>
        <w:t>.</w:t>
      </w:r>
    </w:p>
    <w:p w14:paraId="54BA36A8" w14:textId="77777777" w:rsidR="002617EE" w:rsidRDefault="002617EE" w:rsidP="00C74F93">
      <w:pPr>
        <w:rPr>
          <w:color w:val="000000" w:themeColor="text1"/>
        </w:rPr>
      </w:pPr>
    </w:p>
    <w:p w14:paraId="6AB7C55B" w14:textId="49FE9487" w:rsidR="002617EE" w:rsidRDefault="002617EE" w:rsidP="00C74F93">
      <w:pPr>
        <w:rPr>
          <w:color w:val="000000" w:themeColor="text1"/>
        </w:rPr>
      </w:pPr>
      <w:r w:rsidRPr="002617EE">
        <w:rPr>
          <w:color w:val="000000" w:themeColor="text1"/>
        </w:rPr>
        <w:t xml:space="preserve">Together, STD and SFA </w:t>
      </w:r>
      <w:r w:rsidR="00DA3B1D">
        <w:rPr>
          <w:color w:val="000000" w:themeColor="text1"/>
        </w:rPr>
        <w:t>created</w:t>
      </w:r>
      <w:r w:rsidRPr="002617EE">
        <w:rPr>
          <w:color w:val="000000" w:themeColor="text1"/>
        </w:rPr>
        <w:t xml:space="preserve"> a robust negative feedback system </w:t>
      </w:r>
      <w:r w:rsidR="00DA3B1D">
        <w:rPr>
          <w:color w:val="000000" w:themeColor="text1"/>
        </w:rPr>
        <w:t>which stabilized randomly connected RNNs</w:t>
      </w:r>
      <w:r w:rsidRPr="002617EE">
        <w:rPr>
          <w:color w:val="000000" w:themeColor="text1"/>
        </w:rPr>
        <w:t xml:space="preserve">. </w:t>
      </w:r>
      <w:r w:rsidR="00664337">
        <w:rPr>
          <w:color w:val="000000" w:themeColor="text1"/>
        </w:rPr>
        <w:t>We previously found</w:t>
      </w:r>
      <w:r w:rsidR="002750B5">
        <w:rPr>
          <w:color w:val="000000" w:themeColor="text1"/>
        </w:rPr>
        <w:t xml:space="preserve"> a paradoxical effect where</w:t>
      </w:r>
      <w:r w:rsidRPr="002617EE">
        <w:rPr>
          <w:color w:val="000000" w:themeColor="text1"/>
        </w:rPr>
        <w:t xml:space="preserve"> increased </w:t>
      </w:r>
      <w:r w:rsidR="002750B5">
        <w:rPr>
          <w:color w:val="000000" w:themeColor="text1"/>
        </w:rPr>
        <w:t>stimulation of</w:t>
      </w:r>
      <w:r w:rsidR="002730F9">
        <w:rPr>
          <w:color w:val="000000" w:themeColor="text1"/>
        </w:rPr>
        <w:t xml:space="preserve"> excitatory neurons</w:t>
      </w:r>
      <w:r w:rsidR="002750B5">
        <w:rPr>
          <w:color w:val="000000" w:themeColor="text1"/>
        </w:rPr>
        <w:t xml:space="preserve"> can</w:t>
      </w:r>
      <w:r w:rsidRPr="002617EE">
        <w:rPr>
          <w:color w:val="000000" w:themeColor="text1"/>
        </w:rPr>
        <w:t xml:space="preserve"> decrease</w:t>
      </w:r>
      <w:r w:rsidR="002750B5">
        <w:rPr>
          <w:color w:val="000000" w:themeColor="text1"/>
        </w:rPr>
        <w:t xml:space="preserve"> </w:t>
      </w:r>
      <w:r w:rsidR="00133133">
        <w:rPr>
          <w:color w:val="000000" w:themeColor="text1"/>
        </w:rPr>
        <w:t>firing in feedforward networks</w:t>
      </w:r>
      <w:r w:rsidRPr="002617EE">
        <w:rPr>
          <w:color w:val="000000" w:themeColor="text1"/>
        </w:rPr>
        <w:t xml:space="preserve"> due to </w:t>
      </w:r>
      <w:r w:rsidR="002750B5">
        <w:rPr>
          <w:color w:val="000000" w:themeColor="text1"/>
        </w:rPr>
        <w:t xml:space="preserve">a </w:t>
      </w:r>
      <w:r w:rsidRPr="002617EE">
        <w:rPr>
          <w:color w:val="000000" w:themeColor="text1"/>
        </w:rPr>
        <w:t xml:space="preserve">nonlinear interaction between </w:t>
      </w:r>
      <w:r>
        <w:rPr>
          <w:color w:val="000000" w:themeColor="text1"/>
        </w:rPr>
        <w:t xml:space="preserve">input, </w:t>
      </w:r>
      <w:r w:rsidRPr="002617EE">
        <w:rPr>
          <w:color w:val="000000" w:themeColor="text1"/>
        </w:rPr>
        <w:t>STD and SFA</w:t>
      </w:r>
      <w:r w:rsidR="00856BD0">
        <w:rPr>
          <w:color w:val="000000" w:themeColor="text1"/>
        </w:rPr>
        <w:t xml:space="preserve"> </w:t>
      </w:r>
      <w:r w:rsidR="002730F9">
        <w:rPr>
          <w:color w:val="000000" w:themeColor="text1"/>
        </w:rPr>
        <w:fldChar w:fldCharType="begin"/>
      </w:r>
      <w:r w:rsidR="00F278FF">
        <w:rPr>
          <w:color w:val="000000" w:themeColor="text1"/>
        </w:rPr>
        <w:instrText xml:space="preserve"> ADDIN ZOTERO_ITEM CSL_CITATION {"citationID":"K5t4x8eq","properties":{"formattedCitation":"(Lundstrom &amp; Richner, 2023)","plainCitation":"(Lundstrom &amp; Richner, 2023)","noteIndex":0},"citationItems":[{"id":36,"uris":["http://zotero.org/users/9275/items/SJCYNL8K"],"itemData":{"id":36,"type":"article-journal","abstract":"The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J."}],"issued":{"date-parts":[["2023",2,21]]},"citation-key":"lundstromNeuralAdaptationFractional2023"}}],"schema":"https://github.com/citation-style-language/schema/raw/master/csl-citation.json"} </w:instrText>
      </w:r>
      <w:r w:rsidR="002730F9">
        <w:rPr>
          <w:color w:val="000000" w:themeColor="text1"/>
        </w:rPr>
        <w:fldChar w:fldCharType="separate"/>
      </w:r>
      <w:r w:rsidR="002730F9">
        <w:rPr>
          <w:noProof/>
          <w:color w:val="000000" w:themeColor="text1"/>
        </w:rPr>
        <w:t>(Lundstrom &amp; Richner, 2023)</w:t>
      </w:r>
      <w:r w:rsidR="002730F9">
        <w:rPr>
          <w:color w:val="000000" w:themeColor="text1"/>
        </w:rPr>
        <w:fldChar w:fldCharType="end"/>
      </w:r>
      <w:r w:rsidR="00A148E9">
        <w:rPr>
          <w:color w:val="000000" w:themeColor="text1"/>
        </w:rPr>
        <w:t>. This is reminiscent but distinct from the</w:t>
      </w:r>
      <w:r w:rsidR="00856BD0">
        <w:rPr>
          <w:color w:val="000000" w:themeColor="text1"/>
        </w:rPr>
        <w:t xml:space="preserve"> </w:t>
      </w:r>
      <w:r w:rsidR="002730F9">
        <w:rPr>
          <w:color w:val="000000" w:themeColor="text1"/>
        </w:rPr>
        <w:t>paradoxical</w:t>
      </w:r>
      <w:r w:rsidR="007864C0">
        <w:rPr>
          <w:color w:val="000000" w:themeColor="text1"/>
        </w:rPr>
        <w:t xml:space="preserve"> </w:t>
      </w:r>
      <w:r w:rsidR="00F9543B">
        <w:rPr>
          <w:color w:val="000000" w:themeColor="text1"/>
        </w:rPr>
        <w:t xml:space="preserve">effect </w:t>
      </w:r>
      <w:r w:rsidR="00571116">
        <w:rPr>
          <w:color w:val="000000" w:themeColor="text1"/>
        </w:rPr>
        <w:t xml:space="preserve">observed </w:t>
      </w:r>
      <w:r w:rsidR="00F9543B">
        <w:rPr>
          <w:color w:val="000000" w:themeColor="text1"/>
        </w:rPr>
        <w:t xml:space="preserve">in </w:t>
      </w:r>
      <w:r w:rsidR="002A6292" w:rsidRPr="002617EE">
        <w:rPr>
          <w:color w:val="000000" w:themeColor="text1"/>
        </w:rPr>
        <w:t>inhibitory stabilized networks</w:t>
      </w:r>
      <w:r w:rsidR="00254C0B">
        <w:rPr>
          <w:color w:val="000000" w:themeColor="text1"/>
        </w:rPr>
        <w:t xml:space="preserve"> </w:t>
      </w:r>
      <w:r w:rsidR="00C70F92">
        <w:rPr>
          <w:color w:val="000000" w:themeColor="text1"/>
        </w:rPr>
        <w:t xml:space="preserve">(ISNs) </w:t>
      </w:r>
      <w:r w:rsidR="00495CC4">
        <w:rPr>
          <w:color w:val="000000" w:themeColor="text1"/>
        </w:rPr>
        <w:t xml:space="preserve">in which external inhibition of inhibitory neurons results in increase </w:t>
      </w:r>
      <w:r w:rsidR="00133133">
        <w:rPr>
          <w:color w:val="000000" w:themeColor="text1"/>
        </w:rPr>
        <w:t>i</w:t>
      </w:r>
      <w:r w:rsidR="00254C0B">
        <w:rPr>
          <w:color w:val="000000" w:themeColor="text1"/>
        </w:rPr>
        <w:t>nhibitory neuron firing rates</w:t>
      </w:r>
      <w:r w:rsidR="003968A0">
        <w:rPr>
          <w:color w:val="000000" w:themeColor="text1"/>
        </w:rPr>
        <w:t xml:space="preserve"> </w:t>
      </w:r>
      <w:r w:rsidR="00FA6980">
        <w:rPr>
          <w:color w:val="000000" w:themeColor="text1"/>
        </w:rPr>
        <w:fldChar w:fldCharType="begin"/>
      </w:r>
      <w:r w:rsidR="00F278FF">
        <w:rPr>
          <w:color w:val="000000" w:themeColor="text1"/>
        </w:rPr>
        <w:instrText xml:space="preserve"> ADDIN ZOTERO_ITEM CSL_CITATION {"citationID":"DIsLrJQ1","properties":{"formattedCitation":"(M. V. Tsodyks et al., 1997; Wu &amp; Gjorgjieva, 2023)","plainCitation":"(M. V. Tsodyks et al., 1997; Wu &amp; Gjorgjieva, 2023)","noteIndex":0},"citationItems":[{"id":11780,"uris":["http://zotero.org/users/9275/items/8LSEUS9W"],"itemData":{"id":11780,"type":"article-journal","abstract":"The neocortex, hippocampus, and several other brain regions contain populations of excitatory principal cells with recurrent connections and strong interactions with local inhibitory interneurons. To improve our understanding of the interactions among these cell types, we modeled the dynamic behavior of this type of network, including external inputs. A surprising finding was that increasing the direct external inhibitory input to the inhibitory interneurons, without directly affecting any other part of the network, can, in some circumstances, cause the interneurons to increase their firing rates. The main prerequisite for this paradoxical response to external input is that the recurrent connections among the excitatory cells are strong enough to make the excitatory network unstable when feedback inhibition is removed. Because this requirement is met in the neocortex and several regions of the hippocampus, these observations have important implications for understanding the responses of interneurons to a variety of pharmacological and electrical manipulations. The analysis can be extended to a scenario with periodically varying external input, where it predicts a systematic relationship between the phase shift and depth of modulation for each interneuron. This prediction was tested by recording from interneurons in the CA1 region of the rat hippocampusin vivo, and the results broadly confirmed the model. These findings have further implications for the function of inhibitory and neuromodulatory circuits, which can be tested experimentally.","container-title":"Journal of Neuroscience","DOI":"10.1523/JNEUROSCI.17-11-04382.1997","ISSN":"0270-6474, 1529-2401","issue":"11","journalAbbreviation":"J. Neurosci.","language":"en","license":"Copyright © 1997 Society for Neuroscience","note":"publisher: Society for Neuroscience\nsection: Articles\nPMID: 9151754","page":"4382-4388","source":"www.jneurosci.org","title":"Paradoxical Effects of External Modulation of Inhibitory Interneurons","volume":"17","author":[{"family":"Tsodyks","given":"Misha V."},{"family":"Skaggs","given":"William E."},{"family":"Sejnowski","given":"Terrence J."},{"family":"McNaughton","given":"Bruce L."}],"issued":{"date-parts":[["1997",6,1]]},"citation-key":"tsodyksParadoxicalEffectsExternal1997"},"label":"page"},{"id":11584,"uris":["http://zotero.org/users/9275/items/PKLUSG9P"],"itemData":{"id":11584,"type":"article-journal","abstract":"This article is part of the Physical Review Research collection titled Physics of Neuroscience.","container-title":"Physical Review Research","DOI":"10.1103/PhysRevResearch.5.033023","issue":"3","journalAbbreviation":"Phys. Rev. Res.","note":"publisher: American Physical Society","page":"033023","source":"APS","title":"Inhibition stabilization and paradoxical effects in recurrent neural networks with short-term plasticity","volume":"5","author":[{"family":"Wu","given":"Yue Kris"},{"family":"Gjorgjieva","given":"Julijana"}],"issued":{"date-parts":[["2023",7,12]]},"citation-key":"wuInhibitionStabilizationParadoxical2023"},"label":"page"}],"schema":"https://github.com/citation-style-language/schema/raw/master/csl-citation.json"} </w:instrText>
      </w:r>
      <w:r w:rsidR="00FA6980">
        <w:rPr>
          <w:color w:val="000000" w:themeColor="text1"/>
        </w:rPr>
        <w:fldChar w:fldCharType="separate"/>
      </w:r>
      <w:r w:rsidR="00751FF2">
        <w:rPr>
          <w:noProof/>
          <w:color w:val="000000" w:themeColor="text1"/>
        </w:rPr>
        <w:t>(M. V. Tsodyks et al., 1997; Wu &amp; Gjorgjieva, 2023)</w:t>
      </w:r>
      <w:r w:rsidR="00FA6980">
        <w:rPr>
          <w:color w:val="000000" w:themeColor="text1"/>
        </w:rPr>
        <w:fldChar w:fldCharType="end"/>
      </w:r>
      <w:r w:rsidR="00254C0B">
        <w:rPr>
          <w:color w:val="000000" w:themeColor="text1"/>
        </w:rPr>
        <w:t xml:space="preserve">. </w:t>
      </w:r>
      <w:r w:rsidR="00AC4CC3">
        <w:rPr>
          <w:color w:val="000000" w:themeColor="text1"/>
        </w:rPr>
        <w:t xml:space="preserve">ISNs </w:t>
      </w:r>
      <w:r w:rsidR="00FA5082">
        <w:rPr>
          <w:color w:val="000000" w:themeColor="text1"/>
        </w:rPr>
        <w:t>require recurrence while our previously reported interaction between STD and SFA</w:t>
      </w:r>
      <w:r w:rsidR="00956200">
        <w:rPr>
          <w:color w:val="000000" w:themeColor="text1"/>
        </w:rPr>
        <w:t xml:space="preserve"> does not necessarily require recurrence.  </w:t>
      </w:r>
      <w:r w:rsidR="00410FF5">
        <w:rPr>
          <w:color w:val="000000" w:themeColor="text1"/>
        </w:rPr>
        <w:t xml:space="preserve">Still, </w:t>
      </w:r>
      <w:r w:rsidR="00277CA7">
        <w:rPr>
          <w:color w:val="000000" w:themeColor="text1"/>
        </w:rPr>
        <w:t xml:space="preserve">we </w:t>
      </w:r>
      <w:r w:rsidR="00410FF5">
        <w:rPr>
          <w:color w:val="000000" w:themeColor="text1"/>
        </w:rPr>
        <w:t xml:space="preserve">were interested to </w:t>
      </w:r>
      <w:r w:rsidR="00277CA7">
        <w:rPr>
          <w:color w:val="000000" w:themeColor="text1"/>
        </w:rPr>
        <w:t xml:space="preserve">explored how STD, SFA, and external input </w:t>
      </w:r>
      <w:r w:rsidR="00BF249B">
        <w:rPr>
          <w:color w:val="000000" w:themeColor="text1"/>
        </w:rPr>
        <w:t xml:space="preserve">interact in </w:t>
      </w:r>
      <w:r w:rsidR="007220C9">
        <w:rPr>
          <w:color w:val="000000" w:themeColor="text1"/>
        </w:rPr>
        <w:t>RNNs</w:t>
      </w:r>
      <w:r w:rsidR="00BF249B">
        <w:rPr>
          <w:color w:val="000000" w:themeColor="text1"/>
        </w:rPr>
        <w:t>.</w:t>
      </w:r>
      <w:r w:rsidR="00EC5E5D">
        <w:rPr>
          <w:color w:val="000000" w:themeColor="text1"/>
        </w:rPr>
        <w:t xml:space="preserve"> </w:t>
      </w:r>
      <w:r w:rsidR="00767F56">
        <w:rPr>
          <w:color w:val="000000" w:themeColor="text1"/>
        </w:rPr>
        <w:t>In our network</w:t>
      </w:r>
      <w:r w:rsidR="004426D8">
        <w:rPr>
          <w:color w:val="000000" w:themeColor="text1"/>
        </w:rPr>
        <w:t>,</w:t>
      </w:r>
      <w:r w:rsidR="00767F56">
        <w:rPr>
          <w:color w:val="000000" w:themeColor="text1"/>
        </w:rPr>
        <w:t xml:space="preserve"> </w:t>
      </w:r>
      <w:r w:rsidR="0055180D">
        <w:rPr>
          <w:color w:val="000000" w:themeColor="text1"/>
        </w:rPr>
        <w:t xml:space="preserve">STD and SFA </w:t>
      </w:r>
      <w:r w:rsidR="00AE1AE1">
        <w:rPr>
          <w:color w:val="000000" w:themeColor="text1"/>
        </w:rPr>
        <w:t xml:space="preserve">created a control system in which elevated excitatory firing rates </w:t>
      </w:r>
      <w:r w:rsidR="00FF68AD">
        <w:rPr>
          <w:color w:val="000000" w:themeColor="text1"/>
        </w:rPr>
        <w:t xml:space="preserve">decrease </w:t>
      </w:r>
      <w:r w:rsidR="00A47061">
        <w:rPr>
          <w:color w:val="000000" w:themeColor="text1"/>
        </w:rPr>
        <w:t>synaptic</w:t>
      </w:r>
      <w:r w:rsidR="00FF68AD">
        <w:rPr>
          <w:color w:val="000000" w:themeColor="text1"/>
        </w:rPr>
        <w:t xml:space="preserve"> efficacy and </w:t>
      </w:r>
      <w:r w:rsidR="00767F56">
        <w:rPr>
          <w:color w:val="000000" w:themeColor="text1"/>
        </w:rPr>
        <w:t>spike rate</w:t>
      </w:r>
      <w:r w:rsidR="00C6588B">
        <w:rPr>
          <w:color w:val="000000" w:themeColor="text1"/>
        </w:rPr>
        <w:t xml:space="preserve">, respectively, </w:t>
      </w:r>
      <w:r w:rsidR="00B21D43" w:rsidRPr="002617EE">
        <w:rPr>
          <w:color w:val="000000" w:themeColor="text1"/>
        </w:rPr>
        <w:t>jointly interven</w:t>
      </w:r>
      <w:r w:rsidR="00B21D43">
        <w:rPr>
          <w:color w:val="000000" w:themeColor="text1"/>
        </w:rPr>
        <w:t>ing</w:t>
      </w:r>
      <w:r w:rsidR="00B21D43" w:rsidRPr="002617EE">
        <w:rPr>
          <w:color w:val="000000" w:themeColor="text1"/>
        </w:rPr>
        <w:t xml:space="preserve"> to halt runaway excitatio</w:t>
      </w:r>
      <w:r w:rsidR="00B21D43">
        <w:rPr>
          <w:color w:val="000000" w:themeColor="text1"/>
        </w:rPr>
        <w:t xml:space="preserve">n. </w:t>
      </w:r>
      <w:r w:rsidRPr="002617EE">
        <w:rPr>
          <w:color w:val="000000" w:themeColor="text1"/>
        </w:rPr>
        <w:t xml:space="preserve">From a computational perspective, adaptive </w:t>
      </w:r>
      <w:r w:rsidR="00731567">
        <w:rPr>
          <w:color w:val="000000" w:themeColor="text1"/>
        </w:rPr>
        <w:t>weights and biases</w:t>
      </w:r>
      <w:r w:rsidRPr="002617EE">
        <w:rPr>
          <w:color w:val="000000" w:themeColor="text1"/>
        </w:rPr>
        <w:t xml:space="preserve"> function similarly to layer normalization techniques employed in feedforward artificial neural networks. However, in recurrent networks, there are no distinct layers; the neuron itself becomes the functional unit requiring normalization.</w:t>
      </w:r>
      <w:r w:rsidR="00DA5BBE">
        <w:rPr>
          <w:color w:val="000000" w:themeColor="text1"/>
        </w:rPr>
        <w:t xml:space="preserve">  </w:t>
      </w:r>
      <w:r w:rsidR="00681CA3">
        <w:rPr>
          <w:color w:val="000000" w:themeColor="text1"/>
        </w:rPr>
        <w:t>Chaotic and persistent activity has been studie</w:t>
      </w:r>
      <w:r w:rsidR="009E5852">
        <w:rPr>
          <w:color w:val="000000" w:themeColor="text1"/>
        </w:rPr>
        <w:t>d previously</w:t>
      </w:r>
      <w:r w:rsidR="00681CA3">
        <w:rPr>
          <w:color w:val="000000" w:themeColor="text1"/>
        </w:rPr>
        <w:t xml:space="preserve"> in r</w:t>
      </w:r>
      <w:r w:rsidR="00C71AA0">
        <w:rPr>
          <w:color w:val="000000" w:themeColor="text1"/>
        </w:rPr>
        <w:t xml:space="preserve">ecurrent neural networks with </w:t>
      </w:r>
      <w:r w:rsidRPr="002617EE">
        <w:rPr>
          <w:color w:val="000000" w:themeColor="text1"/>
        </w:rPr>
        <w:t xml:space="preserve">"dynamic synapses" </w:t>
      </w:r>
      <w:r w:rsidR="00C71AA0">
        <w:rPr>
          <w:color w:val="000000" w:themeColor="text1"/>
        </w:rPr>
        <w:t>(i.e., STD)</w:t>
      </w:r>
      <w:r w:rsidR="00751FF2">
        <w:rPr>
          <w:color w:val="000000" w:themeColor="text1"/>
        </w:rPr>
        <w:t xml:space="preserve"> </w:t>
      </w:r>
      <w:r w:rsidR="00751FF2">
        <w:rPr>
          <w:color w:val="000000" w:themeColor="text1"/>
        </w:rPr>
        <w:fldChar w:fldCharType="begin"/>
      </w:r>
      <w:r w:rsidR="00851AA0">
        <w:rPr>
          <w:color w:val="000000" w:themeColor="text1"/>
        </w:rPr>
        <w:instrText xml:space="preserve"> ADDIN ZOTERO_ITEM CSL_CITATION {"citationID":"QaE6DBVt","properties":{"unsorted":true,"formattedCitation":"(Dong &amp; and Hopfield, 1992; M. Tsodyks et al., 1998; Dror &amp; Tsodyks, 2000; Barak &amp; Tsodyks, 2007)","plainCitation":"(Dong &amp; and Hopfield, 1992; M. Tsodyks et al., 1998; Dror &amp; Tsodyks, 2000; Barak &amp; Tsodyks, 2007)","noteIndex":0},"citationItems":[{"id":11755,"uris":["http://zotero.org/users/9275/items/3GMZ4GE2"],"itemData":{"id":11755,"type":"article-journal","abstract":"Two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J","non-dropping-particle":"and"}],"issued":{"date-parts":[["1992",1,1]]},"citation-key":"dongDynamicPropertiesNeural1992"},"label":"page"},{"id":11495,"uris":["http://zotero.org/users/9275/items/WFK7CURP"],"itemData":{"id":11495,"type":"article-journal","abstract":"Transmission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 1530-888X","issue":"4","journalAbbreviation":"Neural Computation","language":"en","page":"821-835","source":"Semantic Scholar","title":"Neural Networks with Dynamic Synapses","volume":"10","author":[{"family":"Tsodyks","given":"Misha"},{"family":"Pawelzik","given":"Klaus"},{"family":"Markram","given":"Henry"}],"issued":{"date-parts":[["1998",5,1]]},"citation-key":"tsodyksNeuralNetworksDynamic1998"},"label":"page"},{"id":11622,"uris":["http://zotero.org/users/9275/items/ITWG84DD"],"itemData":{"id":11622,"type":"article-journal","abstract":"We investigated the activity of localized excitatory and inhibitory populations coupled by dynamic synapses. Using numerical simulations, we analyzed the Liapunov exponents as well as fractal dimension of the network for various sets of parameters in order to find regimes of periodic and chaotic behavior. We found that chaotic behavior usually develops when external inputs are near threshold, and that chaos develops through a series of period doublings. It is robust and stable over considerable volume in parameter space. Within chaotic regimes intermittent behavior is exhibited. We investigated the average behavior of the network and shown that the response of the network is approximately linear to the excitatory input across various dynamical regimes.","container-title":"Neurocomputing","DOI":"10.1016/S0925-2312(00)00187-9","ISSN":"0925-2312","journalAbbreviation":"Neurocomputing","page":"365-370","source":"ScienceDirect","title":"Chaos in neural networks with dynamic synapses","volume":"32-33","author":[{"family":"Dror","given":"Gideon"},{"family":"Tsodyks","given":"Misha"}],"issued":{"date-parts":[["2000",6,1]]},"citation-key":"drorChaosNeuralNetworks2000"},"label":"page"},{"id":11611,"uris":["http://zotero.org/users/9275/items/FIVVANK9"],"itemData":{"id":11611,"type":"article-journal","container-title":"PLoS computational biology","issue":"2","page":"e35","source":"Google Scholar","title":"Persistent activity in neural networks with dynamic synapses","volume":"3","author":[{"family":"Barak","given":"Omri"},{"family":"Tsodyks","given":"Misha"}],"issued":{"date-parts":[["2007"]]},"citation-key":"barakPersistentActivityNeural2007a"},"label":"page"}],"schema":"https://github.com/citation-style-language/schema/raw/master/csl-citation.json"} </w:instrText>
      </w:r>
      <w:r w:rsidR="00751FF2">
        <w:rPr>
          <w:color w:val="000000" w:themeColor="text1"/>
        </w:rPr>
        <w:fldChar w:fldCharType="separate"/>
      </w:r>
      <w:r w:rsidR="00851AA0">
        <w:rPr>
          <w:noProof/>
          <w:color w:val="000000" w:themeColor="text1"/>
        </w:rPr>
        <w:t>(Dong &amp; and Hopfield, 1992; M. Tsodyks et al., 1998; Dror &amp; Tsodyks, 2000; Barak &amp; Tsodyks, 2007)</w:t>
      </w:r>
      <w:r w:rsidR="00751FF2">
        <w:rPr>
          <w:color w:val="000000" w:themeColor="text1"/>
        </w:rPr>
        <w:fldChar w:fldCharType="end"/>
      </w:r>
      <w:r w:rsidR="009E5852">
        <w:rPr>
          <w:color w:val="000000" w:themeColor="text1"/>
        </w:rPr>
        <w:t xml:space="preserve">. However, </w:t>
      </w:r>
      <w:r w:rsidR="00E41B0D">
        <w:rPr>
          <w:color w:val="000000" w:themeColor="text1"/>
        </w:rPr>
        <w:t xml:space="preserve">connectivity tuning or </w:t>
      </w:r>
      <w:r w:rsidR="009E5852">
        <w:rPr>
          <w:color w:val="000000" w:themeColor="text1"/>
        </w:rPr>
        <w:t>additional stabiliz</w:t>
      </w:r>
      <w:r w:rsidR="00E41B0D">
        <w:rPr>
          <w:color w:val="000000" w:themeColor="text1"/>
        </w:rPr>
        <w:t xml:space="preserve">ation (e.g., with SFA) seems necessary </w:t>
      </w:r>
      <w:r w:rsidR="00515070">
        <w:rPr>
          <w:color w:val="000000" w:themeColor="text1"/>
        </w:rPr>
        <w:t>to find the edge of chaos.</w:t>
      </w:r>
    </w:p>
    <w:p w14:paraId="210DE075" w14:textId="77777777" w:rsidR="00424CD6" w:rsidRDefault="00424CD6" w:rsidP="00C74F93">
      <w:pPr>
        <w:rPr>
          <w:color w:val="000000" w:themeColor="text1"/>
        </w:rPr>
      </w:pPr>
    </w:p>
    <w:p w14:paraId="4F31B890" w14:textId="4612DC21" w:rsidR="009355F7" w:rsidRDefault="00B54188" w:rsidP="00C74F93">
      <w:pPr>
        <w:rPr>
          <w:color w:val="000000" w:themeColor="text1"/>
        </w:rPr>
      </w:pPr>
      <w:r w:rsidRPr="00B54188">
        <w:rPr>
          <w:color w:val="000000" w:themeColor="text1"/>
        </w:rPr>
        <w:t>Networks on the edge of chaos are flexible enough to be interesting but stable enough to be useful</w:t>
      </w:r>
      <w:r w:rsidR="00DB5392">
        <w:rPr>
          <w:color w:val="000000" w:themeColor="text1"/>
        </w:rPr>
        <w:t>.</w:t>
      </w:r>
      <w:r w:rsidRPr="00B54188">
        <w:rPr>
          <w:color w:val="000000" w:themeColor="text1"/>
        </w:rPr>
        <w:t xml:space="preserve"> </w:t>
      </w:r>
      <w:r w:rsidR="00583E26">
        <w:rPr>
          <w:color w:val="000000" w:themeColor="text1"/>
        </w:rPr>
        <w:t xml:space="preserve">Complexity peaks on the edge of chaos </w:t>
      </w:r>
      <w:r w:rsidR="006238D0">
        <w:rPr>
          <w:color w:val="000000" w:themeColor="text1"/>
        </w:rPr>
        <w:fldChar w:fldCharType="begin"/>
      </w:r>
      <w:r w:rsidR="00F278FF">
        <w:rPr>
          <w:color w:val="000000" w:themeColor="text1"/>
        </w:rPr>
        <w:instrText xml:space="preserve"> ADDIN ZOTERO_ITEM CSL_CITATION {"citationID":"OghNtGor","properties":{"formattedCitation":"(Bertschinger &amp; Natschl\\uc0\\u228{}ger, 2004)","plainCitation":"(Bertschinger &amp; Natschläger, 2004)","noteIndex":0},"citationItems":[{"id":173,"uris":["http://zotero.org/users/9275/items/946N3L7Q"],"itemData":{"id":173,"type":"article-journal","abstract":"Depending on the connectivity, recurrent networks of simple computational units can show very different types of dynamics, ranging from totally ordered to chaotic. We analyze how the type of dynamics (ordered or chaotic) exhibited by randomly connected networks of threshold gates driven by a time-varying input signal depends on the parameters describing the distribution of the connectivity matrix. In particular, we calculate the critical boundary in parameter space where the transition from ordered to chaotic dynamics takes place. Employing a recently developed framework for analyzing real-time computations, we show that only near the critical boundary can such networks perform complex computations on time series. Hence, this result strongly supports conjectures that dynamical systems that are capable of doing complex computational tasks should operate near the edge of chaos, that is, the transition from ordered to chaotic dynamics.","container-title":"Neural Computation","DOI":"10.1162/089976604323057443","ISSN":"0899-7667","issue":"7","journalAbbreviation":"Neural Computation","page":"1413-1436","source":"Silverchair","title":"Real-Time Computation at the Edge of Chaos in Recurrent Neural Networks","volume":"16","author":[{"family":"Bertschinger","given":"Nils"},{"family":"Natschläger","given":"Thomas"}],"issued":{"date-parts":[["2004",7,1]]},"citation-key":"bertschingerRealTimeComputationEdge2004"}}],"schema":"https://github.com/citation-style-language/schema/raw/master/csl-citation.json"} </w:instrText>
      </w:r>
      <w:r w:rsidR="006238D0">
        <w:rPr>
          <w:color w:val="000000" w:themeColor="text1"/>
        </w:rPr>
        <w:fldChar w:fldCharType="separate"/>
      </w:r>
      <w:r w:rsidR="006238D0" w:rsidRPr="006238D0">
        <w:rPr>
          <w:rFonts w:ascii="Aptos" w:cs="Times New Roman"/>
          <w:color w:val="000000"/>
          <w:kern w:val="0"/>
        </w:rPr>
        <w:t>(Bertschinger &amp; Natschläger, 2004)</w:t>
      </w:r>
      <w:r w:rsidR="006238D0">
        <w:rPr>
          <w:color w:val="000000" w:themeColor="text1"/>
        </w:rPr>
        <w:fldChar w:fldCharType="end"/>
      </w:r>
      <w:r w:rsidR="00B06511">
        <w:rPr>
          <w:color w:val="000000" w:themeColor="text1"/>
        </w:rPr>
        <w:t xml:space="preserve">.  </w:t>
      </w:r>
      <w:r w:rsidR="00B06511" w:rsidRPr="00B06511">
        <w:rPr>
          <w:color w:val="000000" w:themeColor="text1"/>
        </w:rPr>
        <w:t xml:space="preserve">Similarly, </w:t>
      </w:r>
      <w:r w:rsidR="006C1E50">
        <w:rPr>
          <w:color w:val="000000" w:themeColor="text1"/>
        </w:rPr>
        <w:t>reservoir n</w:t>
      </w:r>
      <w:r w:rsidR="002D61FA">
        <w:rPr>
          <w:color w:val="000000" w:themeColor="text1"/>
        </w:rPr>
        <w:t>etworks achieve</w:t>
      </w:r>
      <w:r w:rsidR="00B06511" w:rsidRPr="00B06511">
        <w:rPr>
          <w:color w:val="000000" w:themeColor="text1"/>
        </w:rPr>
        <w:t xml:space="preserve"> optimal performance in terms of both information storage and transfer when positioned near</w:t>
      </w:r>
      <w:r w:rsidR="00DB5392">
        <w:rPr>
          <w:color w:val="000000" w:themeColor="text1"/>
        </w:rPr>
        <w:t xml:space="preserve"> the</w:t>
      </w:r>
      <w:r w:rsidR="00B06511" w:rsidRPr="00B06511">
        <w:rPr>
          <w:color w:val="000000" w:themeColor="text1"/>
        </w:rPr>
        <w:t xml:space="preserve"> edge</w:t>
      </w:r>
      <w:r w:rsidR="009D56C9">
        <w:rPr>
          <w:color w:val="000000" w:themeColor="text1"/>
        </w:rPr>
        <w:t xml:space="preserve"> </w:t>
      </w:r>
      <w:r w:rsidR="009D56C9">
        <w:rPr>
          <w:color w:val="000000" w:themeColor="text1"/>
        </w:rPr>
        <w:fldChar w:fldCharType="begin"/>
      </w:r>
      <w:r w:rsidR="00F278FF">
        <w:rPr>
          <w:color w:val="000000" w:themeColor="text1"/>
        </w:rPr>
        <w:instrText xml:space="preserve"> ADDIN ZOTERO_ITEM CSL_CITATION {"citationID":"IysdD5JQ","properties":{"unsorted":true,"formattedCitation":"(Maass et al., 2002; Jaeger &amp; Haas, 2004; Boedecker et al., 2012)","plainCitation":"(Maass et al., 2002; Jaeger &amp; Haas, 2004; Boedecker et al., 2012)","noteIndex":0},"citationItems":[{"id":11805,"uris":["http://zotero.org/users/9275/items/Z77HZ642"],"itemData":{"id":11805,"type":"article-journal","abstract":"A key challenge for neural modeling is to explain how a continuous stream of multimodal input from a rapidly changing environment can be processed by stereotypical recurrent circuits of integrate-and-fire neurons in real time. We propose a new computational model for real-time computing on time-varying input that provides an alternative to paradigms based on Turing machines or attractor neural networks. It does not require a task-dependent construction of neural circuits. Instead, it is based on principles of high-dimensional dynamical systems in combination with statistical learning theory and can be implemented on generic evolved or found recurrent circuitry. It is shown that the inherent transient dynamics of the high-dimensional dynamical system formed by a sufficiently large and heterogeneous neural circuit may serve as universal analog fading memory. Readout neurons can learn to extract in real time from the current state of such recurrent neural circuit information about current and past inputs that may be needed for diverse tasks. Stable internal states are not required for giving a stable output, since transient internal states can be transformed by readout neurons into stable target outputs due to the high dimensionality of the dynamical system. Our approach is based on a rigorous computational model, the liquid state machine, that, unlike Turing machines, does not require sequential transitions between well-defined discrete internal states. It is supported, as the Turing machine is, by rigorous mathematical results that predict universal computational power under idealized conditions, but for the biologically more realistic scenario of real-time processing of time-varying inputs. Our approach provides new perspectives for the interpretation of neural coding, the design of experiments and data analysis in neurophysiology, and the solution of problems in robotics and neurotechnology.","container-title":"Neural Computation","DOI":"10.1162/089976602760407955","ISSN":"0899-7667","issue":"11","journalAbbreviation":"Neural Comput","language":"eng","note":"PMID: 12433288","page":"2531-2560","source":"PubMed","title":"Real-time computing without stable states: a new framework for neural computation based on perturbations","title-short":"Real-time computing without stable states","volume":"14","author":[{"family":"Maass","given":"Wolfgang"},{"family":"Natschläger","given":"Thomas"},{"family":"Markram","given":"Henry"}],"issued":{"date-parts":[["2002",11]]},"citation-key":"maassRealtimeComputingStable2002"},"label":"page"},{"id":11802,"uris":["http://zotero.org/users/9275/items/IRS4FSV2"],"itemData":{"id":11802,"type":"article-journal","abstract":"We present a method for learning nonlinear systems, echo state networks (ESNs). ESNs employ artificial recurrent neural networks in a way that has recently been proposed independently as a learning mechanism in biological brains. The learning method is computationally efficient and easy to use. On a benchmark task of predicting a chaotic time series, accuracy is improved by a factor of 2400 over previous techniques. The potential for engineering applications is illustrated by equalizing a communication channel, where the signal error rate is improved by two orders of magnitude.","container-title":"Science","DOI":"10.1126/science.1091277","ISSN":"1095-9203","issue":"5667","journalAbbreviation":"Science","language":"eng","note":"PMID: 15064413","page":"78-80","source":"PubMed","title":"Harnessing nonlinearity: predicting chaotic systems and saving energy in wireless communication","title-short":"Harnessing nonlinearity","volume":"304","author":[{"family":"Jaeger","given":"Herbert"},{"family":"Haas","given":"Harald"}],"issued":{"date-parts":[["2004",4,2]]},"citation-key":"jaegerHarnessingNonlinearityPredicting2004"},"label":"page"},{"id":11686,"uris":["http://zotero.org/users/9275/items/9ETARB3A"],"itemData":{"id":11686,"type":"article-journal","abstract":"We investigate information processing in randomly connected recurrent neural networks. It has been shown previously that the computational capabilities of these networks are maximized when the recurrent layer is close to the border between a stable and an unstable dynamics regime, the so called edge of chaos. The reasons, however, for this maximized performance are not completely understood. We adopt an information-theoretical framework and are for the first time able to quantify the computational capabilities between elements of these networks directly as they undergo the phase transition to chaos. Specifically, we present evidence that both information transfer and storage in the recurrent layer are maximized close to this phase transition, providing an explanation for why guiding the recurrent layer toward the edge of chaos is computationally useful. As a consequence, our study suggests self-organized ways of improving performance in recurrent neural networks, driven by input data. Moreover, the networks we study share important features with biological systems such as feedback connections and online computation on input streams. A key example is the cerebral cortex, which was shown to also operate close to the edge of chaos. Consequently, the behavior of model systems as studied here is likely to shed light on reasons why biological systems are tuned into this specific regime.","container-title":"Theory in Biosciences","DOI":"10.1007/s12064-011-0146-8","ISSN":"1611-7530","issue":"3","journalAbbreviation":"Theory Biosci","language":"eng","note":"PMID: 22147532","page":"205-213","source":"PubMed","title":"Information processing in echo state networks at the edge of chaos","volume":"131","author":[{"family":"Boedecker","given":"Joschka"},{"family":"Obst","given":"Oliver"},{"family":"Lizier","given":"Joseph T."},{"family":"Mayer","given":"N. Michael"},{"family":"Asada","given":"Minoru"}],"issued":{"date-parts":[["2012",9]]},"citation-key":"boedeckerInformationProcessingEcho2012"},"label":"page"}],"schema":"https://github.com/citation-style-language/schema/raw/master/csl-citation.json"} </w:instrText>
      </w:r>
      <w:r w:rsidR="009D56C9">
        <w:rPr>
          <w:color w:val="000000" w:themeColor="text1"/>
        </w:rPr>
        <w:fldChar w:fldCharType="separate"/>
      </w:r>
      <w:r w:rsidR="00891889">
        <w:rPr>
          <w:noProof/>
          <w:color w:val="000000" w:themeColor="text1"/>
        </w:rPr>
        <w:t>(Maass et al., 2002; Jaeger &amp; Haas, 2004; Boedecker et al., 2012)</w:t>
      </w:r>
      <w:r w:rsidR="009D56C9">
        <w:rPr>
          <w:color w:val="000000" w:themeColor="text1"/>
        </w:rPr>
        <w:fldChar w:fldCharType="end"/>
      </w:r>
      <w:r w:rsidR="00B06511" w:rsidRPr="00B06511">
        <w:rPr>
          <w:color w:val="000000" w:themeColor="text1"/>
        </w:rPr>
        <w:t xml:space="preserve">. </w:t>
      </w:r>
      <w:r w:rsidR="00363610">
        <w:rPr>
          <w:color w:val="000000" w:themeColor="text1"/>
        </w:rPr>
        <w:t xml:space="preserve"> </w:t>
      </w:r>
      <w:r w:rsidR="00003A63" w:rsidRPr="00003A63">
        <w:rPr>
          <w:color w:val="000000" w:themeColor="text1"/>
        </w:rPr>
        <w:t xml:space="preserve">Dynamic synapses have been shown to naturally drive </w:t>
      </w:r>
      <w:r w:rsidR="00DB5392">
        <w:rPr>
          <w:color w:val="000000" w:themeColor="text1"/>
        </w:rPr>
        <w:t xml:space="preserve">spiking networks </w:t>
      </w:r>
      <w:r w:rsidR="00003A63" w:rsidRPr="00003A63">
        <w:rPr>
          <w:color w:val="000000" w:themeColor="text1"/>
        </w:rPr>
        <w:t>toward criticality, producing scale-free avalanche distributions characteristic of self-organized criticality</w:t>
      </w:r>
      <w:r w:rsidR="00F3245A">
        <w:rPr>
          <w:color w:val="000000" w:themeColor="text1"/>
        </w:rPr>
        <w:t xml:space="preserve"> </w:t>
      </w:r>
      <w:r w:rsidR="00003A63" w:rsidRPr="00003A63">
        <w:rPr>
          <w:color w:val="000000" w:themeColor="text1"/>
        </w:rPr>
        <w:t>and maximizing sensitivity to inputs</w:t>
      </w:r>
      <w:r w:rsidR="000E47FE">
        <w:rPr>
          <w:color w:val="000000" w:themeColor="text1"/>
        </w:rPr>
        <w:t xml:space="preserve"> </w:t>
      </w:r>
      <w:r w:rsidR="000E47FE">
        <w:rPr>
          <w:color w:val="000000" w:themeColor="text1"/>
        </w:rPr>
        <w:fldChar w:fldCharType="begin"/>
      </w:r>
      <w:r w:rsidR="00F278FF">
        <w:rPr>
          <w:color w:val="000000" w:themeColor="text1"/>
        </w:rPr>
        <w:instrText xml:space="preserve"> ADDIN ZOTERO_ITEM CSL_CITATION {"citationID":"6ovP0u9x","properties":{"formattedCitation":"(Levina et al., 2007)","plainCitation":"(Levina et al., 2007)","noteIndex":0},"citationItems":[{"id":11615,"uris":["http://zotero.org/users/9275/items/GKWQUMPK"],"itemData":{"id":11615,"type":"article-journal","abstract":"Self-organized criticality1 is one of the key concepts to describe the emergence of complexity in natural systems. The concept asserts that a system self-organizes into a critical state where system observables are distributed according to a power law. Prominent examples of self-organized critical dynamics include piling of granular media2, plate tectonics3 and stick–slip motion4. Critical behaviour has been shown to bring about optimal computational capabilities5, optimal transmission6, storage of information7 and sensitivity to sensory stimuli8,9,10. In neuronal systems, the existence of critical avalanches was predicted11 and later observed experimentally6,12,13. However, whereas in the experiments generic critical avalanches were found, in the model of ref. 11 they only show up if the set of parameters is fine-tuned externally to a critical transition state. Here, we demonstrate analytically and numerically that by assuming (biologically more realistic) dynamical synapses14 in a spiking neural network, the neuronal avalanches turn from an exceptional phenomenon into a typical and robust self-organized critical behaviour, if the total resources of neurotransmitter are sufficiently large.","container-title":"Nature Physics","DOI":"10.1038/nphys758","ISSN":"1745-2481","issue":"12","journalAbbreviation":"Nature Phys","language":"en","license":"2007 Springer Nature Limited","note":"publisher: Nature Publishing Group","page":"857-860","source":"www.nature.com","title":"Dynamical synapses causing self-organized criticality in neural networks","volume":"3","author":[{"family":"Levina","given":"A."},{"family":"Herrmann","given":"J. M."},{"family":"Geisel","given":"T."}],"issued":{"date-parts":[["2007",12]]},"citation-key":"levinaDynamicalSynapsesCausing2007a"}}],"schema":"https://github.com/citation-style-language/schema/raw/master/csl-citation.json"} </w:instrText>
      </w:r>
      <w:r w:rsidR="000E47FE">
        <w:rPr>
          <w:color w:val="000000" w:themeColor="text1"/>
        </w:rPr>
        <w:fldChar w:fldCharType="separate"/>
      </w:r>
      <w:r w:rsidR="003E7E6E">
        <w:rPr>
          <w:noProof/>
          <w:color w:val="000000" w:themeColor="text1"/>
        </w:rPr>
        <w:t>(Levina et al., 2007)</w:t>
      </w:r>
      <w:r w:rsidR="000E47FE">
        <w:rPr>
          <w:color w:val="000000" w:themeColor="text1"/>
        </w:rPr>
        <w:fldChar w:fldCharType="end"/>
      </w:r>
      <w:r w:rsidR="00003A63" w:rsidRPr="00003A63">
        <w:rPr>
          <w:color w:val="000000" w:themeColor="text1"/>
        </w:rPr>
        <w:t xml:space="preserve">. </w:t>
      </w:r>
      <w:r w:rsidR="00506B84">
        <w:rPr>
          <w:color w:val="000000" w:themeColor="text1"/>
        </w:rPr>
        <w:t xml:space="preserve">However, keeping </w:t>
      </w:r>
      <w:r w:rsidR="00377D46">
        <w:rPr>
          <w:color w:val="000000" w:themeColor="text1"/>
        </w:rPr>
        <w:t xml:space="preserve">linear </w:t>
      </w:r>
      <w:r w:rsidR="00506B84">
        <w:rPr>
          <w:color w:val="000000" w:themeColor="text1"/>
        </w:rPr>
        <w:t>networks on the edge of chaos is nontrivial according to random matrix theory</w:t>
      </w:r>
      <w:r w:rsidR="004D4258">
        <w:rPr>
          <w:color w:val="000000" w:themeColor="text1"/>
        </w:rPr>
        <w:t xml:space="preserve"> </w:t>
      </w:r>
      <w:r w:rsidR="00377D46">
        <w:rPr>
          <w:color w:val="000000" w:themeColor="text1"/>
        </w:rPr>
        <w:t xml:space="preserve"> </w:t>
      </w:r>
      <w:r w:rsidR="004D4258">
        <w:rPr>
          <w:color w:val="000000" w:themeColor="text1"/>
        </w:rPr>
        <w:fldChar w:fldCharType="begin"/>
      </w:r>
      <w:r w:rsidR="00F278FF">
        <w:rPr>
          <w:color w:val="000000" w:themeColor="text1"/>
        </w:rPr>
        <w:instrText xml:space="preserve"> ADDIN ZOTERO_ITEM CSL_CITATION {"citationID":"Wk1Cebwu","properties":{"formattedCitation":"(Ginibre, 1965; Girko, 1985; Rajan &amp; Abbott, 2006)","plainCitation":"(Ginibre, 1965; Girko, 1985; Rajan &amp; Abbott, 2006)","noteIndex":0},"citationItems":[{"id":11748,"uris":["http://zotero.org/users/9275/items/B4PBFQLE"],"itemData":{"id":11748,"type":"article-journal","abstract":"Statistical ensembles of complex, quaternion, and real matrices with Gaussian probability distribution, are studied. We determine the over</w:instrText>
      </w:r>
      <w:r w:rsidR="00F278FF">
        <w:rPr>
          <w:rFonts w:ascii="Cambria Math" w:hAnsi="Cambria Math" w:cs="Cambria Math"/>
          <w:color w:val="000000" w:themeColor="text1"/>
        </w:rPr>
        <w:instrText>‐</w:instrText>
      </w:r>
      <w:r w:rsidR="00F278FF">
        <w:rPr>
          <w:color w:val="000000" w:themeColor="text1"/>
        </w:rPr>
        <w:instrText xml:space="preserve">all eigenvalue distribution in these three cases (in the real case, under the restriction that all eigenvalues are real). We also determine, in the complex case, all the correlation functions of the eigenvalues, as well as their limits when the order N of the matrices becomes infinite. In particular, the limit of the eigenvalue density as N → ∞ is constant over the whole complex plane.","container-title":"Journal of Mathematical Physics","DOI":"10.1063/1.1704292","ISSN":"0022-2488","issue":"3","journalAbbreviation":"Journal of Mathematical Physics","page":"440-449","source":"Silverchair","title":"Statistical Ensembles of Complex, Quaternion, and Real Matrices","volume":"6","author":[{"family":"Ginibre","given":"Jean"}],"issued":{"date-parts":[["1965",3,1]]},"citation-key":"ginibreStatisticalEnsemblesComplex1965"},"label":"page"},{"id":11750,"uris":["http://zotero.org/users/9275/items/K3I26TRH"],"itemData":{"id":11750,"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L."}],"issued":{"date-parts":[["1985",1]]},"citation-key":"girkoCircularLaw1985"},"label":"page"},{"id":4121,"uris":["http://zotero.org/users/9275/items/9C4U6T6K"],"itemData":{"id":4121,"type":"article-journal","abstract":"The dynamics of neural networks is influenced strongly by the spectrum of eigenvalues of the matrix describing their synaptic connectivity. In large networks, elements of the synaptic connectivity matrix can be chosen randomly from appropriate distributions, making results from random matrix theory highly relevant. Unfortunately, classic results on the eigenvalue spectra of random matrices do not apply to synaptic connectivity matrices because of the constraint that individual neurons are either excitatory or inhibitory. Therefore, we compute eigenvalue spectra of large random matrices with excitatory and inhibitory columns drawn from distributions with different means and equal or different variances.","container-title":"Physical Review Letters","DOI":"10.1103/PhysRevLett.97.188104","issue":"18","journalAbbreviation":"Phys. Rev. Lett.","note":"publisher: American Physical Society","page":"188104","source":"APS","title":"Eigenvalue Spectra of Random Matrices for Neural Networks","volume":"97","author":[{"family":"Rajan","given":"Kanaka"},{"family":"Abbott","given":"L. F."}],"issued":{"date-parts":[["2006",11,2]]},"citation-key":"rajanEigenvalueSpectraRandom2006"},"label":"page"}],"schema":"https://github.com/citation-style-language/schema/raw/master/csl-citation.json"} </w:instrText>
      </w:r>
      <w:r w:rsidR="004D4258">
        <w:rPr>
          <w:color w:val="000000" w:themeColor="text1"/>
        </w:rPr>
        <w:fldChar w:fldCharType="separate"/>
      </w:r>
      <w:r w:rsidR="00C46ECA">
        <w:rPr>
          <w:noProof/>
          <w:color w:val="000000" w:themeColor="text1"/>
        </w:rPr>
        <w:t>(Ginibre, 1965; Girko, 1985; Rajan &amp; Abbott, 2006)</w:t>
      </w:r>
      <w:r w:rsidR="004D4258">
        <w:rPr>
          <w:color w:val="000000" w:themeColor="text1"/>
        </w:rPr>
        <w:fldChar w:fldCharType="end"/>
      </w:r>
      <w:r w:rsidR="00642109">
        <w:rPr>
          <w:color w:val="000000" w:themeColor="text1"/>
        </w:rPr>
        <w:t xml:space="preserve">.  </w:t>
      </w:r>
      <w:r w:rsidR="00AE4A72">
        <w:rPr>
          <w:color w:val="000000" w:themeColor="text1"/>
        </w:rPr>
        <w:t>Our random, sparse, unbalanced networks with</w:t>
      </w:r>
      <w:r w:rsidR="00F20176">
        <w:rPr>
          <w:color w:val="000000" w:themeColor="text1"/>
        </w:rPr>
        <w:t xml:space="preserve"> STD and SFA </w:t>
      </w:r>
      <w:r w:rsidR="00AC6F08">
        <w:rPr>
          <w:color w:val="000000" w:themeColor="text1"/>
        </w:rPr>
        <w:t>were stabl</w:t>
      </w:r>
      <w:r w:rsidR="00F20176">
        <w:rPr>
          <w:color w:val="000000" w:themeColor="text1"/>
        </w:rPr>
        <w:t>e but near the edge of chaos. W</w:t>
      </w:r>
      <w:r w:rsidR="0019400E">
        <w:rPr>
          <w:color w:val="000000" w:themeColor="text1"/>
        </w:rPr>
        <w:t xml:space="preserve">e observed </w:t>
      </w:r>
      <w:r w:rsidR="002B11FC">
        <w:rPr>
          <w:color w:val="000000" w:themeColor="text1"/>
        </w:rPr>
        <w:t xml:space="preserve">transient </w:t>
      </w:r>
      <w:r w:rsidR="00DC7F0A">
        <w:rPr>
          <w:color w:val="000000" w:themeColor="text1"/>
        </w:rPr>
        <w:t xml:space="preserve">divergent excursions </w:t>
      </w:r>
      <w:r w:rsidR="00F217DF">
        <w:rPr>
          <w:color w:val="000000" w:themeColor="text1"/>
        </w:rPr>
        <w:t>in response to</w:t>
      </w:r>
      <w:r w:rsidR="0019400E">
        <w:rPr>
          <w:color w:val="000000" w:themeColor="text1"/>
        </w:rPr>
        <w:t xml:space="preserve"> </w:t>
      </w:r>
      <w:r w:rsidR="00CB582F">
        <w:rPr>
          <w:color w:val="000000" w:themeColor="text1"/>
        </w:rPr>
        <w:t xml:space="preserve">changing </w:t>
      </w:r>
      <w:r w:rsidR="0019400E">
        <w:rPr>
          <w:color w:val="000000" w:themeColor="text1"/>
        </w:rPr>
        <w:t>external input</w:t>
      </w:r>
      <w:r w:rsidR="00CB582F">
        <w:rPr>
          <w:color w:val="000000" w:themeColor="text1"/>
        </w:rPr>
        <w:t>s</w:t>
      </w:r>
      <w:r w:rsidR="0019400E">
        <w:rPr>
          <w:color w:val="000000" w:themeColor="text1"/>
        </w:rPr>
        <w:t xml:space="preserve"> </w:t>
      </w:r>
      <w:r w:rsidR="00BE5EE9">
        <w:rPr>
          <w:color w:val="000000" w:themeColor="text1"/>
        </w:rPr>
        <w:t xml:space="preserve">as </w:t>
      </w:r>
      <w:r w:rsidR="00DC7F0A">
        <w:rPr>
          <w:color w:val="000000" w:themeColor="text1"/>
        </w:rPr>
        <w:t xml:space="preserve">evident in the local </w:t>
      </w:r>
      <w:r w:rsidR="00AC0780">
        <w:rPr>
          <w:color w:val="000000" w:themeColor="text1"/>
        </w:rPr>
        <w:t xml:space="preserve">largest </w:t>
      </w:r>
      <w:r w:rsidR="00DC7F0A">
        <w:rPr>
          <w:color w:val="000000" w:themeColor="text1"/>
        </w:rPr>
        <w:t>Lyapunov exponent</w:t>
      </w:r>
      <w:r w:rsidR="00BE5EE9">
        <w:rPr>
          <w:color w:val="000000" w:themeColor="text1"/>
        </w:rPr>
        <w:t xml:space="preserve"> (</w:t>
      </w:r>
      <w:r w:rsidR="00DC7F0A">
        <w:rPr>
          <w:color w:val="000000" w:themeColor="text1"/>
        </w:rPr>
        <w:t>Fig</w:t>
      </w:r>
      <w:r w:rsidR="00F217DF">
        <w:rPr>
          <w:color w:val="000000" w:themeColor="text1"/>
        </w:rPr>
        <w:t>ure 1, e)</w:t>
      </w:r>
      <w:r w:rsidR="0019400E">
        <w:rPr>
          <w:color w:val="000000" w:themeColor="text1"/>
        </w:rPr>
        <w:t xml:space="preserve">. </w:t>
      </w:r>
      <w:r w:rsidR="00415C13">
        <w:rPr>
          <w:color w:val="000000" w:themeColor="text1"/>
        </w:rPr>
        <w:t>A benefit of c</w:t>
      </w:r>
      <w:r w:rsidR="0019400E">
        <w:rPr>
          <w:color w:val="000000" w:themeColor="text1"/>
        </w:rPr>
        <w:t xml:space="preserve">haos </w:t>
      </w:r>
      <w:r w:rsidR="00415C13">
        <w:rPr>
          <w:color w:val="000000" w:themeColor="text1"/>
        </w:rPr>
        <w:t>is that it spreads information across the network in a structured way</w:t>
      </w:r>
      <w:r w:rsidR="00FE60EF">
        <w:rPr>
          <w:color w:val="000000" w:themeColor="text1"/>
        </w:rPr>
        <w:t xml:space="preserve"> </w:t>
      </w:r>
      <w:r w:rsidR="0049249A">
        <w:rPr>
          <w:color w:val="000000" w:themeColor="text1"/>
        </w:rPr>
        <w:fldChar w:fldCharType="begin"/>
      </w:r>
      <w:r w:rsidR="00F278FF">
        <w:rPr>
          <w:color w:val="000000" w:themeColor="text1"/>
        </w:rPr>
        <w:instrText xml:space="preserve"> ADDIN ZOTERO_ITEM CSL_CITATION {"citationID":"Tvt6NWWi","properties":{"formattedCitation":"(Lajoie et al., 2013)","plainCitation":"(Lajoie et al., 2013)","noteIndex":0},"citationItems":[{"id":3385,"uris":["http://zotero.org/users/9275/items/8ZNN8K7F"],"itemData":{"id":3385,"type":"article-journal","abstract":"Biological information processing is often carried out by complex networks of interconnected dynamical units. A basic question about such networks is that of reliability: If the same signal is presented many times with the network in different initial states, will the system entrain to the signal in a repeatable way? Reliability is of particular interest in neuroscience, where large, complex networks of excitatory and inhibitory cells are ubiquitous. These networks are known to autonomously produce strongly chaotic dynamics—an obvious threat to reliability. Here, we show that such chaos persists in the presence of weak and strong stimuli, but that even in the presence of chaos, intermittent periods of highly reliable spiking often coexist with unreliable activity. We elucidate the local dynamical mechanisms involved in this intermittent reliability, and investigate the relationship between this phenomenon and certain time-dependent attractors arising from the dynamics. A conclusion is that chaotic dynamics do not have to be an obstacle to precise spike responses, a fact with implications for signal coding in large networks.","container-title":"Physical Review E","DOI":"10.1103/PhysRevE.87.052901","issue":"5","journalAbbreviation":"Phys. Rev. E","note":"publisher: American Physical Society","page":"052901","source":"APS","title":"Chaos and reliability in balanced spiking networks with temporal drive","volume":"87","author":[{"family":"Lajoie","given":"Guillaume"},{"family":"Lin","given":"Kevin K."},{"family":"Shea-Brown","given":"Eric"}],"issued":{"date-parts":[["2013",5,6]]},"citation-key":"lajoieChaosReliabilityBalanced2013"}}],"schema":"https://github.com/citation-style-language/schema/raw/master/csl-citation.json"} </w:instrText>
      </w:r>
      <w:r w:rsidR="0049249A">
        <w:rPr>
          <w:color w:val="000000" w:themeColor="text1"/>
        </w:rPr>
        <w:fldChar w:fldCharType="separate"/>
      </w:r>
      <w:r w:rsidR="00D85966">
        <w:rPr>
          <w:noProof/>
          <w:color w:val="000000" w:themeColor="text1"/>
        </w:rPr>
        <w:t>(Lajoie et al., 2013)</w:t>
      </w:r>
      <w:r w:rsidR="0049249A">
        <w:rPr>
          <w:color w:val="000000" w:themeColor="text1"/>
        </w:rPr>
        <w:fldChar w:fldCharType="end"/>
      </w:r>
      <w:r w:rsidR="00415C13">
        <w:rPr>
          <w:color w:val="000000" w:themeColor="text1"/>
        </w:rPr>
        <w:t>. Therefore</w:t>
      </w:r>
      <w:r w:rsidR="005B0608">
        <w:rPr>
          <w:color w:val="000000" w:themeColor="text1"/>
        </w:rPr>
        <w:t>,</w:t>
      </w:r>
      <w:r w:rsidR="00415C13">
        <w:rPr>
          <w:color w:val="000000" w:themeColor="text1"/>
        </w:rPr>
        <w:t xml:space="preserve"> transient </w:t>
      </w:r>
      <w:r w:rsidR="00951942">
        <w:rPr>
          <w:color w:val="000000" w:themeColor="text1"/>
        </w:rPr>
        <w:t xml:space="preserve">divergent excursions that are temporally aligned with changing external inputs </w:t>
      </w:r>
      <w:r w:rsidR="00EF2701">
        <w:rPr>
          <w:color w:val="000000" w:themeColor="text1"/>
        </w:rPr>
        <w:t xml:space="preserve">may be a </w:t>
      </w:r>
      <w:r w:rsidR="005B0608">
        <w:rPr>
          <w:color w:val="000000" w:themeColor="text1"/>
        </w:rPr>
        <w:t>beneficial feature of our network.</w:t>
      </w:r>
    </w:p>
    <w:p w14:paraId="3F01DD8E" w14:textId="77777777" w:rsidR="00381A30" w:rsidRDefault="00381A30" w:rsidP="00C74F93">
      <w:pPr>
        <w:rPr>
          <w:color w:val="000000" w:themeColor="text1"/>
        </w:rPr>
      </w:pPr>
    </w:p>
    <w:p w14:paraId="06C30118" w14:textId="6D5BF045" w:rsidR="00FE30FD" w:rsidRDefault="001C0F20" w:rsidP="00C74F93">
      <w:r w:rsidRPr="001C0F20">
        <w:t>Negative feedback mechanisms such as spike frequency adaptation (SFA) and short-term synaptic depression (STD) provide stability, which in turn increases the flexibility of neural connectivity. Without these mechanisms, learning rules face a conflicting mandate to simultaneously encode new information and ensure dynamical stability, creating a significant constraint on possible learning algorithms</w:t>
      </w:r>
      <w:r w:rsidR="00F26EBB">
        <w:t xml:space="preserve"> </w:t>
      </w:r>
      <w:r w:rsidR="00820F59">
        <w:fldChar w:fldCharType="begin"/>
      </w:r>
      <w:r w:rsidR="00F278FF">
        <w:instrText xml:space="preserve"> ADDIN ZOTERO_ITEM CSL_CITATION {"citationID":"VLo2rzY0","properties":{"formattedCitation":"(Zenke et al., 2017)","plainCitation":"(Zenke et al., 2017)","noteIndex":0},"citationItems":[{"id":11776,"uris":["http://zotero.org/users/9275/items/ME32V8DH"],"itemData":{"id":11776,"type":"article-journal","abstract":"Hebbian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citation-key":"zenkeTemporalParadoxHebbian2017"}}],"schema":"https://github.com/citation-style-language/schema/raw/master/csl-citation.json"} </w:instrText>
      </w:r>
      <w:r w:rsidR="00820F59">
        <w:fldChar w:fldCharType="separate"/>
      </w:r>
      <w:r w:rsidR="00820F59">
        <w:rPr>
          <w:noProof/>
        </w:rPr>
        <w:t>(Zenke et al., 2017)</w:t>
      </w:r>
      <w:r w:rsidR="00820F59">
        <w:fldChar w:fldCharType="end"/>
      </w:r>
      <w:r w:rsidRPr="001C0F20">
        <w:t xml:space="preserve">. Although Hebbian plasticity inherently promotes instability through positive feedback loops, the presence of rapid compensatory processes, like STD and SFA, effectively mitigates these instabilities by acting on faster timescales than traditional homeostatic plasticity mechanisms. Consequently, </w:t>
      </w:r>
      <w:r w:rsidR="00CB582F">
        <w:t>STD and SFA</w:t>
      </w:r>
      <w:r w:rsidRPr="001C0F20">
        <w:t xml:space="preserve"> collectively remove the need for synaptic plasticity to concurrently manage learning and stability. Long-term homeostatic plasticity mechanisms can thus focus on maintaining synaptic distributions over extended periods, decoupled from short-term dynamical constraints. This division of roles </w:t>
      </w:r>
      <w:r w:rsidR="00CB582F">
        <w:t xml:space="preserve">could allow </w:t>
      </w:r>
      <w:r w:rsidRPr="001C0F20">
        <w:t>synaptic connectivity greater flexibility and enable</w:t>
      </w:r>
      <w:r w:rsidR="00CB582F">
        <w:t xml:space="preserve"> </w:t>
      </w:r>
      <w:r w:rsidRPr="001C0F20">
        <w:t>evolutionarily and developmentally more diverse and robust plasticity rules</w:t>
      </w:r>
      <w:r w:rsidR="00820F59">
        <w:t xml:space="preserve"> </w:t>
      </w:r>
      <w:r w:rsidR="00820F59">
        <w:fldChar w:fldCharType="begin"/>
      </w:r>
      <w:r w:rsidR="00F278FF">
        <w:instrText xml:space="preserve"> ADDIN ZOTERO_ITEM CSL_CITATION {"citationID":"WHh0v5pH","properties":{"formattedCitation":"(Baldi &amp; Sadowski, 2016; Confavreux et al., 2025)","plainCitation":"(Baldi &amp; Sadowski, 2016; Confavreux et al., 2025)","noteIndex":0},"citationItems":[{"id":11772,"uris":["http://zotero.org/users/9275/items/GBRR324H"],"itemData":{"id":11772,"type":"article-journal","abstract":"In a physical neural system, where storage and processing are intimately intertwined, the rules for adjusting the synaptic weights can only depend on variables that are available locally, such as the activity of the pre- and post-synaptic neurons, resulting in local learning rules. A systematic framework for studying the space of local learning rules is obtained by first specifying the nature of the local variables, and then the functional form that ties them together into each learning rule. Such a framework enables also the systematic discovery of new learning rules and exploration of relationships between learning rules and group symmetries. We study polynomial local learning rules stratified by their degree and analyze their behavior and capabilities in both linear and non-linear units and networks. Stacking local learning rules in deep feedforward networks leads to deep local learning. While deep local learning can learn interesting representations, it cannot learn complex input–output functions, even when targets are available for the top layer. Learning complex input–output functions requires local deep learning where target information is communicated to the deep layers through a backward learning channel. The nature of the communicated information about the targets and the structure of the learning channel partition the space of learning algorithms. For any learning algorithm, the capacity of the learning channel can be defined as the number of bits provided about the error gradient per weight, divided by the number of required operations per weight. We estimate the capacity associated with several learning algorithms and show that backpropagation outperforms them by simultaneously maximizing the information rate and minimizing the computational cost. This result is also shown to be true for recurrent networks, by unfolding them in time. The theory clarifies the concept of Hebbian learning, establishes the power and limitations of local learning rules, introduces the learning channel which enables a formal analysis of the optimality of backpropagation, and explains the sparsity of the space of learning rules discovered so far.","container-title":"Neural Networks","DOI":"10.1016/j.neunet.2016.07.006","ISSN":"0893-6080","journalAbbreviation":"Neural Networks","page":"51-74","source":"ScienceDirect","title":"A theory of local learning, the learning channel, and the optimality of backpropagation","volume":"83","author":[{"family":"Baldi","given":"Pierre"},{"family":"Sadowski","given":"Peter"}],"issued":{"date-parts":[["2016",11,1]]},"citation-key":"baldiTheoryLocalLearning2016"},"label":"page"},{"id":11752,"uris":["http://zotero.org/users/9275/items/VBHZKIG5"],"itemData":{"id":11752,"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P."}],"issued":{"date-parts":[["2025",4,24]]},"citation-key":"confavreuxBalancingComplexityPerformance2025"},"label":"page"}],"schema":"https://github.com/citation-style-language/schema/raw/master/csl-citation.json"} </w:instrText>
      </w:r>
      <w:r w:rsidR="00820F59">
        <w:fldChar w:fldCharType="separate"/>
      </w:r>
      <w:r w:rsidR="00C74968">
        <w:rPr>
          <w:noProof/>
        </w:rPr>
        <w:t>(Baldi &amp; Sadowski, 2016; Confavreux et al., 2025)</w:t>
      </w:r>
      <w:r w:rsidR="00820F59">
        <w:fldChar w:fldCharType="end"/>
      </w:r>
      <w:r w:rsidRPr="001C0F20">
        <w:t>. Thus, SFA and STD jointly resolve the temporal paradox described by Zenke and colleagues, facilitating flexible yet stable neural dynamics.</w:t>
      </w:r>
    </w:p>
    <w:p w14:paraId="099F158C" w14:textId="77777777" w:rsidR="00C15A6A" w:rsidRDefault="00C15A6A" w:rsidP="00C74F93"/>
    <w:p w14:paraId="323ADABC" w14:textId="3BB1F7EE" w:rsidR="008C0FBE" w:rsidRDefault="00903577" w:rsidP="00C74F93">
      <w:r>
        <w:t xml:space="preserve">Developing a broader conception of excitatory-inhibitory balance that includes other forms of negative feedback and gain scaling such as </w:t>
      </w:r>
      <w:r w:rsidR="0001786A">
        <w:t>STD and SFA</w:t>
      </w:r>
      <w:r w:rsidR="00126DAE">
        <w:t xml:space="preserve"> could build on pioneering </w:t>
      </w:r>
      <w:r w:rsidR="00BA04CC">
        <w:t>research</w:t>
      </w:r>
      <w:r w:rsidR="00126DAE">
        <w:t xml:space="preserve"> in epileptology</w:t>
      </w:r>
      <w:r w:rsidR="00935853">
        <w:t xml:space="preserve"> using</w:t>
      </w:r>
      <w:r w:rsidR="00126DAE">
        <w:t xml:space="preserve"> eig</w:t>
      </w:r>
      <w:r w:rsidR="000F6DBA">
        <w:t>en</w:t>
      </w:r>
      <w:r w:rsidR="00813F1A">
        <w:t xml:space="preserve"> </w:t>
      </w:r>
      <w:r w:rsidR="00935853">
        <w:t xml:space="preserve">analysis of </w:t>
      </w:r>
      <w:r w:rsidR="00813F1A">
        <w:t>patient-specific estimated</w:t>
      </w:r>
      <w:r w:rsidR="00935853">
        <w:t xml:space="preserve"> connectivity </w:t>
      </w:r>
      <w:r w:rsidR="000F6DBA">
        <w:t>to localize the seizure onset zone</w:t>
      </w:r>
      <w:r w:rsidR="00244DA2">
        <w:t xml:space="preserve"> </w:t>
      </w:r>
      <w:r w:rsidR="00813F1A">
        <w:t xml:space="preserve">and </w:t>
      </w:r>
      <w:r w:rsidR="00684B51">
        <w:t xml:space="preserve">plan </w:t>
      </w:r>
      <w:r w:rsidR="00A82E6A">
        <w:t xml:space="preserve">interventions </w:t>
      </w:r>
      <w:r w:rsidR="00244DA2">
        <w:fldChar w:fldCharType="begin"/>
      </w:r>
      <w:r w:rsidR="00F278FF">
        <w:instrText xml:space="preserve"> ADDIN ZOTERO_ITEM CSL_CITATION {"citationID":"tKDcZIEd","properties":{"unsorted":true,"formattedCitation":"(Sritharan &amp; Sarma, 2014; Ehrens et al., 2015; Kamali et al., 2020; Smith et al., 2020; Li et al., 2021; Smith et al., 2022)","plainCitation":"(Sritharan &amp; Sarma, 2014; Ehrens et al., 2015; Kamali et al., 2020; Smith et al., 2020; Li et al., 2021; Smith et al., 2022)","noteIndex":0},"citationItems":[{"id":4076,"uris":["http://zotero.org/users/9275/items/BYFQYRKQ"],"itemData":{"id":4076,"type":"article-journal","abstract":"Epilepsy is a network phenomenon characterized by atypical activity at the neuronal and population levels during seizures, including tonic spiking, increased heterogeneity in spiking rates, and synchronization. The etiology of epilepsy is unclear, but a common theme among proposed mechanisms is that structural connectivity between neurons is altered. It is hypothesized that epilepsy arises not from random changes in connectivity, but from specific structural changes to the most fragile nodes or neurons in the network. In this letter, the minimum energy perturbation on functional connectivity required to destabilize linear networks is derived. Perturbation results are then applied to a probabilistic nonlinear neural network model that operates at a stable fixed point. That is, if a small stimulus is applied to the network, the activation probabilities of each neuron respond transiently but eventually recover to their baseline values. When the perturbed network is destabilized, the activation probabilities shift to larger or smaller values or oscillate when a small stimulus is applied. Finally, the structural modifications to the neural network that achieve the functional perturbation are derived. Simulations of the unperturbed and perturbed networks qualitatively reflect neuronal activity observed in epilepsy patients, suggesting that the changes in network dynamics due to destabilizing perturbations, including the emergence of an unstable manifold or a stable limit cycle, may be indicative of neuronal or population dynamics during seizure. That is, the epileptic cortex is always on the brink of instability and minute changes in the synaptic weights associated with the most fragile node can suddenly destabilize the network to cause seizures. Finally, the theory developed here and its interpretation of epileptic networks enables the design of a straightforward feedback controller that first detects when the network has destabilized and then applies linear state feedback control to steer the network back to its stable state.","container-title":"Neural Computation","DOI":"10.1162/NECO_a_00644","ISSN":"0899-7667","issue":"10","journalAbbreviation":"Neural Computation","page":"2294-2327","source":"Silverchair","title":"Fragility in Dynamic Networks: Application to Neural Networks in the Epileptic Cortex","title-short":"Fragility in Dynamic Networks","volume":"26","author":[{"family":"Sritharan","given":"Duluxan"},{"family":"Sarma","given":"Sridevi V."}],"issued":{"date-parts":[["2014",10,1]]},"citation-key":"sritharanFragilityDynamicNetworks2014"},"label":"page"},{"id":11256,"uris":["http://zotero.org/users/9275/items/GB3F4KHM"],"itemData":{"id":11256,"type":"article-journal","abstract":"&lt;p&gt;It has recently been proposed that the epileptic cortex is &lt;italic&gt;fragile&lt;/italic&gt; in the sense that seizures manifest through small perturbations in the synaptic connections that render the entire cortical network unstable. Closed-loop therapy could therefore entail detecting when the network goes unstable, and then stimulating with an exogenous current to stabilize the network. In this study, a non-linear stochastic model of a neuronal network was used to simulate both seizure and non-seizure activity. In particular, synaptic weights between neurons were chosen such that the network's fixed point is &lt;italic&gt;stable&lt;/italic&gt; during non-seizure periods, and a subset of these connections (the most fragile) were perturbed to make the same fixed point &lt;italic&gt;unstable&lt;/italic&gt; to model seizure events; and, the model randomly transitions between these two modes. The goal of this study was to measure spike train observations from this epileptic network and then apply a feedback controller that (i) detects when the network goes unstable, and then (ii) applies a state-feedback gain control input to the network to stabilize it. The stability detector is based on a 2-state (stable, unstable) hidden Markov model (HMM) of the network, and detects the transition from the stable mode to the unstable mode from using the firing rate of the most fragile node in the network (which is the output of the HMM). When the unstable mode is detected, a state-feedback gain is applied to generate a control input to the fragile node bringing the network back to the stable mode. Finally, when the network is detected as stable again, the feedback control input is switched off. High performance was achieved for the stability detector, and feedback control suppressed seizures within 2 s after onset.&lt;/p&gt;","container-title":"Frontiers in Neuroscience","DOI":"10.3389/fnins.2015.00058","ISSN":"1662-453X","journalAbbreviation":"Front. Neurosci.","language":"English","note":"publisher: Frontiers","source":"Frontiers","title":"Closed-loop control of a fragile network: application to seizure-like dynamics of an epilepsy model","title-short":"Closed-loop control of a fragile network","URL":"https://www.frontiersin.org/journals/neuroscience/articles/10.3389/fnins.2015.00058/full","volume":"9","author":[{"family":"Ehrens","given":"Daniel"},{"family":"Sritharan","given":"Duluxan"},{"family":"Sarma","given":"Sridevi V."}],"accessed":{"date-parts":[["2025",3,7]]},"issued":{"date-parts":[["2015",3,3]]},"citation-key":"ehrensClosedloopControlFragile2015a"},"label":"page"},{"id":3643,"uris":["http://zotero.org/users/9275/items/7R53QGMM"],"itemData":{"id":3643,"type":"paper-conference","abstract":"Surgical resection of the seizure onset zone (SOZ) could potentially lead to seizure-freedom in medically refractory epilepsy patients. However, localizing the SOZ can be a time consuming and tedious process involving visual inspection of intracranial electroencephalographic (iEEG) recordings captured during passive patient monitoring. Single pulse electrical stimulation (SPES) is currently performed on patients undergoing invasive EEG monitoring for the main purposes of mapping functional brain networks such as language and motor networks. We hypothesize that evoked responses from SPES can also be used to localize the SOZ as they may express the natural frequencies and connectivity of the iEEG network. To test our hypothesis, we construct patient specific single-input multioutput transfer function models from the evoked responses recorded from five epilepsy patients that underwent SPES evaluation and iEEG monitoring. Our preliminary results suggest that the stimulation electrodes that produced the highest gain transfer functions, as measured by the H∞ norm, correspond to those electrodes clinically defined in the SOZ in successfully treated patients.","container-title":"2020 42nd Annual International Conference of the IEEE Engineering in Medicine Biology Society (EMBC)","DOI":"10.1109/EMBC44109.2020.9175954","event-title":"2020 42nd Annual International Conference of the IEEE Engineering in Medicine Biology Society (EMBC)","note":"ISSN: 2694-0604","page":"2524-2527","source":"IEEE Xplore","title":"Localizing the seizure onset zone from single pulse electrical stimulation responses using transfer function models","author":[{"family":"Kamali","given":"Golnoosh"},{"family":"Smith","given":"Rachel J."},{"family":"Hays","given":"Mark"},{"family":"Coogan","given":"Christopher"},{"family":"Crone","given":"Nathan E."},{"family":"Sarma","given":"Sridevi V."},{"family":"Kang","given":"Joon Y."}],"issued":{"date-parts":[["2020",7]]},"citation-key":"kamaliLocalizingSeizureOnset2020a"},"label":"page"},{"id":11282,"uris":["http://zotero.org/users/9275/items/ACA6E57J"],"itemData":{"id":11282,"type":"paper-conference","abstract":"Surgical removal of the seizure onset zone (SOZ) in epilepsy patients is a potentially curative treatment, but the process heavily relies on accurate localization of the SOZ via visual inspection. SPES (Single-pulse electrical stimulation) is a method recently used to explore inter-areal connectivity in vivo to probe functional brain networks such as language and motor networks, and to a much lesser degree, seizure networks. We hypothesized that a dynamical quantification of the connectivity networks derived from the evoked responses induced by SPES could also be used to localize the SOZ. To test our hypothesis, we used an intracranial EEG (iEEG) data set in which five epilepsy patients underwent extensive SPES evaluation. For each patient, and for each dataset that stimulated a different pair of electrodes, we constructed a state-space model from the patient's data. Specifically, we simultaneously estimated model parameters under an exogenous pulse input to a dynamical system whose state vector consisted of the response iEEG signals. Then, the size of the reachable state space, as quantified by the maximum singular value of the reachability matrix, σmax(R), was computed and denoted as the \"largest\" network response possible when stimulating the given pair. Our results suggest high agreement between σmax(R) and clinically annotated SOZ for patients with localizable SOZs.Clinical Relevance- Our study applies dynamical systems theory to identify epileptogenic brain regions, creating a novel tool that clinicians may use in surgical planning for medically-refractory epilepsy patients.","container-title":"2020 42nd Annual International Conference of the IEEE Engineering in Medicine &amp; Biology Society (EMBC)","DOI":"10.1109/EMBC44109.2020.9176697","event-title":"2020 42nd Annual International Conference of the IEEE Engineering in Medicine &amp; Biology Society (EMBC)","note":"ISSN: 2694-0604","page":"2528-2531","source":"IEEE Xplore","title":"State-space models of evoked potentials to localize the seizure onset zone","URL":"https://ieeexplore.ieee.org/abstract/document/9176697","author":[{"family":"Smith","given":"Rachel J."},{"family":"Kamali","given":"Golnoosh"},{"family":"Hays","given":"Mark"},{"family":"Coogan","given":"Christopher G."},{"family":"Crone","given":"Nathan E."},{"family":"Sarma","given":"Sridevi V."},{"family":"Kang","given":"Joon Y."}],"accessed":{"date-parts":[["2025",3,7]]},"issued":{"date-parts":[["2020",7]]},"citation-key":"smithStatespaceModelsEvoked2020b"},"label":"page"},{"id":4077,"uris":["http://zotero.org/users/9275/items/V9KDZN76"],"itemData":{"id":4077,"type":"article-journal","abstract":"Over 15 million patients with epilepsy worldwide do not respond to drugs. Successful surgical treatment requires complete removal or disconnection of the seizure onset zone (SOZ), brain region(s) where seizures originate. Unfortunately, surgical success rates vary between 30 and 70% because no clinically validated biological marker of the SOZ exists. We develop and retrospectively validate a new electroencephalogram (EEG) marker—neural fragility—in a retrospective analysis of 91 patients by using neural fragility of the annotated SOZ as a metric to predict surgical outcomes. Fragility predicts 43 out of 47 surgical failures, with an overall prediction accuracy of 76% compared with the accuracy of clinicians at 48% (successful outcomes). In failed outcomes, we identify fragile regions that were untreated. When compared to 20 EEG features proposed as SOZ markers, fragility outperformed in predictive power and interpretability, which suggests neural fragility as an EEG biomarker of the SOZ.","container-title":"Nature Neuroscience","DOI":"10.1038/s41593-021-00901-w","ISSN":"1546-1726","issue":"10","journalAbbreviation":"Nat Neurosci","language":"en","license":"2021 The Author(s), under exclusive licence to Springer Nature America, Inc.","note":"number: 10\npublisher: Nature Publishing Group","page":"1465-1474","source":"www.nature.com","title":"Neural fragility as an EEG marker of the seizure onset zone","volume":"24","author":[{"family":"Li","given":"Adam"},{"family":"Huynh","given":"Chester"},{"family":"Fitzgerald","given":"Zachary"},{"family":"Cajigas","given":"Iahn"},{"family":"Brusko","given":"Damian"},{"family":"Jagid","given":"Jonathan"},{"family":"Claudio","given":"Angel O."},{"family":"Kanner","given":"Andres M."},{"family":"Hopp","given":"Jennifer"},{"family":"Chen","given":"Stephanie"},{"family":"Haagensen","given":"Jennifer"},{"family":"Johnson","given":"Emily"},{"family":"Anderson","given":"William"},{"family":"Crone","given":"Nathan"},{"family":"Inati","given":"Sara"},{"family":"Zaghloul","given":"Kareem A."},{"family":"Bulacio","given":"Juan"},{"family":"Gonzalez-Martinez","given":"Jorge"},{"family":"Sarma","given":"Sridevi V."}],"issued":{"date-parts":[["2021",10]]},"citation-key":"liNeuralFragilityEEG2021b"},"label":"page"},{"id":11271,"uris":["http://zotero.org/users/9275/items/768Y7R2W"],"itemData":{"id":11271,"type":"article-journal","abstract":"Successful outcomes in epilepsy surgery rely on the accurate localization of the seizure onset zone. Localizing the seizure onset zone is often a costly and time-consuming process wherein a patient undergoes intracranial EEG monitoring, and a team of clinicians wait for seizures to occur. Clinicians then analyse the intracranial EEG before each seizure onset to identify the seizure onset zone and localization accuracy increases when more seizures are captured. In this study, we develop a new approach to guide clinicians to actively elicit seizures with electrical stimulation. We propose that a brain region belongs to the seizure onset zone if a periodic stimulation at a particular frequency produces large amplitude oscillations in the intracranial EEG network that propagate seizure activity. Such responses occur when there is ‘resonance’ in the intracranial EEG network, and the resonant frequency can be detected by observing a sharp peak in the magnitude versus frequency response curve, called a Bode plot. To test our hypothesis, we analysed single-pulse electrical stimulation response data in 32 epilepsy patients undergoing intracranial EEG monitoring. For each patient and each stimulated brain region, we constructed a Bode plot by estimating a transfer function model from the intracranial EEG ‘impulse’ or single-pulse electrical stimulation response. The Bode plots were then analysed for evidence of resonance. First, we showed that when Bode plot features were used as a marker of the seizure onset zone, it distinguished successful from failed surgical outcomes with an area under the curve of 0.83, an accuracy that surpassed current methods of analysis with cortico-cortical evoked potential amplitude and cortico-cortical spectral responses. Then, we retrospectively showed that three out of five native seizures accidentally triggered in four patients during routine periodic stimulation at a given frequency corresponded to a resonant peak in the Bode plot. Last, we prospectively stimulated peak resonant frequencies gleaned from the Bode plots to elicit seizures in six patients, and this resulted in an induction of three seizures and three auras in these patients. These findings suggest neural resonance as a new biomarker of the seizure onset zone that can guide clinicians in eliciting native seizures to more quickly and accurately localize the seizure onset zone.","container-title":"Brain","DOI":"10.1093/brain/awac214","ISSN":"0006-8950","issue":"11","journalAbbreviation":"Brain","page":"3886-3900","source":"Silverchair","title":"Stimulating native seizures with neural resonance: a new approach to localize the seizure onset zone","title-short":"Stimulating native seizures with neural resonance","volume":"145","author":[{"family":"Smith","given":"Rachel J"},{"family":"Hays","given":"Mark A"},{"family":"Kamali","given":"Golnoosh"},{"family":"Coogan","given":"Christopher"},{"family":"Crone","given":"Nathan E"},{"family":"Kang","given":"Joon Y"},{"family":"Sarma","given":"Sridevi V"}],"issued":{"date-parts":[["2022",11,1]]},"citation-key":"smithStimulatingNativeSeizures2022a"},"label":"page"}],"schema":"https://github.com/citation-style-language/schema/raw/master/csl-citation.json"} </w:instrText>
      </w:r>
      <w:r w:rsidR="00244DA2">
        <w:fldChar w:fldCharType="separate"/>
      </w:r>
      <w:r w:rsidR="00871B3D" w:rsidRPr="009F5DD3">
        <w:rPr>
          <w:noProof/>
        </w:rPr>
        <w:t>(Sritharan &amp; Sarma, 2014; Ehrens et al., 2015; Kamali et al., 2020; Smith et al., 2020; Li et al., 2021; Smith et al., 2022)</w:t>
      </w:r>
      <w:r w:rsidR="00244DA2">
        <w:fldChar w:fldCharType="end"/>
      </w:r>
      <w:r w:rsidR="000F6DBA" w:rsidRPr="00944160">
        <w:rPr>
          <w:lang w:val="da-DK"/>
        </w:rPr>
        <w:t xml:space="preserve">. </w:t>
      </w:r>
      <w:r w:rsidR="000738D6">
        <w:t xml:space="preserve">However, when connectivity matrices are </w:t>
      </w:r>
      <w:r w:rsidR="00D22831">
        <w:t>used as the state transition matrix of a</w:t>
      </w:r>
      <w:r w:rsidR="00871B3D">
        <w:t>n LTI</w:t>
      </w:r>
      <w:r w:rsidR="00D22831">
        <w:t xml:space="preserve"> dynamical system, connectivity entirely determines stability</w:t>
      </w:r>
      <w:r w:rsidR="0001786A">
        <w:t xml:space="preserve"> </w:t>
      </w:r>
      <w:r w:rsidR="0001786A">
        <w:fldChar w:fldCharType="begin"/>
      </w:r>
      <w:r w:rsidR="009F5DD3">
        <w:instrText xml:space="preserve"> ADDIN ZOTERO_ITEM CSL_CITATION {"citationID":"V7jNdpTJ","properties":{"formattedCitation":"(Lyapunov, 1892)","plainCitation":"(Lyapunov, 1892)","noteIndex":0},"citationItems":[{"id":11751,"uris":["http://zotero.org/users/9275/items/INITXK92"],"itemData":{"id":11751,"type":"book","publisher":"Kharkov Mathematical Society","title":"The general problem of the stability of motion","author":[{"family":"Lyapunov","given":"Aleksandr"}],"issued":{"date-parts":[["1892"]]},"citation-key":"lyapunovGeneralProblemStability1892"}}],"schema":"https://github.com/citation-style-language/schema/raw/master/csl-citation.json"} </w:instrText>
      </w:r>
      <w:r w:rsidR="0001786A">
        <w:fldChar w:fldCharType="separate"/>
      </w:r>
      <w:r w:rsidR="009F5DD3">
        <w:rPr>
          <w:noProof/>
        </w:rPr>
        <w:t>(Lyapunov, 1892)</w:t>
      </w:r>
      <w:r w:rsidR="0001786A">
        <w:fldChar w:fldCharType="end"/>
      </w:r>
      <w:r w:rsidR="00684B51">
        <w:t>,</w:t>
      </w:r>
      <w:r w:rsidR="00CF4AC9">
        <w:t xml:space="preserve"> and this reintroduces the </w:t>
      </w:r>
      <w:r w:rsidR="00CF17B8">
        <w:t xml:space="preserve">initial </w:t>
      </w:r>
      <w:r w:rsidR="00CF4AC9">
        <w:t>motivating pro</w:t>
      </w:r>
      <w:r w:rsidR="00CF17B8">
        <w:t xml:space="preserve">blem </w:t>
      </w:r>
      <w:r w:rsidR="00B71B94">
        <w:t>for this paper</w:t>
      </w:r>
      <w:r w:rsidR="00DC3D71">
        <w:t>, highly recurrent neural networks are</w:t>
      </w:r>
      <w:r w:rsidR="000B1437">
        <w:t xml:space="preserve"> difficult to stabilize </w:t>
      </w:r>
      <w:r w:rsidR="00115E88">
        <w:t xml:space="preserve">on short timescales </w:t>
      </w:r>
      <w:r w:rsidR="00A03053">
        <w:t>with local learning rules.</w:t>
      </w:r>
      <w:r w:rsidR="00B71B94">
        <w:t xml:space="preserve"> </w:t>
      </w:r>
      <w:r w:rsidR="0050493B" w:rsidRPr="0050493B">
        <w:t>Incorporating SFA and STD, which may play crucial roles in stabilizing large recurrent networks, could enhance patient-specific models aimed at guiding epilepsy surgery and informing device implantation strategies. Moreover, our computational model demonstrates that network discharges can be effectively suppressed through stimulation, a phenomenon reminiscent of interictal epileptiform discharge (IED) suppression by</w:t>
      </w:r>
      <w:r w:rsidR="00866458">
        <w:t xml:space="preserve"> </w:t>
      </w:r>
      <w:r w:rsidR="0050493B" w:rsidRPr="0050493B">
        <w:t>stimulation observed experimentally</w:t>
      </w:r>
      <w:r w:rsidR="00866458">
        <w:t xml:space="preserve"> </w:t>
      </w:r>
      <w:r w:rsidR="00866458">
        <w:fldChar w:fldCharType="begin"/>
      </w:r>
      <w:r w:rsidR="00F278FF">
        <w:instrText xml:space="preserve"> ADDIN ZOTERO_ITEM CSL_CITATION {"citationID":"IyEqgTal","properties":{"unsorted":true,"formattedCitation":"(Lundstrom et al., 2016, 2019; Gregg et al., 2025)","plainCitation":"(Lundstrom et al., 2016, 2019; Gregg et al., 2025)","noteIndex":0},"citationItems":[{"id":11794,"uris":["http://zotero.org/users/9275/items/H8E9HBTA"],"itemData":{"id":11794,"type":"article-journal","abstract":"Approximately 1 to 3 in 1000 people have drug-resistant focal epilepsy. Resective surgical procedures are the most effective treatments for patients with epilepsy but are not feasible when seizures originate from critical cortical areas, ie, the eloquent cortex. Despite evidence for efficacy, current approaches to focal brain stimulation rarely yield seizure-free outcomes. We report on 13 patients treated with continuous subthreshold electrical cortical stimulation, which led to the suppression of interictal epileptiform discharges (IEDs) and improvement in clinical seizures (ie, reduced frequency, with some experiencing reduced intensity and duration).","container-title":"JAMA Neurology","DOI":"10.1001/jamaneurol.2016.2857","ISSN":"2168-6149","issue":"11","journalAbbreviation":"JAMA Neurology","page":"1370-1372","source":"Silverchair","title":"Chronic Subthreshold Cortical Stimulation to Treat Focal Epilepsy","volume":"73","author":[{"family":"Lundstrom","given":"Brian Nils"},{"family":"Van Gompel","given":"Jamie"},{"family":"Britton","given":"Jeffrey"},{"family":"Nickels","given":"Katherine"},{"family":"Wetjen","given":"Nicholas"},{"family":"Worrell","given":"Gregory"},{"family":"Stead","given":"Matt"}],"issued":{"date-parts":[["2016",11,1]]},"citation-key":"lundstromChronicSubthresholdCortical2016a"}},{"id":11797,"uris":["http://zotero.org/users/9275/items/BZHXX95N"],"itemData":{"id":11797,"type":"article-journal","abstract":"Focal drug-resistant epilepsy remains challenging to treat. Chronic subthreshold cortical stimulation (CSCS) offers a novel individualized treatment approa","container-title":"Brain Communications","DOI":"10.1093/braincomms/fcz010","issue":"1","journalAbbreviation":"Brain Commun","language":"en","note":"publisher: Oxford Academic","source":"academic.oup.com","title":"Chronic subthreshold cortical stimulation and stimulation-related EEG biomarkers for focal epilepsy","URL":"https://dx.doi.org/10.1093/braincomms/fcz010","volume":"1","author":[{"family":"Lundstrom","given":"Brian Nils"},{"family":"Gompel","given":"Jamie Van"},{"family":"Khadjevand","given":"Fatemeh"},{"family":"Worrell","given":"Greg"},{"family":"Stead","given":"Matt"}],"accessed":{"date-parts":[["2025",5,21]]},"issued":{"date-parts":[["2019",1,1]]},"citation-key":"lundstromChronicSubthresholdCortical2019a"},"label":"page"},{"id":11799,"uris":["http://zotero.org/users/9275/items/4HEDSJD9"],"itemData":{"id":11799,"type":"article-journal","abstract":"Background:\nThe clinical effects of deep brain stimulation for neurological conditions manifest across multiple timescales, spanning seconds to months, and involve direct electrical modulation, neuroplasticity, and network reorganization. In epilepsy, the delayed effects of deep brain stimulation on seizures limit optimization. Single pulse electrical stimulation and the resulting pulse evoked potentials offer a measure network effective connectivity and excitability. This study leverages single pulse and high frequency thalamic stimulation during stereotactic electroencephalography to assess seizure network engagement, modulate network activity, and track changes in excitability and epileptiform abnormalities.\n\nMethods:\nTen individuals with drug resistant epilepsy undergoing clinical stereotactic electroencephalography were enrolled in this retrospective cohort study. Each underwent a trial of high frequency (145 Hz) thalamic stimulation. Pulse evoked potentials were acquired before and after high frequency stimulation. Baseline evoked potential root-mean-square amplitude assessed seizure network engagement, and modulation of amplitude (post high frequency stimulation versus baseline; Cohen’s d effect size) assessed change in network excitability. Interictal epileptiform discharge rates were measured by an automated classifier at baseline and during high frequency stimulation. Statistical significance was determined using paired-sample t-tests (p&lt;0.05 significance level). This study was approved by the Mayo Clinic Institutional Review Board, with informed consent obtained from all participants.\n\nResults:\nThalamic stimulation delivered for &gt;1.5 hours significantly reduced pulse evoked potential amplitudes in connected areas compared to baseline, with the degree of modulation correlated with baseline connectivity strength. Shorter stimulation durations did not induce reliable changes. High frequency stimulation immediately suppressed interictal epileptiform discharge rates in seizure networks with strong baseline thalamocortical connectivity. Pulse evoked potentials delineated the anatomical distribution of network engagement, revealing distinct patterns across thalamic subfields.\n\nConclusion:\nPulse evoked potentials and thalamic stimulation during stereotactic electroencephalography provide novel network biomarkers to evaluate target engagement and modulation of large-scale networks across acute and subacute timescales. This approach demonstrates potential for efficient, data-driven neuromodulation optimization, and a new paradigm for personalized deep brain stimulation in epilepsy.","container-title":"medRxiv","DOI":"10.1101/2024.03.03.24303480","journalAbbreviation":"medRxiv","note":"PMID: 38496621\nPMCID: PMC10942513","page":"2024.03.03.24303480","source":"PubMed Central","title":"Thalamic stimulation induced changes in network connectivity and excitability in epilepsy","author":[{"family":"Gregg","given":"Nicholas M."},{"family":"Valencia","given":"Gabriela Ojeda"},{"family":"Pridalova","given":"Tereza"},{"family":"Huang","given":"Harvey"},{"family":"Kremen","given":"Vaclav"},{"family":"Lundstrom","given":"Brian N."},{"family":"Van Gompel","given":"Jamie J."},{"family":"Miller","given":"Kai J."},{"family":"Worrell","given":"Gregory A."},{"family":"Hermes","given":"Dora"}],"issued":{"date-parts":[["2025",2,26]]},"citation-key":"greggThalamicStimulationInduced2025"},"label":"page"}],"schema":"https://github.com/citation-style-language/schema/raw/master/csl-citation.json"} </w:instrText>
      </w:r>
      <w:r w:rsidR="00866458">
        <w:fldChar w:fldCharType="separate"/>
      </w:r>
      <w:r w:rsidR="009F6A09">
        <w:rPr>
          <w:noProof/>
        </w:rPr>
        <w:t>(Lundstrom et al., 2016, 2019; Gregg et al., 2025)</w:t>
      </w:r>
      <w:r w:rsidR="00866458">
        <w:fldChar w:fldCharType="end"/>
      </w:r>
      <w:r w:rsidR="0050493B" w:rsidRPr="0050493B">
        <w:t xml:space="preserve">. This suppression also aligns with broader findings in the literature on stimulus-dependent reduction of chaotic dynamics </w:t>
      </w:r>
      <w:r w:rsidR="00573042">
        <w:fldChar w:fldCharType="begin"/>
      </w:r>
      <w:r w:rsidR="00F278FF">
        <w:instrText xml:space="preserve"> ADDIN ZOTERO_ITEM CSL_CITATION {"citationID":"VB8LGG7c","properties":{"unsorted":true,"formattedCitation":"(Rajan et al., 2010; Deco &amp; Hugues, 2012)","plainCitation":"(Rajan et al., 2010; Deco &amp; Hugues, 2012)","noteIndex":0},"citationItems":[{"id":11726,"uris":["http://zotero.org/users/9275/items/UVZGXHCG"],"itemData":{"id":11726,"type":"article-journal","abstract":"Neuronal activity arises from an interaction between ongoing firing generated spontaneously by neural circuits and responses driven by external stimuli. Using mean-field analysis, we ask how a neural network that intrinsically generates chaotic patterns of activity can remain sensitive to extrinsic input. We find that inputs not only drive network responses, but they also actively suppress ongoing activity, ultimately leading to a phase transition in which chaos is completely eliminated. The critical input intensity at the phase transition is a nonmonotonic function of stimulus frequency, revealing a \"resonant\" frequency at which the input is most effective at suppressing chaos even though the power spectrum of the spontaneous activity peaks at zero and falls exponentially. A prediction of our analysis is that the variance of neural responses should be most strongly suppressed at frequencies matching the range over which many sensory systems operate.","container-title":"Physical Review E","DOI":"10.1103/PhysRevE.82.011903","ISSN":"1539-3755, 1550-2376","issue":"1","journalAbbreviation":"Phys. Rev. E","language":"en","license":"http://link.aps.org/licenses/aps-default-license","page":"011903","source":"Semantic Scholar","title":"Stimulus-dependent suppression of chaos in recurrent neural networks","volume":"82","author":[{"family":"Rajan","given":"Kanaka"},{"family":"Abbott","given":"L. F."},{"family":"Sompolinsky","given":"Haim"}],"issued":{"date-parts":[["2010",7,7]]},"citation-key":"rajanStimulusdependentSuppressionChaos2010"},"label":"page"},{"id":11731,"uris":["http://zotero.org/users/9275/items/9PFY3QQ6"],"itemData":{"id":11731,"type":"article-journal","abstract":"It is well established that the variability of the neural activity across trials, as measured by the Fano factor, is elevated. This fact poses limits on information encoding by the neural activity. However, a series of recent neurophysiological experiments have changed this traditional view. Single cell recordings across a variety of species, brain areas, brain states and stimulus conditions demonstrate a remarkable reduction of the neural variability when an external stimulation is applied and when attention is allocated towards a stimulus within a neuron's receptive field, suggesting an enhancement of information encoding. Using an heterogeneously connected neural network model whose dynamics exhibits multiple attractors, we demonstrate here how this variability reduction can arise from a network effect. In the spontaneous state, we show that the high degree of neural variability is mainly due to fluctuation-driven excursions from attractor to attractor. This occurs when, in the parameter space, the network working point is around the bifurcation allowing multistable attractors. The application of an external excitatory drive by stimulation or attention stabilizes one specific attractor, eliminating in this way the transitions between the different attractors and resulting in a net decrease in neural variability over trials. Importantly, non-responsive neurons also exhibit a reduction of variability. Finally, this reduced variability is found to arise from an increased regularity of the neural spike trains. In conclusion, these results suggest that the variability reduction under stimulation and attention is a property of neural circuits.","container-title":"PLoS Computational Biology","DOI":"10.1371/journal.pcbi.1002395","ISSN":"1553-7358","issue":"3","journalAbbreviation":"PLoS Comput Biol","language":"en","page":"e1002395","source":"Semantic Scholar","title":"Neural Network Mechanisms Underlying Stimulus Driven Variability Reduction","volume":"8","author":[{"family":"Deco","given":"Gustavo"},{"family":"Hugues","given":"Etienne"}],"editor":[{"family":"Behrens","given":"Tim"}],"issued":{"date-parts":[["2012",3,29]]},"citation-key":"decoNeuralNetworkMechanisms2012"},"label":"page"}],"schema":"https://github.com/citation-style-language/schema/raw/master/csl-citation.json"} </w:instrText>
      </w:r>
      <w:r w:rsidR="00573042">
        <w:fldChar w:fldCharType="separate"/>
      </w:r>
      <w:r w:rsidR="008660A6">
        <w:rPr>
          <w:noProof/>
        </w:rPr>
        <w:t>(Rajan et al., 2010; Deco &amp; Hugues, 2012)</w:t>
      </w:r>
      <w:r w:rsidR="00573042">
        <w:fldChar w:fldCharType="end"/>
      </w:r>
      <w:r w:rsidR="0019100C">
        <w:t>.  Perhaps</w:t>
      </w:r>
      <w:r w:rsidR="0050493B" w:rsidRPr="0050493B">
        <w:t xml:space="preserve"> targeted stimulation protocols could be utilized to probe and quantify adaptive neural dynamics directly in patients</w:t>
      </w:r>
      <w:r w:rsidR="000D450F">
        <w:t xml:space="preserve"> with neurological conditions involving </w:t>
      </w:r>
      <w:r w:rsidR="000E5F6A">
        <w:t xml:space="preserve">hyperexcitability.  </w:t>
      </w:r>
    </w:p>
    <w:p w14:paraId="5B2F6104" w14:textId="77777777" w:rsidR="000E5F6A" w:rsidRDefault="000E5F6A" w:rsidP="00C74F93"/>
    <w:p w14:paraId="64328CFF" w14:textId="210AC563" w:rsidR="000E5F6A" w:rsidRPr="00B17509" w:rsidRDefault="000E5F6A" w:rsidP="00C74F93">
      <w:r>
        <w:lastRenderedPageBreak/>
        <w:t xml:space="preserve">In conclusion, adaptation of </w:t>
      </w:r>
      <w:r w:rsidR="00156EE7">
        <w:t>weights and biases by STD and SFA, keep a wide range of unbalanced neural networks</w:t>
      </w:r>
      <w:r w:rsidR="00F558F2">
        <w:t xml:space="preserve"> stable and near </w:t>
      </w:r>
      <w:r w:rsidR="00156EE7">
        <w:t>the edge of chaos.</w:t>
      </w:r>
      <w:r w:rsidR="008F2D4C">
        <w:t xml:space="preserve">  </w:t>
      </w:r>
    </w:p>
    <w:p w14:paraId="179A38AF" w14:textId="77777777" w:rsidR="008C0FBE" w:rsidRPr="005E39BB" w:rsidRDefault="008C0FBE" w:rsidP="00C74F93">
      <w:pPr>
        <w:rPr>
          <w:color w:val="000000" w:themeColor="text1"/>
        </w:rPr>
      </w:pPr>
    </w:p>
    <w:p w14:paraId="6D44E897" w14:textId="5F5B4C15" w:rsidR="00163202" w:rsidRPr="005E39BB" w:rsidRDefault="00163202" w:rsidP="00C74F93">
      <w:pPr>
        <w:rPr>
          <w:b/>
          <w:bCs/>
          <w:color w:val="000000" w:themeColor="text1"/>
          <w:sz w:val="28"/>
          <w:szCs w:val="28"/>
        </w:rPr>
      </w:pPr>
      <w:r w:rsidRPr="005E39BB">
        <w:rPr>
          <w:b/>
          <w:bCs/>
          <w:color w:val="000000" w:themeColor="text1"/>
          <w:sz w:val="28"/>
          <w:szCs w:val="28"/>
        </w:rPr>
        <w:t>References</w:t>
      </w:r>
    </w:p>
    <w:p w14:paraId="2779DFBC" w14:textId="77777777" w:rsidR="00545276" w:rsidRPr="005E39BB" w:rsidRDefault="00545276" w:rsidP="00C74F93">
      <w:pPr>
        <w:rPr>
          <w:color w:val="000000" w:themeColor="text1"/>
        </w:rPr>
      </w:pPr>
    </w:p>
    <w:p w14:paraId="3C7EA140" w14:textId="77777777" w:rsidR="009F5DD3" w:rsidRPr="009F5DD3" w:rsidRDefault="00545276" w:rsidP="00D53447">
      <w:pPr>
        <w:pStyle w:val="Bibliography"/>
        <w:spacing w:line="240" w:lineRule="auto"/>
      </w:pPr>
      <w:r w:rsidRPr="005E39BB">
        <w:fldChar w:fldCharType="begin"/>
      </w:r>
      <w:r w:rsidR="009B4A73">
        <w:instrText xml:space="preserve"> ADDIN ZOTERO_BIBL {"uncited":[],"omitted":[],"custom":[]} CSL_BIBLIOGRAPHY </w:instrText>
      </w:r>
      <w:r w:rsidRPr="005E39BB">
        <w:fldChar w:fldCharType="separate"/>
      </w:r>
      <w:r w:rsidR="009F5DD3" w:rsidRPr="009F5DD3">
        <w:t xml:space="preserve">Abbott, L. F., &amp; Nelson, S. B. (2000). Synaptic plasticity: Taming the beast. </w:t>
      </w:r>
      <w:r w:rsidR="009F5DD3" w:rsidRPr="009F5DD3">
        <w:rPr>
          <w:i/>
          <w:iCs/>
        </w:rPr>
        <w:t>Nature Neuroscience</w:t>
      </w:r>
      <w:r w:rsidR="009F5DD3" w:rsidRPr="009F5DD3">
        <w:t xml:space="preserve">, </w:t>
      </w:r>
      <w:r w:rsidR="009F5DD3" w:rsidRPr="009F5DD3">
        <w:rPr>
          <w:i/>
          <w:iCs/>
        </w:rPr>
        <w:t>3</w:t>
      </w:r>
      <w:r w:rsidR="009F5DD3" w:rsidRPr="009F5DD3">
        <w:t>(11), 1178–1183. https://doi.org/10.1038/81453</w:t>
      </w:r>
    </w:p>
    <w:p w14:paraId="60FCED90" w14:textId="77777777" w:rsidR="009F5DD3" w:rsidRPr="009F5DD3" w:rsidRDefault="009F5DD3" w:rsidP="00D53447">
      <w:pPr>
        <w:pStyle w:val="Bibliography"/>
        <w:spacing w:line="240" w:lineRule="auto"/>
      </w:pPr>
      <w:r w:rsidRPr="009F5DD3">
        <w:t xml:space="preserve">Abbott, L. F., Varela, J. A., Sen, K., &amp; Nelson, S. B. (1997). Synaptic Depression and Cortical Gain Control. </w:t>
      </w:r>
      <w:r w:rsidRPr="009F5DD3">
        <w:rPr>
          <w:i/>
          <w:iCs/>
        </w:rPr>
        <w:t>Science</w:t>
      </w:r>
      <w:r w:rsidRPr="009F5DD3">
        <w:t xml:space="preserve">, </w:t>
      </w:r>
      <w:r w:rsidRPr="009F5DD3">
        <w:rPr>
          <w:i/>
          <w:iCs/>
        </w:rPr>
        <w:t>275</w:t>
      </w:r>
      <w:r w:rsidRPr="009F5DD3">
        <w:t>(5297), 221–224. https://doi.org/10.1126/science.275.5297.221</w:t>
      </w:r>
    </w:p>
    <w:p w14:paraId="62329AEE" w14:textId="77777777" w:rsidR="009F5DD3" w:rsidRPr="009F5DD3" w:rsidRDefault="009F5DD3" w:rsidP="00D53447">
      <w:pPr>
        <w:pStyle w:val="Bibliography"/>
        <w:spacing w:line="240" w:lineRule="auto"/>
      </w:pPr>
      <w:r w:rsidRPr="009F5DD3">
        <w:t xml:space="preserve">Baldi, P., &amp; Sadowski, P. (2016). A theory of local learning, the learning channel, and the optimality of backpropagation. </w:t>
      </w:r>
      <w:r w:rsidRPr="009F5DD3">
        <w:rPr>
          <w:i/>
          <w:iCs/>
        </w:rPr>
        <w:t>Neural Networks</w:t>
      </w:r>
      <w:r w:rsidRPr="009F5DD3">
        <w:t xml:space="preserve">, </w:t>
      </w:r>
      <w:r w:rsidRPr="009F5DD3">
        <w:rPr>
          <w:i/>
          <w:iCs/>
        </w:rPr>
        <w:t>83</w:t>
      </w:r>
      <w:r w:rsidRPr="009F5DD3">
        <w:t>, 51–74. https://doi.org/10.1016/j.neunet.2016.07.006</w:t>
      </w:r>
    </w:p>
    <w:p w14:paraId="4A6E92B3" w14:textId="77777777" w:rsidR="009F5DD3" w:rsidRPr="009F5DD3" w:rsidRDefault="009F5DD3" w:rsidP="00D53447">
      <w:pPr>
        <w:pStyle w:val="Bibliography"/>
        <w:spacing w:line="240" w:lineRule="auto"/>
      </w:pPr>
      <w:r w:rsidRPr="009F5DD3">
        <w:t xml:space="preserve">Barak, O., &amp; </w:t>
      </w:r>
      <w:proofErr w:type="spellStart"/>
      <w:r w:rsidRPr="009F5DD3">
        <w:t>Tsodyks</w:t>
      </w:r>
      <w:proofErr w:type="spellEnd"/>
      <w:r w:rsidRPr="009F5DD3">
        <w:t xml:space="preserve">, M. (2007). Persistent activity in neural networks with dynamic synapses. </w:t>
      </w:r>
      <w:proofErr w:type="spellStart"/>
      <w:r w:rsidRPr="009F5DD3">
        <w:rPr>
          <w:i/>
          <w:iCs/>
        </w:rPr>
        <w:t>PLoS</w:t>
      </w:r>
      <w:proofErr w:type="spellEnd"/>
      <w:r w:rsidRPr="009F5DD3">
        <w:rPr>
          <w:i/>
          <w:iCs/>
        </w:rPr>
        <w:t xml:space="preserve"> Computational Biology</w:t>
      </w:r>
      <w:r w:rsidRPr="009F5DD3">
        <w:t xml:space="preserve">, </w:t>
      </w:r>
      <w:r w:rsidRPr="009F5DD3">
        <w:rPr>
          <w:i/>
          <w:iCs/>
        </w:rPr>
        <w:t>3</w:t>
      </w:r>
      <w:r w:rsidRPr="009F5DD3">
        <w:t>(2), e35.</w:t>
      </w:r>
    </w:p>
    <w:p w14:paraId="0EFEA8A2" w14:textId="77777777" w:rsidR="009F5DD3" w:rsidRPr="009F5DD3" w:rsidRDefault="009F5DD3" w:rsidP="00D53447">
      <w:pPr>
        <w:pStyle w:val="Bibliography"/>
        <w:spacing w:line="240" w:lineRule="auto"/>
      </w:pPr>
      <w:r w:rsidRPr="009F5DD3">
        <w:t xml:space="preserve">Benda, J., &amp; Herz, A. V. M. (2003). A Universal Model for Spike-Frequency Adaptation. </w:t>
      </w:r>
      <w:r w:rsidRPr="009F5DD3">
        <w:rPr>
          <w:i/>
          <w:iCs/>
        </w:rPr>
        <w:t>Neural Computation</w:t>
      </w:r>
      <w:r w:rsidRPr="009F5DD3">
        <w:t xml:space="preserve">, </w:t>
      </w:r>
      <w:r w:rsidRPr="009F5DD3">
        <w:rPr>
          <w:i/>
          <w:iCs/>
        </w:rPr>
        <w:t>15</w:t>
      </w:r>
      <w:r w:rsidRPr="009F5DD3">
        <w:t>(11), 2523–2564. https://doi.org/10.1162/089976603322385063</w:t>
      </w:r>
    </w:p>
    <w:p w14:paraId="5A980CE4" w14:textId="77777777" w:rsidR="009F5DD3" w:rsidRPr="009F5DD3" w:rsidRDefault="009F5DD3" w:rsidP="00D53447">
      <w:pPr>
        <w:pStyle w:val="Bibliography"/>
        <w:spacing w:line="240" w:lineRule="auto"/>
      </w:pPr>
      <w:proofErr w:type="spellStart"/>
      <w:r w:rsidRPr="009F5DD3">
        <w:t>Benettin</w:t>
      </w:r>
      <w:proofErr w:type="spellEnd"/>
      <w:r w:rsidRPr="009F5DD3">
        <w:t xml:space="preserve">, G., </w:t>
      </w:r>
      <w:proofErr w:type="spellStart"/>
      <w:r w:rsidRPr="009F5DD3">
        <w:t>Galgani</w:t>
      </w:r>
      <w:proofErr w:type="spellEnd"/>
      <w:r w:rsidRPr="009F5DD3">
        <w:t xml:space="preserve">, L., </w:t>
      </w:r>
      <w:proofErr w:type="spellStart"/>
      <w:r w:rsidRPr="009F5DD3">
        <w:t>Giorgilli</w:t>
      </w:r>
      <w:proofErr w:type="spellEnd"/>
      <w:r w:rsidRPr="009F5DD3">
        <w:t xml:space="preserve">, A., &amp; </w:t>
      </w:r>
      <w:proofErr w:type="spellStart"/>
      <w:r w:rsidRPr="009F5DD3">
        <w:t>Strelcyn</w:t>
      </w:r>
      <w:proofErr w:type="spellEnd"/>
      <w:r w:rsidRPr="009F5DD3">
        <w:t xml:space="preserve">, J.-M. (1980). Lyapunov Characteristic Exponents for smooth dynamical systems and for </w:t>
      </w:r>
      <w:proofErr w:type="spellStart"/>
      <w:r w:rsidRPr="009F5DD3">
        <w:t>hamiltonian</w:t>
      </w:r>
      <w:proofErr w:type="spellEnd"/>
      <w:r w:rsidRPr="009F5DD3">
        <w:t xml:space="preserve"> systems; a method for computing all of them. Part 1: Theory. </w:t>
      </w:r>
      <w:proofErr w:type="spellStart"/>
      <w:r w:rsidRPr="009F5DD3">
        <w:rPr>
          <w:i/>
          <w:iCs/>
        </w:rPr>
        <w:t>Meccanica</w:t>
      </w:r>
      <w:proofErr w:type="spellEnd"/>
      <w:r w:rsidRPr="009F5DD3">
        <w:t xml:space="preserve">, </w:t>
      </w:r>
      <w:r w:rsidRPr="009F5DD3">
        <w:rPr>
          <w:i/>
          <w:iCs/>
        </w:rPr>
        <w:t>15</w:t>
      </w:r>
      <w:r w:rsidRPr="009F5DD3">
        <w:t>(1), 9–20. https://doi.org/10.1007/BF02128236</w:t>
      </w:r>
    </w:p>
    <w:p w14:paraId="16336FF5" w14:textId="77777777" w:rsidR="009F5DD3" w:rsidRPr="009F5DD3" w:rsidRDefault="009F5DD3" w:rsidP="00D53447">
      <w:pPr>
        <w:pStyle w:val="Bibliography"/>
        <w:spacing w:line="240" w:lineRule="auto"/>
      </w:pPr>
      <w:proofErr w:type="spellStart"/>
      <w:r w:rsidRPr="009F5DD3">
        <w:t>Benettin</w:t>
      </w:r>
      <w:proofErr w:type="spellEnd"/>
      <w:r w:rsidRPr="009F5DD3">
        <w:t xml:space="preserve">, G., </w:t>
      </w:r>
      <w:proofErr w:type="spellStart"/>
      <w:r w:rsidRPr="009F5DD3">
        <w:t>Galgani</w:t>
      </w:r>
      <w:proofErr w:type="spellEnd"/>
      <w:r w:rsidRPr="009F5DD3">
        <w:t xml:space="preserve">, L., &amp; </w:t>
      </w:r>
      <w:proofErr w:type="spellStart"/>
      <w:r w:rsidRPr="009F5DD3">
        <w:t>Strelcyn</w:t>
      </w:r>
      <w:proofErr w:type="spellEnd"/>
      <w:r w:rsidRPr="009F5DD3">
        <w:t xml:space="preserve">, J.-M. (1976). Kolmogorov entropy and numerical experiments. </w:t>
      </w:r>
      <w:r w:rsidRPr="009F5DD3">
        <w:rPr>
          <w:i/>
          <w:iCs/>
        </w:rPr>
        <w:t>Physical Review A</w:t>
      </w:r>
      <w:r w:rsidRPr="009F5DD3">
        <w:t xml:space="preserve">, </w:t>
      </w:r>
      <w:r w:rsidRPr="009F5DD3">
        <w:rPr>
          <w:i/>
          <w:iCs/>
        </w:rPr>
        <w:t>14</w:t>
      </w:r>
      <w:r w:rsidRPr="009F5DD3">
        <w:t>(6), 2338–2345. https://doi.org/10.1103/PhysRevA.14.2338</w:t>
      </w:r>
    </w:p>
    <w:p w14:paraId="4E5AB769" w14:textId="77777777" w:rsidR="009F5DD3" w:rsidRPr="009F5DD3" w:rsidRDefault="009F5DD3" w:rsidP="00D53447">
      <w:pPr>
        <w:pStyle w:val="Bibliography"/>
        <w:spacing w:line="240" w:lineRule="auto"/>
      </w:pPr>
      <w:r w:rsidRPr="009F5DD3">
        <w:t xml:space="preserve">Bertschinger, N., &amp; </w:t>
      </w:r>
      <w:proofErr w:type="spellStart"/>
      <w:r w:rsidRPr="009F5DD3">
        <w:t>Natschläger</w:t>
      </w:r>
      <w:proofErr w:type="spellEnd"/>
      <w:r w:rsidRPr="009F5DD3">
        <w:t xml:space="preserve">, T. (2004). Real-Time Computation at the Edge of Chaos in Recurrent Neural Networks. </w:t>
      </w:r>
      <w:r w:rsidRPr="009F5DD3">
        <w:rPr>
          <w:i/>
          <w:iCs/>
        </w:rPr>
        <w:t>Neural Computation</w:t>
      </w:r>
      <w:r w:rsidRPr="009F5DD3">
        <w:t xml:space="preserve">, </w:t>
      </w:r>
      <w:r w:rsidRPr="009F5DD3">
        <w:rPr>
          <w:i/>
          <w:iCs/>
        </w:rPr>
        <w:t>16</w:t>
      </w:r>
      <w:r w:rsidRPr="009F5DD3">
        <w:t>(7), 1413–1436. https://doi.org/10.1162/089976604323057443</w:t>
      </w:r>
    </w:p>
    <w:p w14:paraId="093B13D6" w14:textId="77777777" w:rsidR="009F5DD3" w:rsidRPr="009F5DD3" w:rsidRDefault="009F5DD3" w:rsidP="00D53447">
      <w:pPr>
        <w:pStyle w:val="Bibliography"/>
        <w:spacing w:line="240" w:lineRule="auto"/>
      </w:pPr>
      <w:r w:rsidRPr="009F5DD3">
        <w:t xml:space="preserve">Boedecker, J., Obst, O., Lizier, J. T., Mayer, N. M., &amp; Asada, M. (2012). Information processing in echo state networks at the edge of chaos. </w:t>
      </w:r>
      <w:r w:rsidRPr="009F5DD3">
        <w:rPr>
          <w:i/>
          <w:iCs/>
        </w:rPr>
        <w:t>Theory in Biosciences</w:t>
      </w:r>
      <w:r w:rsidRPr="009F5DD3">
        <w:t xml:space="preserve">, </w:t>
      </w:r>
      <w:r w:rsidRPr="009F5DD3">
        <w:rPr>
          <w:i/>
          <w:iCs/>
        </w:rPr>
        <w:t>131</w:t>
      </w:r>
      <w:r w:rsidRPr="009F5DD3">
        <w:t>(3), 205–213. https://doi.org/10.1007/s12064-011-0146-8</w:t>
      </w:r>
    </w:p>
    <w:p w14:paraId="3A74A04E" w14:textId="77777777" w:rsidR="009F5DD3" w:rsidRPr="009F5DD3" w:rsidRDefault="009F5DD3" w:rsidP="00D53447">
      <w:pPr>
        <w:pStyle w:val="Bibliography"/>
        <w:spacing w:line="240" w:lineRule="auto"/>
      </w:pPr>
      <w:proofErr w:type="spellStart"/>
      <w:r w:rsidRPr="009F5DD3">
        <w:t>Confavreux</w:t>
      </w:r>
      <w:proofErr w:type="spellEnd"/>
      <w:r w:rsidRPr="009F5DD3">
        <w:t xml:space="preserve">, B., Agnes, E. J., Zenke, F., </w:t>
      </w:r>
      <w:proofErr w:type="spellStart"/>
      <w:r w:rsidRPr="009F5DD3">
        <w:t>Sprekeler</w:t>
      </w:r>
      <w:proofErr w:type="spellEnd"/>
      <w:r w:rsidRPr="009F5DD3">
        <w:t xml:space="preserve">, H., &amp; Vogels, T. P. (2025). Balancing complexity, performance and plausibility to meta learn plasticity rules in recurrent spiking networks. </w:t>
      </w:r>
      <w:r w:rsidRPr="009F5DD3">
        <w:rPr>
          <w:i/>
          <w:iCs/>
        </w:rPr>
        <w:t>PLOS Computational Biology</w:t>
      </w:r>
      <w:r w:rsidRPr="009F5DD3">
        <w:t xml:space="preserve">, </w:t>
      </w:r>
      <w:r w:rsidRPr="009F5DD3">
        <w:rPr>
          <w:i/>
          <w:iCs/>
        </w:rPr>
        <w:t>21</w:t>
      </w:r>
      <w:r w:rsidRPr="009F5DD3">
        <w:t>(4), e1012910. https://doi.org/10.1371/journal.pcbi.1012910</w:t>
      </w:r>
    </w:p>
    <w:p w14:paraId="2736A695" w14:textId="77777777" w:rsidR="009F5DD3" w:rsidRPr="009F5DD3" w:rsidRDefault="009F5DD3" w:rsidP="00D53447">
      <w:pPr>
        <w:pStyle w:val="Bibliography"/>
        <w:spacing w:line="240" w:lineRule="auto"/>
      </w:pPr>
      <w:r w:rsidRPr="009F5DD3">
        <w:t xml:space="preserve">Connors, B. W., &amp; </w:t>
      </w:r>
      <w:proofErr w:type="spellStart"/>
      <w:r w:rsidRPr="009F5DD3">
        <w:t>Gutnick</w:t>
      </w:r>
      <w:proofErr w:type="spellEnd"/>
      <w:r w:rsidRPr="009F5DD3">
        <w:t xml:space="preserve">, M. J. (1990). Intrinsic firing patterns of diverse neocortical neurons. </w:t>
      </w:r>
      <w:r w:rsidRPr="009F5DD3">
        <w:rPr>
          <w:i/>
          <w:iCs/>
        </w:rPr>
        <w:t>Trends in Neurosciences</w:t>
      </w:r>
      <w:r w:rsidRPr="009F5DD3">
        <w:t xml:space="preserve">, </w:t>
      </w:r>
      <w:r w:rsidRPr="009F5DD3">
        <w:rPr>
          <w:i/>
          <w:iCs/>
        </w:rPr>
        <w:t>13</w:t>
      </w:r>
      <w:r w:rsidRPr="009F5DD3">
        <w:t>(3), 99–104. https://doi.org/10.1016/0166-2236(90)90185-d</w:t>
      </w:r>
    </w:p>
    <w:p w14:paraId="76A15839" w14:textId="77777777" w:rsidR="009F5DD3" w:rsidRPr="009F5DD3" w:rsidRDefault="009F5DD3" w:rsidP="00D53447">
      <w:pPr>
        <w:pStyle w:val="Bibliography"/>
        <w:spacing w:line="240" w:lineRule="auto"/>
      </w:pPr>
      <w:r w:rsidRPr="009F5DD3">
        <w:t xml:space="preserve">Deco, G., &amp; Hugues, E. (2012). Neural Network Mechanisms Underlying Stimulus Driven Variability Reduction. </w:t>
      </w:r>
      <w:proofErr w:type="spellStart"/>
      <w:r w:rsidRPr="009F5DD3">
        <w:rPr>
          <w:i/>
          <w:iCs/>
        </w:rPr>
        <w:t>PLoS</w:t>
      </w:r>
      <w:proofErr w:type="spellEnd"/>
      <w:r w:rsidRPr="009F5DD3">
        <w:rPr>
          <w:i/>
          <w:iCs/>
        </w:rPr>
        <w:t xml:space="preserve"> Computational Biology</w:t>
      </w:r>
      <w:r w:rsidRPr="009F5DD3">
        <w:t xml:space="preserve">, </w:t>
      </w:r>
      <w:r w:rsidRPr="009F5DD3">
        <w:rPr>
          <w:i/>
          <w:iCs/>
        </w:rPr>
        <w:t>8</w:t>
      </w:r>
      <w:r w:rsidRPr="009F5DD3">
        <w:t>(3), e1002395. https://doi.org/10.1371/journal.pcbi.1002395</w:t>
      </w:r>
    </w:p>
    <w:p w14:paraId="26C28875" w14:textId="77777777" w:rsidR="009F5DD3" w:rsidRPr="009F5DD3" w:rsidRDefault="009F5DD3" w:rsidP="00D53447">
      <w:pPr>
        <w:pStyle w:val="Bibliography"/>
        <w:spacing w:line="240" w:lineRule="auto"/>
      </w:pPr>
      <w:r w:rsidRPr="009F5DD3">
        <w:t xml:space="preserve">Dong, D. W., &amp; and Hopfield, J. J. (1992). Dynamic properties of neural networks with adapting synapses. </w:t>
      </w:r>
      <w:r w:rsidRPr="009F5DD3">
        <w:rPr>
          <w:i/>
          <w:iCs/>
        </w:rPr>
        <w:t>Network: Computation in Neural Systems</w:t>
      </w:r>
      <w:r w:rsidRPr="009F5DD3">
        <w:t xml:space="preserve">, </w:t>
      </w:r>
      <w:r w:rsidRPr="009F5DD3">
        <w:rPr>
          <w:i/>
          <w:iCs/>
        </w:rPr>
        <w:t>3</w:t>
      </w:r>
      <w:r w:rsidRPr="009F5DD3">
        <w:t>(3), 267–283. https://doi.org/10.1088/0954-898X_3_3_002</w:t>
      </w:r>
    </w:p>
    <w:p w14:paraId="0FF9ACD3" w14:textId="77777777" w:rsidR="009F5DD3" w:rsidRPr="009F5DD3" w:rsidRDefault="009F5DD3" w:rsidP="00D53447">
      <w:pPr>
        <w:pStyle w:val="Bibliography"/>
        <w:spacing w:line="240" w:lineRule="auto"/>
      </w:pPr>
      <w:r w:rsidRPr="009F5DD3">
        <w:t xml:space="preserve">Dror, G., &amp; </w:t>
      </w:r>
      <w:proofErr w:type="spellStart"/>
      <w:r w:rsidRPr="009F5DD3">
        <w:t>Tsodyks</w:t>
      </w:r>
      <w:proofErr w:type="spellEnd"/>
      <w:r w:rsidRPr="009F5DD3">
        <w:t xml:space="preserve">, M. (2000). Chaos in neural networks with dynamic synapses. </w:t>
      </w:r>
      <w:r w:rsidRPr="009F5DD3">
        <w:rPr>
          <w:i/>
          <w:iCs/>
        </w:rPr>
        <w:t>Neurocomputing</w:t>
      </w:r>
      <w:r w:rsidRPr="009F5DD3">
        <w:t xml:space="preserve">, </w:t>
      </w:r>
      <w:r w:rsidRPr="009F5DD3">
        <w:rPr>
          <w:i/>
          <w:iCs/>
        </w:rPr>
        <w:t>32–33</w:t>
      </w:r>
      <w:r w:rsidRPr="009F5DD3">
        <w:t>, 365–370. https://doi.org/10.1016/S0925-2312(00)00187-9</w:t>
      </w:r>
    </w:p>
    <w:p w14:paraId="7867D698" w14:textId="77777777" w:rsidR="009F5DD3" w:rsidRPr="009F5DD3" w:rsidRDefault="009F5DD3" w:rsidP="00D53447">
      <w:pPr>
        <w:pStyle w:val="Bibliography"/>
        <w:spacing w:line="240" w:lineRule="auto"/>
      </w:pPr>
      <w:r w:rsidRPr="009F5DD3">
        <w:t xml:space="preserve">Ehrens, D., Sritharan, D., &amp; Sarma, S. V. (2015). Closed-loop control of a fragile network: Application to seizure-like dynamics of an epilepsy model. </w:t>
      </w:r>
      <w:r w:rsidRPr="009F5DD3">
        <w:rPr>
          <w:i/>
          <w:iCs/>
        </w:rPr>
        <w:t>Frontiers in Neuroscience</w:t>
      </w:r>
      <w:r w:rsidRPr="009F5DD3">
        <w:t xml:space="preserve">, </w:t>
      </w:r>
      <w:r w:rsidRPr="009F5DD3">
        <w:rPr>
          <w:i/>
          <w:iCs/>
        </w:rPr>
        <w:t>9</w:t>
      </w:r>
      <w:r w:rsidRPr="009F5DD3">
        <w:t>. https://doi.org/10.3389/fnins.2015.00058</w:t>
      </w:r>
    </w:p>
    <w:p w14:paraId="42A06B0C" w14:textId="77777777" w:rsidR="009F5DD3" w:rsidRPr="009F5DD3" w:rsidRDefault="009F5DD3" w:rsidP="00D53447">
      <w:pPr>
        <w:pStyle w:val="Bibliography"/>
        <w:spacing w:line="240" w:lineRule="auto"/>
      </w:pPr>
      <w:r w:rsidRPr="009F5DD3">
        <w:t xml:space="preserve">Fairhall, A. L., Lewen, G. D., Bialek, W., &amp; de Ruyter van </w:t>
      </w:r>
      <w:proofErr w:type="spellStart"/>
      <w:r w:rsidRPr="009F5DD3">
        <w:t>Steveninck</w:t>
      </w:r>
      <w:proofErr w:type="spellEnd"/>
      <w:r w:rsidRPr="009F5DD3">
        <w:t xml:space="preserve">, R. R. (2001). Efficiency and ambiguity in an adaptive neural code. </w:t>
      </w:r>
      <w:r w:rsidRPr="009F5DD3">
        <w:rPr>
          <w:i/>
          <w:iCs/>
        </w:rPr>
        <w:t>Nature</w:t>
      </w:r>
      <w:r w:rsidRPr="009F5DD3">
        <w:t xml:space="preserve">, </w:t>
      </w:r>
      <w:r w:rsidRPr="009F5DD3">
        <w:rPr>
          <w:i/>
          <w:iCs/>
        </w:rPr>
        <w:t>412</w:t>
      </w:r>
      <w:r w:rsidRPr="009F5DD3">
        <w:t>(6849), Article 6849. https://doi.org/10.1038/35090500</w:t>
      </w:r>
    </w:p>
    <w:p w14:paraId="1F377F82" w14:textId="77777777" w:rsidR="009F5DD3" w:rsidRPr="009F5DD3" w:rsidRDefault="009F5DD3" w:rsidP="00D53447">
      <w:pPr>
        <w:pStyle w:val="Bibliography"/>
        <w:spacing w:line="240" w:lineRule="auto"/>
      </w:pPr>
      <w:proofErr w:type="spellStart"/>
      <w:r w:rsidRPr="009F5DD3">
        <w:t>Ginibre</w:t>
      </w:r>
      <w:proofErr w:type="spellEnd"/>
      <w:r w:rsidRPr="009F5DD3">
        <w:t xml:space="preserve">, J. (1965). Statistical Ensembles of Complex, Quaternion, and Real Matrices. </w:t>
      </w:r>
      <w:r w:rsidRPr="009F5DD3">
        <w:rPr>
          <w:i/>
          <w:iCs/>
        </w:rPr>
        <w:t>Journal of Mathematical Physics</w:t>
      </w:r>
      <w:r w:rsidRPr="009F5DD3">
        <w:t xml:space="preserve">, </w:t>
      </w:r>
      <w:r w:rsidRPr="009F5DD3">
        <w:rPr>
          <w:i/>
          <w:iCs/>
        </w:rPr>
        <w:t>6</w:t>
      </w:r>
      <w:r w:rsidRPr="009F5DD3">
        <w:t>(3), 440–449. https://doi.org/10.1063/1.1704292</w:t>
      </w:r>
    </w:p>
    <w:p w14:paraId="2F235108" w14:textId="77777777" w:rsidR="009F5DD3" w:rsidRPr="009F5DD3" w:rsidRDefault="009F5DD3" w:rsidP="00D53447">
      <w:pPr>
        <w:pStyle w:val="Bibliography"/>
        <w:spacing w:line="240" w:lineRule="auto"/>
      </w:pPr>
      <w:proofErr w:type="spellStart"/>
      <w:r w:rsidRPr="009F5DD3">
        <w:t>Girko</w:t>
      </w:r>
      <w:proofErr w:type="spellEnd"/>
      <w:r w:rsidRPr="009F5DD3">
        <w:t xml:space="preserve">, V. L. (1985). Circular Law. </w:t>
      </w:r>
      <w:r w:rsidRPr="009F5DD3">
        <w:rPr>
          <w:i/>
          <w:iCs/>
        </w:rPr>
        <w:t>Theory of Probability &amp; Its Applications</w:t>
      </w:r>
      <w:r w:rsidRPr="009F5DD3">
        <w:t xml:space="preserve">, </w:t>
      </w:r>
      <w:r w:rsidRPr="009F5DD3">
        <w:rPr>
          <w:i/>
          <w:iCs/>
        </w:rPr>
        <w:t>29</w:t>
      </w:r>
      <w:r w:rsidRPr="009F5DD3">
        <w:t>(4), 694–706. https://doi.org/10.1137/1129095</w:t>
      </w:r>
    </w:p>
    <w:p w14:paraId="78E85939" w14:textId="77777777" w:rsidR="009F5DD3" w:rsidRPr="009F5DD3" w:rsidRDefault="009F5DD3" w:rsidP="00D53447">
      <w:pPr>
        <w:pStyle w:val="Bibliography"/>
        <w:spacing w:line="240" w:lineRule="auto"/>
      </w:pPr>
      <w:r w:rsidRPr="009F5DD3">
        <w:t xml:space="preserve">Gregg, N. M., Valencia, G. O., Pridalova, T., Huang, H., Kremen, V., Lundstrom, B. N., Van </w:t>
      </w:r>
      <w:proofErr w:type="spellStart"/>
      <w:r w:rsidRPr="009F5DD3">
        <w:t>Gompel</w:t>
      </w:r>
      <w:proofErr w:type="spellEnd"/>
      <w:r w:rsidRPr="009F5DD3">
        <w:t xml:space="preserve">, J. J., Miller, K. J., Worrell, G. A., &amp; Hermes, D. (2025). Thalamic stimulation induced changes in network connectivity and excitability in epilepsy. </w:t>
      </w:r>
      <w:proofErr w:type="spellStart"/>
      <w:r w:rsidRPr="009F5DD3">
        <w:rPr>
          <w:i/>
          <w:iCs/>
        </w:rPr>
        <w:t>medRxiv</w:t>
      </w:r>
      <w:proofErr w:type="spellEnd"/>
      <w:r w:rsidRPr="009F5DD3">
        <w:t>, 2024.03.03.24303480. https://doi.org/10.1101/2024.03.03.24303480</w:t>
      </w:r>
    </w:p>
    <w:p w14:paraId="04B3DE31" w14:textId="77777777" w:rsidR="009F5DD3" w:rsidRPr="009F5DD3" w:rsidRDefault="009F5DD3" w:rsidP="00D53447">
      <w:pPr>
        <w:pStyle w:val="Bibliography"/>
        <w:spacing w:line="240" w:lineRule="auto"/>
      </w:pPr>
      <w:r w:rsidRPr="009F5DD3">
        <w:t xml:space="preserve">Haruna, T., &amp; Nakajima, K. (2019). Optimal short-term memory before the edge of chaos in driven random recurrent networks. </w:t>
      </w:r>
      <w:r w:rsidRPr="009F5DD3">
        <w:rPr>
          <w:i/>
          <w:iCs/>
        </w:rPr>
        <w:t>Physical Review E</w:t>
      </w:r>
      <w:r w:rsidRPr="009F5DD3">
        <w:t xml:space="preserve">, </w:t>
      </w:r>
      <w:r w:rsidRPr="009F5DD3">
        <w:rPr>
          <w:i/>
          <w:iCs/>
        </w:rPr>
        <w:t>100</w:t>
      </w:r>
      <w:r w:rsidRPr="009F5DD3">
        <w:t>(6), 062312. https://doi.org/10.1103/PhysRevE.100.062312</w:t>
      </w:r>
    </w:p>
    <w:p w14:paraId="035FA24B" w14:textId="77777777" w:rsidR="009F5DD3" w:rsidRPr="009F5DD3" w:rsidRDefault="009F5DD3" w:rsidP="00D53447">
      <w:pPr>
        <w:pStyle w:val="Bibliography"/>
        <w:spacing w:line="240" w:lineRule="auto"/>
      </w:pPr>
      <w:r w:rsidRPr="009F5DD3">
        <w:t xml:space="preserve">Hebb, D. O. (1949). </w:t>
      </w:r>
      <w:r w:rsidRPr="009F5DD3">
        <w:rPr>
          <w:i/>
          <w:iCs/>
        </w:rPr>
        <w:t>The organization of behavior; a neuropsychological theory</w:t>
      </w:r>
      <w:r w:rsidRPr="009F5DD3">
        <w:t xml:space="preserve"> (pp. xix, 335). Wiley.</w:t>
      </w:r>
    </w:p>
    <w:p w14:paraId="06E1DC55" w14:textId="77777777" w:rsidR="009F5DD3" w:rsidRPr="009F5DD3" w:rsidRDefault="009F5DD3" w:rsidP="00D53447">
      <w:pPr>
        <w:pStyle w:val="Bibliography"/>
        <w:spacing w:line="240" w:lineRule="auto"/>
      </w:pPr>
      <w:r w:rsidRPr="009F5DD3">
        <w:t xml:space="preserve">Jaeger, H., &amp; Haas, H. (2004). Harnessing nonlinearity: Predicting chaotic systems and saving energy in wireless communication. </w:t>
      </w:r>
      <w:r w:rsidRPr="009F5DD3">
        <w:rPr>
          <w:i/>
          <w:iCs/>
        </w:rPr>
        <w:t>Science</w:t>
      </w:r>
      <w:r w:rsidRPr="009F5DD3">
        <w:t xml:space="preserve">, </w:t>
      </w:r>
      <w:r w:rsidRPr="009F5DD3">
        <w:rPr>
          <w:i/>
          <w:iCs/>
        </w:rPr>
        <w:t>304</w:t>
      </w:r>
      <w:r w:rsidRPr="009F5DD3">
        <w:t>(5667), 78–80. https://doi.org/10.1126/science.1091277</w:t>
      </w:r>
    </w:p>
    <w:p w14:paraId="21CE6E7D" w14:textId="77777777" w:rsidR="009F5DD3" w:rsidRPr="009F5DD3" w:rsidRDefault="009F5DD3" w:rsidP="00D53447">
      <w:pPr>
        <w:pStyle w:val="Bibliography"/>
        <w:spacing w:line="240" w:lineRule="auto"/>
      </w:pPr>
      <w:r w:rsidRPr="009F5DD3">
        <w:t xml:space="preserve">James, R. G., Burke, K., &amp; Crutchfield, J. P. (2014). Chaos forgets and remembers: Measuring information creation, destruction, and storage. </w:t>
      </w:r>
      <w:r w:rsidRPr="009F5DD3">
        <w:rPr>
          <w:i/>
          <w:iCs/>
        </w:rPr>
        <w:t>Physics Letters A</w:t>
      </w:r>
      <w:r w:rsidRPr="009F5DD3">
        <w:t xml:space="preserve">, </w:t>
      </w:r>
      <w:r w:rsidRPr="009F5DD3">
        <w:rPr>
          <w:i/>
          <w:iCs/>
        </w:rPr>
        <w:t>378</w:t>
      </w:r>
      <w:r w:rsidRPr="009F5DD3">
        <w:t>(30), 2124–2127. https://doi.org/10.1016/j.physleta.2014.05.014</w:t>
      </w:r>
    </w:p>
    <w:p w14:paraId="07718170" w14:textId="77777777" w:rsidR="009F5DD3" w:rsidRPr="009F5DD3" w:rsidRDefault="009F5DD3" w:rsidP="00D53447">
      <w:pPr>
        <w:pStyle w:val="Bibliography"/>
        <w:spacing w:line="240" w:lineRule="auto"/>
      </w:pPr>
      <w:r w:rsidRPr="009F5DD3">
        <w:t xml:space="preserve">Kamali, G., Smith, R. J., Hays, M., Coogan, C., Crone, N. E., Sarma, S. V., &amp; Kang, J. Y. (2020). Localizing the seizure onset zone from single pulse electrical stimulation responses using transfer function models. </w:t>
      </w:r>
      <w:r w:rsidRPr="009F5DD3">
        <w:rPr>
          <w:i/>
          <w:iCs/>
        </w:rPr>
        <w:t>2020 42nd Annual International Conference of the IEEE Engineering in Medicine Biology Society (EMBC)</w:t>
      </w:r>
      <w:r w:rsidRPr="009F5DD3">
        <w:t>, 2524–2527. https://doi.org/10.1109/EMBC44109.2020.9175954</w:t>
      </w:r>
    </w:p>
    <w:p w14:paraId="287F58DE" w14:textId="77777777" w:rsidR="009F5DD3" w:rsidRPr="009F5DD3" w:rsidRDefault="009F5DD3" w:rsidP="00D53447">
      <w:pPr>
        <w:pStyle w:val="Bibliography"/>
        <w:spacing w:line="240" w:lineRule="auto"/>
      </w:pPr>
      <w:r w:rsidRPr="009F5DD3">
        <w:t xml:space="preserve">Kolmogorov, A. N. (1958). A new metric invariant of transient dynamical systems and automorphisms in Lebesgue spaces. </w:t>
      </w:r>
      <w:proofErr w:type="spellStart"/>
      <w:r w:rsidRPr="009F5DD3">
        <w:rPr>
          <w:i/>
          <w:iCs/>
        </w:rPr>
        <w:t>Doklady</w:t>
      </w:r>
      <w:proofErr w:type="spellEnd"/>
      <w:r w:rsidRPr="009F5DD3">
        <w:rPr>
          <w:i/>
          <w:iCs/>
        </w:rPr>
        <w:t xml:space="preserve"> Akademii </w:t>
      </w:r>
      <w:proofErr w:type="spellStart"/>
      <w:r w:rsidRPr="009F5DD3">
        <w:rPr>
          <w:i/>
          <w:iCs/>
        </w:rPr>
        <w:t>Nauk</w:t>
      </w:r>
      <w:proofErr w:type="spellEnd"/>
      <w:r w:rsidRPr="009F5DD3">
        <w:t xml:space="preserve">, </w:t>
      </w:r>
      <w:r w:rsidRPr="009F5DD3">
        <w:rPr>
          <w:i/>
          <w:iCs/>
        </w:rPr>
        <w:t>119</w:t>
      </w:r>
      <w:r w:rsidRPr="009F5DD3">
        <w:t>(5), 861–864.</w:t>
      </w:r>
    </w:p>
    <w:p w14:paraId="3880F273" w14:textId="77777777" w:rsidR="009F5DD3" w:rsidRPr="009F5DD3" w:rsidRDefault="009F5DD3" w:rsidP="00D53447">
      <w:pPr>
        <w:pStyle w:val="Bibliography"/>
        <w:spacing w:line="240" w:lineRule="auto"/>
      </w:pPr>
      <w:r w:rsidRPr="009F5DD3">
        <w:t xml:space="preserve">Lajoie, G., Lin, K. K., &amp; Shea-Brown, E. (2013). Chaos and reliability in balanced spiking networks with temporal drive. </w:t>
      </w:r>
      <w:r w:rsidRPr="009F5DD3">
        <w:rPr>
          <w:i/>
          <w:iCs/>
        </w:rPr>
        <w:t>Physical Review E</w:t>
      </w:r>
      <w:r w:rsidRPr="009F5DD3">
        <w:t xml:space="preserve">, </w:t>
      </w:r>
      <w:r w:rsidRPr="009F5DD3">
        <w:rPr>
          <w:i/>
          <w:iCs/>
        </w:rPr>
        <w:t>87</w:t>
      </w:r>
      <w:r w:rsidRPr="009F5DD3">
        <w:t>(5), 052901. https://doi.org/10.1103/PhysRevE.87.052901</w:t>
      </w:r>
    </w:p>
    <w:p w14:paraId="45E1E94A" w14:textId="77777777" w:rsidR="009F5DD3" w:rsidRPr="009F5DD3" w:rsidRDefault="009F5DD3" w:rsidP="00D53447">
      <w:pPr>
        <w:pStyle w:val="Bibliography"/>
        <w:spacing w:line="240" w:lineRule="auto"/>
      </w:pPr>
      <w:r w:rsidRPr="009F5DD3">
        <w:t xml:space="preserve">Langton, C. G. (1990). Computation at the edge of chaos: Phase transitions and emergent computation. </w:t>
      </w:r>
      <w:r w:rsidRPr="009F5DD3">
        <w:rPr>
          <w:i/>
          <w:iCs/>
        </w:rPr>
        <w:t>Physica D: Nonlinear Phenomena</w:t>
      </w:r>
      <w:r w:rsidRPr="009F5DD3">
        <w:t xml:space="preserve">, </w:t>
      </w:r>
      <w:r w:rsidRPr="009F5DD3">
        <w:rPr>
          <w:i/>
          <w:iCs/>
        </w:rPr>
        <w:t>42</w:t>
      </w:r>
      <w:r w:rsidRPr="009F5DD3">
        <w:t>(1), 12–37. https://doi.org/10.1016/0167-2789(90)90064-V</w:t>
      </w:r>
    </w:p>
    <w:p w14:paraId="06BF889D" w14:textId="77777777" w:rsidR="009F5DD3" w:rsidRPr="009F5DD3" w:rsidRDefault="009F5DD3" w:rsidP="00D53447">
      <w:pPr>
        <w:pStyle w:val="Bibliography"/>
        <w:spacing w:line="240" w:lineRule="auto"/>
      </w:pPr>
      <w:r w:rsidRPr="009F5DD3">
        <w:t xml:space="preserve">Levina, A., Herrmann, J. M., &amp; Geisel, T. (2007). Dynamical synapses causing self-organized criticality in neural networks. </w:t>
      </w:r>
      <w:r w:rsidRPr="009F5DD3">
        <w:rPr>
          <w:i/>
          <w:iCs/>
        </w:rPr>
        <w:t>Nature Physics</w:t>
      </w:r>
      <w:r w:rsidRPr="009F5DD3">
        <w:t xml:space="preserve">, </w:t>
      </w:r>
      <w:r w:rsidRPr="009F5DD3">
        <w:rPr>
          <w:i/>
          <w:iCs/>
        </w:rPr>
        <w:t>3</w:t>
      </w:r>
      <w:r w:rsidRPr="009F5DD3">
        <w:t>(12), 857–860. https://doi.org/10.1038/nphys758</w:t>
      </w:r>
    </w:p>
    <w:p w14:paraId="7CE8A282" w14:textId="77777777" w:rsidR="009F5DD3" w:rsidRPr="009F5DD3" w:rsidRDefault="009F5DD3" w:rsidP="00D53447">
      <w:pPr>
        <w:pStyle w:val="Bibliography"/>
        <w:spacing w:line="240" w:lineRule="auto"/>
      </w:pPr>
      <w:r w:rsidRPr="009F5DD3">
        <w:t xml:space="preserve">Li, A., Huynh, C., Fitzgerald, Z., Cajigas, I., Brusko, D., </w:t>
      </w:r>
      <w:proofErr w:type="spellStart"/>
      <w:r w:rsidRPr="009F5DD3">
        <w:t>Jagid</w:t>
      </w:r>
      <w:proofErr w:type="spellEnd"/>
      <w:r w:rsidRPr="009F5DD3">
        <w:t xml:space="preserve">, J., Claudio, A. O., Kanner, A. M., Hopp, J., Chen, S., Haagensen, J., Johnson, E., Anderson, W., Crone, N., </w:t>
      </w:r>
      <w:proofErr w:type="spellStart"/>
      <w:r w:rsidRPr="009F5DD3">
        <w:t>Inati</w:t>
      </w:r>
      <w:proofErr w:type="spellEnd"/>
      <w:r w:rsidRPr="009F5DD3">
        <w:t xml:space="preserve">, S., Zaghloul, K. A., Bulacio, J., Gonzalez-Martinez, J., &amp; Sarma, S. V. (2021). Neural fragility as an EEG marker of the seizure onset zone. </w:t>
      </w:r>
      <w:r w:rsidRPr="009F5DD3">
        <w:rPr>
          <w:i/>
          <w:iCs/>
        </w:rPr>
        <w:t>Nature Neuroscience</w:t>
      </w:r>
      <w:r w:rsidRPr="009F5DD3">
        <w:t xml:space="preserve">, </w:t>
      </w:r>
      <w:r w:rsidRPr="009F5DD3">
        <w:rPr>
          <w:i/>
          <w:iCs/>
        </w:rPr>
        <w:t>24</w:t>
      </w:r>
      <w:r w:rsidRPr="009F5DD3">
        <w:t>(10), Article 10. https://doi.org/10.1038/s41593-021-00901-w</w:t>
      </w:r>
    </w:p>
    <w:p w14:paraId="03AF4D44" w14:textId="77777777" w:rsidR="009F5DD3" w:rsidRPr="009F5DD3" w:rsidRDefault="009F5DD3" w:rsidP="00D53447">
      <w:pPr>
        <w:pStyle w:val="Bibliography"/>
        <w:spacing w:line="240" w:lineRule="auto"/>
      </w:pPr>
      <w:r w:rsidRPr="009F5DD3">
        <w:t xml:space="preserve">Liaw, J.-S., &amp; Berger, T. W. (1996). Dynamic synapse: A new concept of neural representation and computation. </w:t>
      </w:r>
      <w:r w:rsidRPr="009F5DD3">
        <w:rPr>
          <w:i/>
          <w:iCs/>
        </w:rPr>
        <w:t>Hippocampus</w:t>
      </w:r>
      <w:r w:rsidRPr="009F5DD3">
        <w:t xml:space="preserve">, </w:t>
      </w:r>
      <w:r w:rsidRPr="009F5DD3">
        <w:rPr>
          <w:i/>
          <w:iCs/>
        </w:rPr>
        <w:t>6</w:t>
      </w:r>
      <w:r w:rsidRPr="009F5DD3">
        <w:t>(6), 591–600. https://doi.org/10.1002/(SICI)1098-1063(1996)6:6&lt;</w:t>
      </w:r>
      <w:proofErr w:type="gramStart"/>
      <w:r w:rsidRPr="009F5DD3">
        <w:t>591::</w:t>
      </w:r>
      <w:proofErr w:type="gramEnd"/>
      <w:r w:rsidRPr="009F5DD3">
        <w:t>AID-HIPO4&gt;3.0.CO;2-K</w:t>
      </w:r>
    </w:p>
    <w:p w14:paraId="7733DCBA" w14:textId="77777777" w:rsidR="009F5DD3" w:rsidRPr="009F5DD3" w:rsidRDefault="009F5DD3" w:rsidP="00D53447">
      <w:pPr>
        <w:pStyle w:val="Bibliography"/>
        <w:spacing w:line="240" w:lineRule="auto"/>
      </w:pPr>
      <w:r w:rsidRPr="009F5DD3">
        <w:t xml:space="preserve">Lundstrom, B. N. (2015). Modeling multiple time scale firing rate adaptation in a neural network of local field potentials. </w:t>
      </w:r>
      <w:r w:rsidRPr="009F5DD3">
        <w:rPr>
          <w:i/>
          <w:iCs/>
        </w:rPr>
        <w:t>Journal of Computational Neuroscience</w:t>
      </w:r>
      <w:r w:rsidRPr="009F5DD3">
        <w:t xml:space="preserve">, </w:t>
      </w:r>
      <w:r w:rsidRPr="009F5DD3">
        <w:rPr>
          <w:i/>
          <w:iCs/>
        </w:rPr>
        <w:t>38</w:t>
      </w:r>
      <w:r w:rsidRPr="009F5DD3">
        <w:t>(1), 189–202. https://doi.org/10.1007/s10827-014-0536-2</w:t>
      </w:r>
    </w:p>
    <w:p w14:paraId="1BA7C029" w14:textId="77777777" w:rsidR="009F5DD3" w:rsidRPr="009F5DD3" w:rsidRDefault="009F5DD3" w:rsidP="00D53447">
      <w:pPr>
        <w:pStyle w:val="Bibliography"/>
        <w:spacing w:line="240" w:lineRule="auto"/>
      </w:pPr>
      <w:r w:rsidRPr="009F5DD3">
        <w:t xml:space="preserve">Lundstrom, B. N., Brinkmann, B. H., &amp; Worrell, G. A. (2021). Low frequency novel interictal EEG biomarker for localizing seizures and predicting outcomes. </w:t>
      </w:r>
      <w:r w:rsidRPr="009F5DD3">
        <w:rPr>
          <w:i/>
          <w:iCs/>
        </w:rPr>
        <w:t>Brain Communications</w:t>
      </w:r>
      <w:r w:rsidRPr="009F5DD3">
        <w:t xml:space="preserve">, </w:t>
      </w:r>
      <w:r w:rsidRPr="009F5DD3">
        <w:rPr>
          <w:i/>
          <w:iCs/>
        </w:rPr>
        <w:t>3</w:t>
      </w:r>
      <w:r w:rsidRPr="009F5DD3">
        <w:t>(4), fcab231. https://doi.org/10.1093/braincomms/fcab231</w:t>
      </w:r>
    </w:p>
    <w:p w14:paraId="0D83B0A7" w14:textId="77777777" w:rsidR="009F5DD3" w:rsidRPr="009F5DD3" w:rsidRDefault="009F5DD3" w:rsidP="00D53447">
      <w:pPr>
        <w:pStyle w:val="Bibliography"/>
        <w:spacing w:line="240" w:lineRule="auto"/>
      </w:pPr>
      <w:r w:rsidRPr="009F5DD3">
        <w:t xml:space="preserve">Lundstrom, B. N., Fairhall, A. L., &amp; </w:t>
      </w:r>
      <w:proofErr w:type="spellStart"/>
      <w:r w:rsidRPr="009F5DD3">
        <w:t>Maravall</w:t>
      </w:r>
      <w:proofErr w:type="spellEnd"/>
      <w:r w:rsidRPr="009F5DD3">
        <w:t xml:space="preserve">, M. (2010). Multiple Timescale Encoding of Slowly Varying Whisker Stimulus Envelope in Cortical and Thalamic Neurons In Vivo. </w:t>
      </w:r>
      <w:r w:rsidRPr="009F5DD3">
        <w:rPr>
          <w:i/>
          <w:iCs/>
        </w:rPr>
        <w:t>Journal of Neuroscience</w:t>
      </w:r>
      <w:r w:rsidRPr="009F5DD3">
        <w:t xml:space="preserve">, </w:t>
      </w:r>
      <w:r w:rsidRPr="009F5DD3">
        <w:rPr>
          <w:i/>
          <w:iCs/>
        </w:rPr>
        <w:t>30</w:t>
      </w:r>
      <w:r w:rsidRPr="009F5DD3">
        <w:t>(14), 5071–5077. https://doi.org/10.1523/JNEUROSCI.2193-09.2010</w:t>
      </w:r>
    </w:p>
    <w:p w14:paraId="101C9C49" w14:textId="77777777" w:rsidR="009F5DD3" w:rsidRPr="009F5DD3" w:rsidRDefault="009F5DD3" w:rsidP="00D53447">
      <w:pPr>
        <w:pStyle w:val="Bibliography"/>
        <w:spacing w:line="240" w:lineRule="auto"/>
      </w:pPr>
      <w:r w:rsidRPr="009F5DD3">
        <w:t xml:space="preserve">Lundstrom, B. N., </w:t>
      </w:r>
      <w:proofErr w:type="spellStart"/>
      <w:r w:rsidRPr="009F5DD3">
        <w:t>Gompel</w:t>
      </w:r>
      <w:proofErr w:type="spellEnd"/>
      <w:r w:rsidRPr="009F5DD3">
        <w:t xml:space="preserve">, J. V., </w:t>
      </w:r>
      <w:proofErr w:type="spellStart"/>
      <w:r w:rsidRPr="009F5DD3">
        <w:t>Khadjevand</w:t>
      </w:r>
      <w:proofErr w:type="spellEnd"/>
      <w:r w:rsidRPr="009F5DD3">
        <w:t xml:space="preserve">, F., Worrell, G., &amp; Stead, M. (2019). Chronic subthreshold cortical stimulation and stimulation-related EEG biomarkers for focal epilepsy. </w:t>
      </w:r>
      <w:r w:rsidRPr="009F5DD3">
        <w:rPr>
          <w:i/>
          <w:iCs/>
        </w:rPr>
        <w:t>Brain Communications</w:t>
      </w:r>
      <w:r w:rsidRPr="009F5DD3">
        <w:t xml:space="preserve">, </w:t>
      </w:r>
      <w:r w:rsidRPr="009F5DD3">
        <w:rPr>
          <w:i/>
          <w:iCs/>
        </w:rPr>
        <w:t>1</w:t>
      </w:r>
      <w:r w:rsidRPr="009F5DD3">
        <w:t>(1). https://doi.org/10.1093/braincomms/fcz010</w:t>
      </w:r>
    </w:p>
    <w:p w14:paraId="34A4570A" w14:textId="77777777" w:rsidR="009F5DD3" w:rsidRPr="009F5DD3" w:rsidRDefault="009F5DD3" w:rsidP="00D53447">
      <w:pPr>
        <w:pStyle w:val="Bibliography"/>
        <w:spacing w:line="240" w:lineRule="auto"/>
      </w:pPr>
      <w:r w:rsidRPr="009F5DD3">
        <w:t xml:space="preserve">Lundstrom, B. N., Higgs, M. H., Spain, W. J., &amp; Fairhall, A. L. (2008). Fractional differentiation by neocortical pyramidal neurons. </w:t>
      </w:r>
      <w:r w:rsidRPr="009F5DD3">
        <w:rPr>
          <w:i/>
          <w:iCs/>
        </w:rPr>
        <w:t>Nature Neuroscience</w:t>
      </w:r>
      <w:r w:rsidRPr="009F5DD3">
        <w:t xml:space="preserve">, </w:t>
      </w:r>
      <w:r w:rsidRPr="009F5DD3">
        <w:rPr>
          <w:i/>
          <w:iCs/>
        </w:rPr>
        <w:t>11</w:t>
      </w:r>
      <w:r w:rsidRPr="009F5DD3">
        <w:t>(11), 1335–1342. https://doi.org/10.1038/nn.2212</w:t>
      </w:r>
    </w:p>
    <w:p w14:paraId="1FABEF27" w14:textId="77777777" w:rsidR="009F5DD3" w:rsidRPr="009F5DD3" w:rsidRDefault="009F5DD3" w:rsidP="00D53447">
      <w:pPr>
        <w:pStyle w:val="Bibliography"/>
        <w:spacing w:line="240" w:lineRule="auto"/>
      </w:pPr>
      <w:r w:rsidRPr="009F5DD3">
        <w:t xml:space="preserve">Lundstrom, B. N., &amp; Richner, T. J. (2023). Neural adaptation and fractional dynamics as a window to underlying neural excitability. </w:t>
      </w:r>
      <w:r w:rsidRPr="009F5DD3">
        <w:rPr>
          <w:i/>
          <w:iCs/>
        </w:rPr>
        <w:t>PLOS Computational Biology</w:t>
      </w:r>
      <w:r w:rsidRPr="009F5DD3">
        <w:t xml:space="preserve">, </w:t>
      </w:r>
      <w:r w:rsidRPr="009F5DD3">
        <w:rPr>
          <w:i/>
          <w:iCs/>
        </w:rPr>
        <w:t>19</w:t>
      </w:r>
      <w:r w:rsidRPr="009F5DD3">
        <w:t>(2), e1010527. https://doi.org/10.1371/journal.pcbi.1010527</w:t>
      </w:r>
    </w:p>
    <w:p w14:paraId="220280D0" w14:textId="77777777" w:rsidR="009F5DD3" w:rsidRPr="009F5DD3" w:rsidRDefault="009F5DD3" w:rsidP="00D53447">
      <w:pPr>
        <w:pStyle w:val="Bibliography"/>
        <w:spacing w:line="240" w:lineRule="auto"/>
      </w:pPr>
      <w:r w:rsidRPr="009F5DD3">
        <w:t xml:space="preserve">Lundstrom, B. N., Van </w:t>
      </w:r>
      <w:proofErr w:type="spellStart"/>
      <w:r w:rsidRPr="009F5DD3">
        <w:t>Gompel</w:t>
      </w:r>
      <w:proofErr w:type="spellEnd"/>
      <w:r w:rsidRPr="009F5DD3">
        <w:t xml:space="preserve">, J., Britton, J., Nickels, K., Wetjen, N., Worrell, G., &amp; Stead, M. (2016). Chronic Subthreshold Cortical Stimulation to Treat Focal Epilepsy. </w:t>
      </w:r>
      <w:r w:rsidRPr="009F5DD3">
        <w:rPr>
          <w:i/>
          <w:iCs/>
        </w:rPr>
        <w:t>JAMA Neurology</w:t>
      </w:r>
      <w:r w:rsidRPr="009F5DD3">
        <w:t xml:space="preserve">, </w:t>
      </w:r>
      <w:r w:rsidRPr="009F5DD3">
        <w:rPr>
          <w:i/>
          <w:iCs/>
        </w:rPr>
        <w:t>73</w:t>
      </w:r>
      <w:r w:rsidRPr="009F5DD3">
        <w:t>(11), 1370–1372. https://doi.org/10.1001/jamaneurol.2016.2857</w:t>
      </w:r>
    </w:p>
    <w:p w14:paraId="551476A4" w14:textId="77777777" w:rsidR="009F5DD3" w:rsidRPr="009F5DD3" w:rsidRDefault="009F5DD3" w:rsidP="00D53447">
      <w:pPr>
        <w:pStyle w:val="Bibliography"/>
        <w:spacing w:line="240" w:lineRule="auto"/>
      </w:pPr>
      <w:r w:rsidRPr="009F5DD3">
        <w:t xml:space="preserve">Lyapunov, A. (1892). </w:t>
      </w:r>
      <w:r w:rsidRPr="009F5DD3">
        <w:rPr>
          <w:i/>
          <w:iCs/>
        </w:rPr>
        <w:t>The general problem of the stability of motion</w:t>
      </w:r>
      <w:r w:rsidRPr="009F5DD3">
        <w:t>. Kharkov Mathematical Society.</w:t>
      </w:r>
    </w:p>
    <w:p w14:paraId="0D184B92" w14:textId="77777777" w:rsidR="009F5DD3" w:rsidRPr="009F5DD3" w:rsidRDefault="009F5DD3" w:rsidP="00D53447">
      <w:pPr>
        <w:pStyle w:val="Bibliography"/>
        <w:spacing w:line="240" w:lineRule="auto"/>
      </w:pPr>
      <w:r w:rsidRPr="009F5DD3">
        <w:t xml:space="preserve">Maass, W., </w:t>
      </w:r>
      <w:proofErr w:type="spellStart"/>
      <w:r w:rsidRPr="009F5DD3">
        <w:t>Natschläger</w:t>
      </w:r>
      <w:proofErr w:type="spellEnd"/>
      <w:r w:rsidRPr="009F5DD3">
        <w:t xml:space="preserve">, T., &amp; Markram, H. (2002). Real-time computing without stable states: A new framework for neural computation based on perturbations. </w:t>
      </w:r>
      <w:r w:rsidRPr="009F5DD3">
        <w:rPr>
          <w:i/>
          <w:iCs/>
        </w:rPr>
        <w:t>Neural Computation</w:t>
      </w:r>
      <w:r w:rsidRPr="009F5DD3">
        <w:t xml:space="preserve">, </w:t>
      </w:r>
      <w:r w:rsidRPr="009F5DD3">
        <w:rPr>
          <w:i/>
          <w:iCs/>
        </w:rPr>
        <w:t>14</w:t>
      </w:r>
      <w:r w:rsidRPr="009F5DD3">
        <w:t>(11), 2531–2560. https://doi.org/10.1162/089976602760407955</w:t>
      </w:r>
    </w:p>
    <w:p w14:paraId="7817D948" w14:textId="77777777" w:rsidR="009F5DD3" w:rsidRPr="009F5DD3" w:rsidRDefault="009F5DD3" w:rsidP="00D53447">
      <w:pPr>
        <w:pStyle w:val="Bibliography"/>
        <w:spacing w:line="240" w:lineRule="auto"/>
      </w:pPr>
      <w:r w:rsidRPr="009F5DD3">
        <w:t xml:space="preserve">May, R. M. (1972). Will a Large Complex System be Stable? </w:t>
      </w:r>
      <w:r w:rsidRPr="009F5DD3">
        <w:rPr>
          <w:i/>
          <w:iCs/>
        </w:rPr>
        <w:t>Nature</w:t>
      </w:r>
      <w:r w:rsidRPr="009F5DD3">
        <w:t xml:space="preserve">, </w:t>
      </w:r>
      <w:r w:rsidRPr="009F5DD3">
        <w:rPr>
          <w:i/>
          <w:iCs/>
        </w:rPr>
        <w:t>238</w:t>
      </w:r>
      <w:r w:rsidRPr="009F5DD3">
        <w:t>(5364), 413–414. https://doi.org/10.1038/238413a0</w:t>
      </w:r>
    </w:p>
    <w:p w14:paraId="45F796AB" w14:textId="77777777" w:rsidR="009F5DD3" w:rsidRPr="009F5DD3" w:rsidRDefault="009F5DD3" w:rsidP="00D53447">
      <w:pPr>
        <w:pStyle w:val="Bibliography"/>
        <w:spacing w:line="240" w:lineRule="auto"/>
      </w:pPr>
      <w:r w:rsidRPr="009F5DD3">
        <w:t xml:space="preserve">Oja, E. (1982). Simplified neuron model as a principal component analyzer. </w:t>
      </w:r>
      <w:r w:rsidRPr="009F5DD3">
        <w:rPr>
          <w:i/>
          <w:iCs/>
        </w:rPr>
        <w:t>Journal of Mathematical Biology</w:t>
      </w:r>
      <w:r w:rsidRPr="009F5DD3">
        <w:t xml:space="preserve">, </w:t>
      </w:r>
      <w:r w:rsidRPr="009F5DD3">
        <w:rPr>
          <w:i/>
          <w:iCs/>
        </w:rPr>
        <w:t>15</w:t>
      </w:r>
      <w:r w:rsidRPr="009F5DD3">
        <w:t>(3), 267–273. https://doi.org/10.1007/BF00275687</w:t>
      </w:r>
    </w:p>
    <w:p w14:paraId="465BED2C" w14:textId="77777777" w:rsidR="009F5DD3" w:rsidRPr="009F5DD3" w:rsidRDefault="009F5DD3" w:rsidP="00D53447">
      <w:pPr>
        <w:pStyle w:val="Bibliography"/>
        <w:spacing w:line="240" w:lineRule="auto"/>
      </w:pPr>
      <w:r w:rsidRPr="009F5DD3">
        <w:t xml:space="preserve">Rajan, K., &amp; Abbott, L. F. (2006). Eigenvalue Spectra of Random Matrices for Neural Networks. </w:t>
      </w:r>
      <w:r w:rsidRPr="009F5DD3">
        <w:rPr>
          <w:i/>
          <w:iCs/>
        </w:rPr>
        <w:t>Physical Review Letters</w:t>
      </w:r>
      <w:r w:rsidRPr="009F5DD3">
        <w:t xml:space="preserve">, </w:t>
      </w:r>
      <w:r w:rsidRPr="009F5DD3">
        <w:rPr>
          <w:i/>
          <w:iCs/>
        </w:rPr>
        <w:t>97</w:t>
      </w:r>
      <w:r w:rsidRPr="009F5DD3">
        <w:t>(18), 188104. https://doi.org/10.1103/PhysRevLett.97.188104</w:t>
      </w:r>
    </w:p>
    <w:p w14:paraId="4FA67CA9" w14:textId="77777777" w:rsidR="009F5DD3" w:rsidRPr="009F5DD3" w:rsidRDefault="009F5DD3" w:rsidP="00D53447">
      <w:pPr>
        <w:pStyle w:val="Bibliography"/>
        <w:spacing w:line="240" w:lineRule="auto"/>
      </w:pPr>
      <w:r w:rsidRPr="009F5DD3">
        <w:t xml:space="preserve">Rajan, K., Abbott, L. F., &amp; </w:t>
      </w:r>
      <w:proofErr w:type="spellStart"/>
      <w:r w:rsidRPr="009F5DD3">
        <w:t>Sompolinsky</w:t>
      </w:r>
      <w:proofErr w:type="spellEnd"/>
      <w:r w:rsidRPr="009F5DD3">
        <w:t xml:space="preserve">, H. (2010). Stimulus-dependent suppression of chaos in recurrent neural networks. </w:t>
      </w:r>
      <w:r w:rsidRPr="009F5DD3">
        <w:rPr>
          <w:i/>
          <w:iCs/>
        </w:rPr>
        <w:t>Physical Review E</w:t>
      </w:r>
      <w:r w:rsidRPr="009F5DD3">
        <w:t xml:space="preserve">, </w:t>
      </w:r>
      <w:r w:rsidRPr="009F5DD3">
        <w:rPr>
          <w:i/>
          <w:iCs/>
        </w:rPr>
        <w:t>82</w:t>
      </w:r>
      <w:r w:rsidRPr="009F5DD3">
        <w:t>(1), 011903. https://doi.org/10.1103/PhysRevE.82.011903</w:t>
      </w:r>
    </w:p>
    <w:p w14:paraId="41094AC4" w14:textId="77777777" w:rsidR="009F5DD3" w:rsidRPr="009F5DD3" w:rsidRDefault="009F5DD3" w:rsidP="00D53447">
      <w:pPr>
        <w:pStyle w:val="Bibliography"/>
        <w:spacing w:line="240" w:lineRule="auto"/>
      </w:pPr>
      <w:r w:rsidRPr="009F5DD3">
        <w:t>Ralston, A. (1962). Runge-</w:t>
      </w:r>
      <w:proofErr w:type="spellStart"/>
      <w:r w:rsidRPr="009F5DD3">
        <w:t>Kutta</w:t>
      </w:r>
      <w:proofErr w:type="spellEnd"/>
      <w:r w:rsidRPr="009F5DD3">
        <w:t xml:space="preserve"> Methods with Minimum Error Bounds. </w:t>
      </w:r>
      <w:r w:rsidRPr="009F5DD3">
        <w:rPr>
          <w:i/>
          <w:iCs/>
        </w:rPr>
        <w:t>Mathematics of Computation</w:t>
      </w:r>
      <w:r w:rsidRPr="009F5DD3">
        <w:t xml:space="preserve">, </w:t>
      </w:r>
      <w:r w:rsidRPr="009F5DD3">
        <w:rPr>
          <w:i/>
          <w:iCs/>
        </w:rPr>
        <w:t>16</w:t>
      </w:r>
      <w:r w:rsidRPr="009F5DD3">
        <w:t>(80), 431–437. https://doi.org/10.2307/2003133</w:t>
      </w:r>
    </w:p>
    <w:p w14:paraId="1C862635" w14:textId="77777777" w:rsidR="009F5DD3" w:rsidRPr="009F5DD3" w:rsidRDefault="009F5DD3" w:rsidP="00D53447">
      <w:pPr>
        <w:pStyle w:val="Bibliography"/>
        <w:spacing w:line="240" w:lineRule="auto"/>
      </w:pPr>
      <w:proofErr w:type="spellStart"/>
      <w:r w:rsidRPr="009F5DD3">
        <w:t>Shiryayev</w:t>
      </w:r>
      <w:proofErr w:type="spellEnd"/>
      <w:r w:rsidRPr="009F5DD3">
        <w:t xml:space="preserve">, A. N. (1993). New Metric Invariant of Transitive Dynamical Systems and Automorphisms of Lebesgue Spaces. In A. N. </w:t>
      </w:r>
      <w:proofErr w:type="spellStart"/>
      <w:r w:rsidRPr="009F5DD3">
        <w:t>Shiryayev</w:t>
      </w:r>
      <w:proofErr w:type="spellEnd"/>
      <w:r w:rsidRPr="009F5DD3">
        <w:t xml:space="preserve"> (Ed.), </w:t>
      </w:r>
      <w:r w:rsidRPr="009F5DD3">
        <w:rPr>
          <w:i/>
          <w:iCs/>
        </w:rPr>
        <w:t>Selected Works of A. N. Kolmogorov: Volume III: Information Theory and the Theory of Algorithms</w:t>
      </w:r>
      <w:r w:rsidRPr="009F5DD3">
        <w:t xml:space="preserve"> (pp. 57–61). Springer Netherlands. https://doi.org/10.1007/978-94-017-2973-4_5</w:t>
      </w:r>
    </w:p>
    <w:p w14:paraId="61749366" w14:textId="77777777" w:rsidR="009F5DD3" w:rsidRPr="009F5DD3" w:rsidRDefault="009F5DD3" w:rsidP="00D53447">
      <w:pPr>
        <w:pStyle w:val="Bibliography"/>
        <w:spacing w:line="240" w:lineRule="auto"/>
      </w:pPr>
      <w:r w:rsidRPr="009F5DD3">
        <w:t xml:space="preserve">Smith, R. J., Hays, M. A., Kamali, G., Coogan, C., Crone, N. E., Kang, J. Y., &amp; Sarma, S. V. (2022). Stimulating native seizures with neural resonance: A new approach to localize the seizure onset zone. </w:t>
      </w:r>
      <w:r w:rsidRPr="009F5DD3">
        <w:rPr>
          <w:i/>
          <w:iCs/>
        </w:rPr>
        <w:t>Brain</w:t>
      </w:r>
      <w:r w:rsidRPr="009F5DD3">
        <w:t xml:space="preserve">, </w:t>
      </w:r>
      <w:r w:rsidRPr="009F5DD3">
        <w:rPr>
          <w:i/>
          <w:iCs/>
        </w:rPr>
        <w:t>145</w:t>
      </w:r>
      <w:r w:rsidRPr="009F5DD3">
        <w:t>(11), 3886–3900. https://doi.org/10.1093/brain/awac214</w:t>
      </w:r>
    </w:p>
    <w:p w14:paraId="50478938" w14:textId="77777777" w:rsidR="009F5DD3" w:rsidRPr="009F5DD3" w:rsidRDefault="009F5DD3" w:rsidP="00D53447">
      <w:pPr>
        <w:pStyle w:val="Bibliography"/>
        <w:spacing w:line="240" w:lineRule="auto"/>
      </w:pPr>
      <w:r w:rsidRPr="009F5DD3">
        <w:t xml:space="preserve">Smith, R. J., Kamali, G., Hays, M., Coogan, C. G., Crone, N. E., Sarma, S. V., &amp; Kang, J. Y. (2020). State-space models of evoked potentials to localize the seizure onset zone. </w:t>
      </w:r>
      <w:r w:rsidRPr="009F5DD3">
        <w:rPr>
          <w:i/>
          <w:iCs/>
        </w:rPr>
        <w:t>2020 42nd Annual International Conference of the IEEE Engineering in Medicine &amp; Biology Society (EMBC)</w:t>
      </w:r>
      <w:r w:rsidRPr="009F5DD3">
        <w:t>, 2528–2531. https://doi.org/10.1109/EMBC44109.2020.9176697</w:t>
      </w:r>
    </w:p>
    <w:p w14:paraId="63680906" w14:textId="77777777" w:rsidR="009F5DD3" w:rsidRPr="009F5DD3" w:rsidRDefault="009F5DD3" w:rsidP="00D53447">
      <w:pPr>
        <w:pStyle w:val="Bibliography"/>
        <w:spacing w:line="240" w:lineRule="auto"/>
      </w:pPr>
      <w:r w:rsidRPr="009F5DD3">
        <w:t xml:space="preserve">Sritharan, D., &amp; Sarma, S. V. (2014). Fragility in Dynamic Networks: Application to Neural Networks in the Epileptic Cortex. </w:t>
      </w:r>
      <w:r w:rsidRPr="009F5DD3">
        <w:rPr>
          <w:i/>
          <w:iCs/>
        </w:rPr>
        <w:t>Neural Computation</w:t>
      </w:r>
      <w:r w:rsidRPr="009F5DD3">
        <w:t xml:space="preserve">, </w:t>
      </w:r>
      <w:r w:rsidRPr="009F5DD3">
        <w:rPr>
          <w:i/>
          <w:iCs/>
        </w:rPr>
        <w:t>26</w:t>
      </w:r>
      <w:r w:rsidRPr="009F5DD3">
        <w:t>(10), 2294–2327. https://doi.org/10.1162/NECO_a_00644</w:t>
      </w:r>
    </w:p>
    <w:p w14:paraId="292F29A9" w14:textId="77777777" w:rsidR="009F5DD3" w:rsidRPr="009F5DD3" w:rsidRDefault="009F5DD3" w:rsidP="00D53447">
      <w:pPr>
        <w:pStyle w:val="Bibliography"/>
        <w:spacing w:line="240" w:lineRule="auto"/>
      </w:pPr>
      <w:proofErr w:type="spellStart"/>
      <w:r w:rsidRPr="009F5DD3">
        <w:t>Toyoizumi</w:t>
      </w:r>
      <w:proofErr w:type="spellEnd"/>
      <w:r w:rsidRPr="009F5DD3">
        <w:t xml:space="preserve">, T., &amp; Abbott, L. F. (2011). Beyond the edge of chaos: Amplification and temporal integration by recurrent networks in the chaotic regime. </w:t>
      </w:r>
      <w:r w:rsidRPr="009F5DD3">
        <w:rPr>
          <w:i/>
          <w:iCs/>
        </w:rPr>
        <w:t>Physical Review E</w:t>
      </w:r>
      <w:r w:rsidRPr="009F5DD3">
        <w:t xml:space="preserve">, </w:t>
      </w:r>
      <w:r w:rsidRPr="009F5DD3">
        <w:rPr>
          <w:i/>
          <w:iCs/>
        </w:rPr>
        <w:t>84</w:t>
      </w:r>
      <w:r w:rsidRPr="009F5DD3">
        <w:t>(5), 051908. https://doi.org/10.1103/PhysRevE.84.051908</w:t>
      </w:r>
    </w:p>
    <w:p w14:paraId="115E0340" w14:textId="77777777" w:rsidR="009F5DD3" w:rsidRPr="009F5DD3" w:rsidRDefault="009F5DD3" w:rsidP="00D53447">
      <w:pPr>
        <w:pStyle w:val="Bibliography"/>
        <w:spacing w:line="240" w:lineRule="auto"/>
      </w:pPr>
      <w:r w:rsidRPr="009F5DD3">
        <w:t xml:space="preserve">Tripp, B. P., &amp; </w:t>
      </w:r>
      <w:proofErr w:type="spellStart"/>
      <w:r w:rsidRPr="009F5DD3">
        <w:t>Eliasmith</w:t>
      </w:r>
      <w:proofErr w:type="spellEnd"/>
      <w:r w:rsidRPr="009F5DD3">
        <w:t xml:space="preserve">, C. (2010). Population Models of Temporal Differentiation. </w:t>
      </w:r>
      <w:r w:rsidRPr="009F5DD3">
        <w:rPr>
          <w:i/>
          <w:iCs/>
        </w:rPr>
        <w:t>Neural Computation</w:t>
      </w:r>
      <w:r w:rsidRPr="009F5DD3">
        <w:t xml:space="preserve">, </w:t>
      </w:r>
      <w:r w:rsidRPr="009F5DD3">
        <w:rPr>
          <w:i/>
          <w:iCs/>
        </w:rPr>
        <w:t>22</w:t>
      </w:r>
      <w:r w:rsidRPr="009F5DD3">
        <w:t>(3), 621–659. https://doi.org/10.1162/neco.2009.02-09-970</w:t>
      </w:r>
    </w:p>
    <w:p w14:paraId="5EAF7355" w14:textId="77777777" w:rsidR="009F5DD3" w:rsidRPr="009F5DD3" w:rsidRDefault="009F5DD3" w:rsidP="00D53447">
      <w:pPr>
        <w:pStyle w:val="Bibliography"/>
        <w:spacing w:line="240" w:lineRule="auto"/>
      </w:pPr>
      <w:proofErr w:type="spellStart"/>
      <w:r w:rsidRPr="009F5DD3">
        <w:t>Tsodyks</w:t>
      </w:r>
      <w:proofErr w:type="spellEnd"/>
      <w:r w:rsidRPr="009F5DD3">
        <w:t>, M., &amp; Markram, H. (1997). The neural code between neocortical pyramidal neurons depends on neurotransmitter release</w:t>
      </w:r>
      <w:r w:rsidRPr="009F5DD3">
        <w:rPr>
          <w:rFonts w:ascii="Arial" w:hAnsi="Arial" w:cs="Arial"/>
        </w:rPr>
        <w:t> </w:t>
      </w:r>
      <w:r w:rsidRPr="009F5DD3">
        <w:t xml:space="preserve">probability. </w:t>
      </w:r>
      <w:r w:rsidRPr="009F5DD3">
        <w:rPr>
          <w:i/>
          <w:iCs/>
        </w:rPr>
        <w:t>Proceedings of the National Academy of Sciences</w:t>
      </w:r>
      <w:r w:rsidRPr="009F5DD3">
        <w:t xml:space="preserve">, </w:t>
      </w:r>
      <w:r w:rsidRPr="009F5DD3">
        <w:rPr>
          <w:i/>
          <w:iCs/>
        </w:rPr>
        <w:t>94</w:t>
      </w:r>
      <w:r w:rsidRPr="009F5DD3">
        <w:t>(2), 719–723. https://doi.org/10.1073/pnas.94.2.719</w:t>
      </w:r>
    </w:p>
    <w:p w14:paraId="0BE86FDB" w14:textId="77777777" w:rsidR="009F5DD3" w:rsidRPr="009F5DD3" w:rsidRDefault="009F5DD3" w:rsidP="00D53447">
      <w:pPr>
        <w:pStyle w:val="Bibliography"/>
        <w:spacing w:line="240" w:lineRule="auto"/>
      </w:pPr>
      <w:proofErr w:type="spellStart"/>
      <w:r w:rsidRPr="009F5DD3">
        <w:t>Tsodyks</w:t>
      </w:r>
      <w:proofErr w:type="spellEnd"/>
      <w:r w:rsidRPr="009F5DD3">
        <w:t xml:space="preserve">, M., </w:t>
      </w:r>
      <w:proofErr w:type="spellStart"/>
      <w:r w:rsidRPr="009F5DD3">
        <w:t>Pawelzik</w:t>
      </w:r>
      <w:proofErr w:type="spellEnd"/>
      <w:r w:rsidRPr="009F5DD3">
        <w:t xml:space="preserve">, K., &amp; Markram, H. (1998). Neural Networks with Dynamic Synapses. </w:t>
      </w:r>
      <w:r w:rsidRPr="009F5DD3">
        <w:rPr>
          <w:i/>
          <w:iCs/>
        </w:rPr>
        <w:t>Neural Computation</w:t>
      </w:r>
      <w:r w:rsidRPr="009F5DD3">
        <w:t xml:space="preserve">, </w:t>
      </w:r>
      <w:r w:rsidRPr="009F5DD3">
        <w:rPr>
          <w:i/>
          <w:iCs/>
        </w:rPr>
        <w:t>10</w:t>
      </w:r>
      <w:r w:rsidRPr="009F5DD3">
        <w:t>(4), 821–835. https://doi.org/10.1162/089976698300017502</w:t>
      </w:r>
    </w:p>
    <w:p w14:paraId="6F17CE37" w14:textId="77777777" w:rsidR="009F5DD3" w:rsidRPr="009F5DD3" w:rsidRDefault="009F5DD3" w:rsidP="00D53447">
      <w:pPr>
        <w:pStyle w:val="Bibliography"/>
        <w:spacing w:line="240" w:lineRule="auto"/>
      </w:pPr>
      <w:proofErr w:type="spellStart"/>
      <w:r w:rsidRPr="009F5DD3">
        <w:t>Tsodyks</w:t>
      </w:r>
      <w:proofErr w:type="spellEnd"/>
      <w:r w:rsidRPr="009F5DD3">
        <w:t xml:space="preserve">, M. V., Skaggs, W. E., Sejnowski, T. J., &amp; McNaughton, B. L. (1997). Paradoxical Effects of External Modulation of Inhibitory Interneurons. </w:t>
      </w:r>
      <w:r w:rsidRPr="009F5DD3">
        <w:rPr>
          <w:i/>
          <w:iCs/>
        </w:rPr>
        <w:t>Journal of Neuroscience</w:t>
      </w:r>
      <w:r w:rsidRPr="009F5DD3">
        <w:t xml:space="preserve">, </w:t>
      </w:r>
      <w:r w:rsidRPr="009F5DD3">
        <w:rPr>
          <w:i/>
          <w:iCs/>
        </w:rPr>
        <w:t>17</w:t>
      </w:r>
      <w:r w:rsidRPr="009F5DD3">
        <w:t>(11), 4382–4388. https://doi.org/10.1523/JNEUROSCI.17-11-04382.1997</w:t>
      </w:r>
    </w:p>
    <w:p w14:paraId="7F4F13E1" w14:textId="77777777" w:rsidR="009F5DD3" w:rsidRPr="009F5DD3" w:rsidRDefault="009F5DD3" w:rsidP="00D53447">
      <w:pPr>
        <w:pStyle w:val="Bibliography"/>
        <w:spacing w:line="240" w:lineRule="auto"/>
      </w:pPr>
      <w:r w:rsidRPr="009F5DD3">
        <w:t xml:space="preserve">Varela, J. A., Song, S., Turrigiano, G. G., &amp; Nelson, S. B. (1999). Differential Depression at Excitatory and Inhibitory Synapses in Visual Cortex. </w:t>
      </w:r>
      <w:r w:rsidRPr="009F5DD3">
        <w:rPr>
          <w:i/>
          <w:iCs/>
        </w:rPr>
        <w:t>The Journal of Neuroscience</w:t>
      </w:r>
      <w:r w:rsidRPr="009F5DD3">
        <w:t xml:space="preserve">, </w:t>
      </w:r>
      <w:r w:rsidRPr="009F5DD3">
        <w:rPr>
          <w:i/>
          <w:iCs/>
        </w:rPr>
        <w:t>19</w:t>
      </w:r>
      <w:r w:rsidRPr="009F5DD3">
        <w:t>(11), 4293–4304. https://doi.org/10.1523/JNEUROSCI.19-11-04293.1999</w:t>
      </w:r>
    </w:p>
    <w:p w14:paraId="17BAA157" w14:textId="77777777" w:rsidR="009F5DD3" w:rsidRPr="009F5DD3" w:rsidRDefault="009F5DD3" w:rsidP="00D53447">
      <w:pPr>
        <w:pStyle w:val="Bibliography"/>
        <w:spacing w:line="240" w:lineRule="auto"/>
      </w:pPr>
      <w:r w:rsidRPr="009F5DD3">
        <w:t xml:space="preserve">von der </w:t>
      </w:r>
      <w:proofErr w:type="spellStart"/>
      <w:r w:rsidRPr="009F5DD3">
        <w:t>Malsburg</w:t>
      </w:r>
      <w:proofErr w:type="spellEnd"/>
      <w:r w:rsidRPr="009F5DD3">
        <w:t xml:space="preserve">, Chr. (1973). Self-organization of orientation sensitive cells in the striate cortex. </w:t>
      </w:r>
      <w:proofErr w:type="spellStart"/>
      <w:r w:rsidRPr="009F5DD3">
        <w:rPr>
          <w:i/>
          <w:iCs/>
        </w:rPr>
        <w:t>Kybernetik</w:t>
      </w:r>
      <w:proofErr w:type="spellEnd"/>
      <w:r w:rsidRPr="009F5DD3">
        <w:t xml:space="preserve">, </w:t>
      </w:r>
      <w:r w:rsidRPr="009F5DD3">
        <w:rPr>
          <w:i/>
          <w:iCs/>
        </w:rPr>
        <w:t>14</w:t>
      </w:r>
      <w:r w:rsidRPr="009F5DD3">
        <w:t>(2), 85–100. https://doi.org/10.1007/BF00288907</w:t>
      </w:r>
    </w:p>
    <w:p w14:paraId="6DCC5128" w14:textId="77777777" w:rsidR="009F5DD3" w:rsidRPr="009F5DD3" w:rsidRDefault="009F5DD3" w:rsidP="00D53447">
      <w:pPr>
        <w:pStyle w:val="Bibliography"/>
        <w:spacing w:line="240" w:lineRule="auto"/>
      </w:pPr>
      <w:r w:rsidRPr="009F5DD3">
        <w:t xml:space="preserve">Wu, Y. K., &amp; </w:t>
      </w:r>
      <w:proofErr w:type="spellStart"/>
      <w:r w:rsidRPr="009F5DD3">
        <w:t>Gjorgjieva</w:t>
      </w:r>
      <w:proofErr w:type="spellEnd"/>
      <w:r w:rsidRPr="009F5DD3">
        <w:t xml:space="preserve">, J. (2023). Inhibition stabilization and paradoxical effects in recurrent neural networks with short-term plasticity. </w:t>
      </w:r>
      <w:r w:rsidRPr="009F5DD3">
        <w:rPr>
          <w:i/>
          <w:iCs/>
        </w:rPr>
        <w:t>Physical Review Research</w:t>
      </w:r>
      <w:r w:rsidRPr="009F5DD3">
        <w:t xml:space="preserve">, </w:t>
      </w:r>
      <w:r w:rsidRPr="009F5DD3">
        <w:rPr>
          <w:i/>
          <w:iCs/>
        </w:rPr>
        <w:t>5</w:t>
      </w:r>
      <w:r w:rsidRPr="009F5DD3">
        <w:t>(3), 033023. https://doi.org/10.1103/PhysRevResearch.5.033023</w:t>
      </w:r>
    </w:p>
    <w:p w14:paraId="52526178" w14:textId="77777777" w:rsidR="009F5DD3" w:rsidRPr="009F5DD3" w:rsidRDefault="009F5DD3" w:rsidP="00D53447">
      <w:pPr>
        <w:pStyle w:val="Bibliography"/>
        <w:spacing w:line="240" w:lineRule="auto"/>
      </w:pPr>
      <w:r w:rsidRPr="009F5DD3">
        <w:t xml:space="preserve">Zaitsev, A. V., &amp; Lewis, D. A. (2013). Functional properties and short-term dynamics of unidirectional and reciprocal synaptic connections between layer 2/3 pyramidal cells and fast-spiking interneurons in juvenile rat prefrontal cortex. </w:t>
      </w:r>
      <w:r w:rsidRPr="009F5DD3">
        <w:rPr>
          <w:i/>
          <w:iCs/>
        </w:rPr>
        <w:t>The European Journal of Neuroscience</w:t>
      </w:r>
      <w:r w:rsidRPr="009F5DD3">
        <w:t xml:space="preserve">, </w:t>
      </w:r>
      <w:r w:rsidRPr="009F5DD3">
        <w:rPr>
          <w:i/>
          <w:iCs/>
        </w:rPr>
        <w:t>38</w:t>
      </w:r>
      <w:r w:rsidRPr="009F5DD3">
        <w:t>(7), 2988–2998. https://doi.org/10.1111/ejn.12294</w:t>
      </w:r>
    </w:p>
    <w:p w14:paraId="3D720EB0" w14:textId="77777777" w:rsidR="009F5DD3" w:rsidRPr="009F5DD3" w:rsidRDefault="009F5DD3" w:rsidP="00D53447">
      <w:pPr>
        <w:pStyle w:val="Bibliography"/>
        <w:spacing w:line="240" w:lineRule="auto"/>
      </w:pPr>
      <w:r w:rsidRPr="009F5DD3">
        <w:t xml:space="preserve">Zenke, F., &amp; Gerstner, W. (2017). Hebbian plasticity requires compensatory processes on multiple timescales. </w:t>
      </w:r>
      <w:r w:rsidRPr="009F5DD3">
        <w:rPr>
          <w:i/>
          <w:iCs/>
        </w:rPr>
        <w:t>Philosophical Transactions of the Royal Society B: Biological Sciences</w:t>
      </w:r>
      <w:r w:rsidRPr="009F5DD3">
        <w:t xml:space="preserve">, </w:t>
      </w:r>
      <w:r w:rsidRPr="009F5DD3">
        <w:rPr>
          <w:i/>
          <w:iCs/>
        </w:rPr>
        <w:t>372</w:t>
      </w:r>
      <w:r w:rsidRPr="009F5DD3">
        <w:t>(1715), 20160259. https://doi.org/10.1098/rstb.2016.0259</w:t>
      </w:r>
    </w:p>
    <w:p w14:paraId="5BAA4476" w14:textId="77777777" w:rsidR="009F5DD3" w:rsidRPr="009F5DD3" w:rsidRDefault="009F5DD3" w:rsidP="00D53447">
      <w:pPr>
        <w:pStyle w:val="Bibliography"/>
        <w:spacing w:line="240" w:lineRule="auto"/>
      </w:pPr>
      <w:r w:rsidRPr="009F5DD3">
        <w:t xml:space="preserve">Zenke, F., Gerstner, W., &amp; Ganguli, S. (2017). The temporal paradox of Hebbian learning and homeostatic plasticity. </w:t>
      </w:r>
      <w:r w:rsidRPr="009F5DD3">
        <w:rPr>
          <w:i/>
          <w:iCs/>
        </w:rPr>
        <w:t>Current Opinion in Neurobiology</w:t>
      </w:r>
      <w:r w:rsidRPr="009F5DD3">
        <w:t xml:space="preserve">, </w:t>
      </w:r>
      <w:r w:rsidRPr="009F5DD3">
        <w:rPr>
          <w:i/>
          <w:iCs/>
        </w:rPr>
        <w:t>43</w:t>
      </w:r>
      <w:r w:rsidRPr="009F5DD3">
        <w:t>, 166–176. https://doi.org/10.1016/j.conb.2017.03.015</w:t>
      </w:r>
    </w:p>
    <w:p w14:paraId="1F0FCB19" w14:textId="2E114A7F" w:rsidR="00193311" w:rsidRPr="005E39BB" w:rsidRDefault="00545276" w:rsidP="00D53447">
      <w:pPr>
        <w:pStyle w:val="Bibliography"/>
        <w:spacing w:line="240" w:lineRule="auto"/>
        <w:rPr>
          <w:color w:val="000000" w:themeColor="text1"/>
        </w:rPr>
      </w:pPr>
      <w:r w:rsidRPr="005E39BB">
        <w:rPr>
          <w:color w:val="000000" w:themeColor="text1"/>
        </w:rPr>
        <w:fldChar w:fldCharType="end"/>
      </w:r>
    </w:p>
    <w:sectPr w:rsidR="00193311" w:rsidRPr="005E39BB" w:rsidSect="00A3775F">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013C" w14:textId="77777777" w:rsidR="009546CF" w:rsidRDefault="009546CF" w:rsidP="00CE5DE8">
      <w:r>
        <w:separator/>
      </w:r>
    </w:p>
  </w:endnote>
  <w:endnote w:type="continuationSeparator" w:id="0">
    <w:p w14:paraId="2F301A8E" w14:textId="77777777" w:rsidR="009546CF" w:rsidRDefault="009546CF" w:rsidP="00CE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79EB" w14:textId="77777777" w:rsidR="00CE5DE8" w:rsidRDefault="00CE5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4B05" w14:textId="77777777" w:rsidR="00CE5DE8" w:rsidRDefault="00CE5D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D26C" w14:textId="77777777" w:rsidR="00CE5DE8" w:rsidRDefault="00CE5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888A" w14:textId="77777777" w:rsidR="009546CF" w:rsidRDefault="009546CF" w:rsidP="00CE5DE8">
      <w:r>
        <w:separator/>
      </w:r>
    </w:p>
  </w:footnote>
  <w:footnote w:type="continuationSeparator" w:id="0">
    <w:p w14:paraId="5425568D" w14:textId="77777777" w:rsidR="009546CF" w:rsidRDefault="009546CF" w:rsidP="00CE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7456" w14:textId="77777777" w:rsidR="00CE5DE8" w:rsidRDefault="00CE5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CC0B" w14:textId="77777777" w:rsidR="00CE5DE8" w:rsidRDefault="00CE5D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398D" w14:textId="77777777" w:rsidR="00CE5DE8" w:rsidRDefault="00CE5D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6E5"/>
    <w:multiLevelType w:val="hybridMultilevel"/>
    <w:tmpl w:val="7C32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5B2F8C"/>
    <w:multiLevelType w:val="hybridMultilevel"/>
    <w:tmpl w:val="9658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269663">
    <w:abstractNumId w:val="0"/>
  </w:num>
  <w:num w:numId="2" w16cid:durableId="120718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E7"/>
    <w:rsid w:val="00000756"/>
    <w:rsid w:val="00001883"/>
    <w:rsid w:val="00001C0E"/>
    <w:rsid w:val="00002C64"/>
    <w:rsid w:val="00003A63"/>
    <w:rsid w:val="000045FE"/>
    <w:rsid w:val="00004B85"/>
    <w:rsid w:val="00004F7D"/>
    <w:rsid w:val="000059A9"/>
    <w:rsid w:val="00005AF9"/>
    <w:rsid w:val="000067A1"/>
    <w:rsid w:val="00007AEA"/>
    <w:rsid w:val="00007C8F"/>
    <w:rsid w:val="000100F9"/>
    <w:rsid w:val="000102FA"/>
    <w:rsid w:val="000106F8"/>
    <w:rsid w:val="00010779"/>
    <w:rsid w:val="000111A9"/>
    <w:rsid w:val="000130D2"/>
    <w:rsid w:val="00013D31"/>
    <w:rsid w:val="00014B01"/>
    <w:rsid w:val="00014F2F"/>
    <w:rsid w:val="00015BEB"/>
    <w:rsid w:val="000161DA"/>
    <w:rsid w:val="0001763F"/>
    <w:rsid w:val="0001786A"/>
    <w:rsid w:val="00017E83"/>
    <w:rsid w:val="00020EFA"/>
    <w:rsid w:val="00021120"/>
    <w:rsid w:val="0002154A"/>
    <w:rsid w:val="0002192C"/>
    <w:rsid w:val="00021A6B"/>
    <w:rsid w:val="00021E04"/>
    <w:rsid w:val="00021F20"/>
    <w:rsid w:val="000222A2"/>
    <w:rsid w:val="0002510F"/>
    <w:rsid w:val="000255CE"/>
    <w:rsid w:val="00025A33"/>
    <w:rsid w:val="0002601B"/>
    <w:rsid w:val="000262A2"/>
    <w:rsid w:val="000267D9"/>
    <w:rsid w:val="00026A5D"/>
    <w:rsid w:val="0002763E"/>
    <w:rsid w:val="0003060E"/>
    <w:rsid w:val="00030C21"/>
    <w:rsid w:val="000318BF"/>
    <w:rsid w:val="00031EFB"/>
    <w:rsid w:val="000320A2"/>
    <w:rsid w:val="00032EC4"/>
    <w:rsid w:val="00032EF4"/>
    <w:rsid w:val="00032F54"/>
    <w:rsid w:val="00033538"/>
    <w:rsid w:val="0003362E"/>
    <w:rsid w:val="000338D3"/>
    <w:rsid w:val="00033FD3"/>
    <w:rsid w:val="00033FE0"/>
    <w:rsid w:val="000343D6"/>
    <w:rsid w:val="0003471A"/>
    <w:rsid w:val="00034A65"/>
    <w:rsid w:val="00034B66"/>
    <w:rsid w:val="00035411"/>
    <w:rsid w:val="00035C72"/>
    <w:rsid w:val="000361C2"/>
    <w:rsid w:val="00036230"/>
    <w:rsid w:val="0003624D"/>
    <w:rsid w:val="00036D35"/>
    <w:rsid w:val="000406CE"/>
    <w:rsid w:val="000408CF"/>
    <w:rsid w:val="00040C2B"/>
    <w:rsid w:val="00040FD2"/>
    <w:rsid w:val="0004138D"/>
    <w:rsid w:val="00041C1F"/>
    <w:rsid w:val="0004213F"/>
    <w:rsid w:val="0004288A"/>
    <w:rsid w:val="000429C2"/>
    <w:rsid w:val="00042D14"/>
    <w:rsid w:val="00043744"/>
    <w:rsid w:val="000438F7"/>
    <w:rsid w:val="00043DF6"/>
    <w:rsid w:val="00043F90"/>
    <w:rsid w:val="0004431D"/>
    <w:rsid w:val="00044412"/>
    <w:rsid w:val="00044F22"/>
    <w:rsid w:val="000451E7"/>
    <w:rsid w:val="0004592E"/>
    <w:rsid w:val="000460D2"/>
    <w:rsid w:val="0004675B"/>
    <w:rsid w:val="000476DD"/>
    <w:rsid w:val="0004771A"/>
    <w:rsid w:val="00050C8F"/>
    <w:rsid w:val="000511DA"/>
    <w:rsid w:val="00051406"/>
    <w:rsid w:val="00051705"/>
    <w:rsid w:val="00051A8E"/>
    <w:rsid w:val="00052397"/>
    <w:rsid w:val="00052B5F"/>
    <w:rsid w:val="00054392"/>
    <w:rsid w:val="00055673"/>
    <w:rsid w:val="0005577B"/>
    <w:rsid w:val="000558A0"/>
    <w:rsid w:val="00056305"/>
    <w:rsid w:val="00056CF1"/>
    <w:rsid w:val="00057129"/>
    <w:rsid w:val="0005741A"/>
    <w:rsid w:val="00060A09"/>
    <w:rsid w:val="000615AB"/>
    <w:rsid w:val="000618E8"/>
    <w:rsid w:val="00063233"/>
    <w:rsid w:val="000636B1"/>
    <w:rsid w:val="00063FF3"/>
    <w:rsid w:val="000645C5"/>
    <w:rsid w:val="0006488C"/>
    <w:rsid w:val="00064E90"/>
    <w:rsid w:val="0006524F"/>
    <w:rsid w:val="000654DA"/>
    <w:rsid w:val="000656E6"/>
    <w:rsid w:val="00065AAD"/>
    <w:rsid w:val="00065C3A"/>
    <w:rsid w:val="00071072"/>
    <w:rsid w:val="00071A73"/>
    <w:rsid w:val="00072DC3"/>
    <w:rsid w:val="000734E0"/>
    <w:rsid w:val="000736D6"/>
    <w:rsid w:val="000738D6"/>
    <w:rsid w:val="00074412"/>
    <w:rsid w:val="000750E5"/>
    <w:rsid w:val="0007530F"/>
    <w:rsid w:val="000753F8"/>
    <w:rsid w:val="00077334"/>
    <w:rsid w:val="0008195F"/>
    <w:rsid w:val="00081CE4"/>
    <w:rsid w:val="00082235"/>
    <w:rsid w:val="00082E05"/>
    <w:rsid w:val="000839B4"/>
    <w:rsid w:val="00084322"/>
    <w:rsid w:val="00085B94"/>
    <w:rsid w:val="00087065"/>
    <w:rsid w:val="00087754"/>
    <w:rsid w:val="00090C64"/>
    <w:rsid w:val="000911B5"/>
    <w:rsid w:val="000915E0"/>
    <w:rsid w:val="00091B50"/>
    <w:rsid w:val="000925E2"/>
    <w:rsid w:val="00092D8D"/>
    <w:rsid w:val="000931C2"/>
    <w:rsid w:val="00093222"/>
    <w:rsid w:val="0009363A"/>
    <w:rsid w:val="00093C9E"/>
    <w:rsid w:val="0009406F"/>
    <w:rsid w:val="00094FED"/>
    <w:rsid w:val="00095591"/>
    <w:rsid w:val="000958A1"/>
    <w:rsid w:val="00095FB1"/>
    <w:rsid w:val="000A1269"/>
    <w:rsid w:val="000A1BBD"/>
    <w:rsid w:val="000A1DF7"/>
    <w:rsid w:val="000A44B3"/>
    <w:rsid w:val="000A45E5"/>
    <w:rsid w:val="000A4C89"/>
    <w:rsid w:val="000A4CA5"/>
    <w:rsid w:val="000A51DD"/>
    <w:rsid w:val="000A5FD5"/>
    <w:rsid w:val="000A67AA"/>
    <w:rsid w:val="000A6B46"/>
    <w:rsid w:val="000A6DD2"/>
    <w:rsid w:val="000A6F61"/>
    <w:rsid w:val="000A736A"/>
    <w:rsid w:val="000A739B"/>
    <w:rsid w:val="000B1267"/>
    <w:rsid w:val="000B1313"/>
    <w:rsid w:val="000B1437"/>
    <w:rsid w:val="000B2701"/>
    <w:rsid w:val="000B2A9F"/>
    <w:rsid w:val="000B2E00"/>
    <w:rsid w:val="000B37A4"/>
    <w:rsid w:val="000B3A69"/>
    <w:rsid w:val="000B4FFE"/>
    <w:rsid w:val="000B51BA"/>
    <w:rsid w:val="000B63BE"/>
    <w:rsid w:val="000B63DE"/>
    <w:rsid w:val="000C037F"/>
    <w:rsid w:val="000C1A20"/>
    <w:rsid w:val="000C1CD0"/>
    <w:rsid w:val="000C2151"/>
    <w:rsid w:val="000C2764"/>
    <w:rsid w:val="000C27DF"/>
    <w:rsid w:val="000C34D6"/>
    <w:rsid w:val="000C3DFE"/>
    <w:rsid w:val="000C4784"/>
    <w:rsid w:val="000C543D"/>
    <w:rsid w:val="000C6230"/>
    <w:rsid w:val="000C7036"/>
    <w:rsid w:val="000C7347"/>
    <w:rsid w:val="000C7D89"/>
    <w:rsid w:val="000D139B"/>
    <w:rsid w:val="000D2A10"/>
    <w:rsid w:val="000D2AA2"/>
    <w:rsid w:val="000D2D48"/>
    <w:rsid w:val="000D3159"/>
    <w:rsid w:val="000D3262"/>
    <w:rsid w:val="000D345A"/>
    <w:rsid w:val="000D3D09"/>
    <w:rsid w:val="000D4039"/>
    <w:rsid w:val="000D450F"/>
    <w:rsid w:val="000D49C7"/>
    <w:rsid w:val="000D633E"/>
    <w:rsid w:val="000D66D9"/>
    <w:rsid w:val="000D6F30"/>
    <w:rsid w:val="000D7691"/>
    <w:rsid w:val="000D76ED"/>
    <w:rsid w:val="000D7757"/>
    <w:rsid w:val="000E058C"/>
    <w:rsid w:val="000E0BBD"/>
    <w:rsid w:val="000E1ECD"/>
    <w:rsid w:val="000E315D"/>
    <w:rsid w:val="000E3828"/>
    <w:rsid w:val="000E3F62"/>
    <w:rsid w:val="000E47FE"/>
    <w:rsid w:val="000E5F6A"/>
    <w:rsid w:val="000E63D7"/>
    <w:rsid w:val="000E65E4"/>
    <w:rsid w:val="000E69C1"/>
    <w:rsid w:val="000E6EFF"/>
    <w:rsid w:val="000E7CA6"/>
    <w:rsid w:val="000F014F"/>
    <w:rsid w:val="000F1438"/>
    <w:rsid w:val="000F27E3"/>
    <w:rsid w:val="000F28DF"/>
    <w:rsid w:val="000F332E"/>
    <w:rsid w:val="000F3A78"/>
    <w:rsid w:val="000F3CE9"/>
    <w:rsid w:val="000F44E4"/>
    <w:rsid w:val="000F6AB5"/>
    <w:rsid w:val="000F6BA5"/>
    <w:rsid w:val="000F6DBA"/>
    <w:rsid w:val="0010072B"/>
    <w:rsid w:val="00100A50"/>
    <w:rsid w:val="0010300F"/>
    <w:rsid w:val="00103CBD"/>
    <w:rsid w:val="001040C6"/>
    <w:rsid w:val="00104961"/>
    <w:rsid w:val="00104D88"/>
    <w:rsid w:val="001050F6"/>
    <w:rsid w:val="001054EE"/>
    <w:rsid w:val="00106A77"/>
    <w:rsid w:val="00106EAE"/>
    <w:rsid w:val="001075AD"/>
    <w:rsid w:val="00110088"/>
    <w:rsid w:val="001102FD"/>
    <w:rsid w:val="00110E90"/>
    <w:rsid w:val="001110DA"/>
    <w:rsid w:val="001118D2"/>
    <w:rsid w:val="00111965"/>
    <w:rsid w:val="001129AB"/>
    <w:rsid w:val="00113564"/>
    <w:rsid w:val="0011377C"/>
    <w:rsid w:val="00113993"/>
    <w:rsid w:val="0011464F"/>
    <w:rsid w:val="00114C9B"/>
    <w:rsid w:val="001156E8"/>
    <w:rsid w:val="00115A62"/>
    <w:rsid w:val="00115E88"/>
    <w:rsid w:val="00116F7C"/>
    <w:rsid w:val="0011767D"/>
    <w:rsid w:val="00117CF3"/>
    <w:rsid w:val="00120074"/>
    <w:rsid w:val="00120309"/>
    <w:rsid w:val="00120F01"/>
    <w:rsid w:val="0012162E"/>
    <w:rsid w:val="00121E6E"/>
    <w:rsid w:val="001236E9"/>
    <w:rsid w:val="00123860"/>
    <w:rsid w:val="00123D1B"/>
    <w:rsid w:val="00123EF0"/>
    <w:rsid w:val="0012572A"/>
    <w:rsid w:val="00125CCC"/>
    <w:rsid w:val="0012608B"/>
    <w:rsid w:val="00126955"/>
    <w:rsid w:val="00126DAE"/>
    <w:rsid w:val="001271CB"/>
    <w:rsid w:val="0013038E"/>
    <w:rsid w:val="001305CD"/>
    <w:rsid w:val="001307A9"/>
    <w:rsid w:val="00130985"/>
    <w:rsid w:val="00133133"/>
    <w:rsid w:val="00134CEF"/>
    <w:rsid w:val="00135247"/>
    <w:rsid w:val="00135956"/>
    <w:rsid w:val="00135B01"/>
    <w:rsid w:val="001370D4"/>
    <w:rsid w:val="00137FA5"/>
    <w:rsid w:val="0014084C"/>
    <w:rsid w:val="00140B35"/>
    <w:rsid w:val="00140C87"/>
    <w:rsid w:val="00140F41"/>
    <w:rsid w:val="001410D4"/>
    <w:rsid w:val="0014156B"/>
    <w:rsid w:val="00141DC2"/>
    <w:rsid w:val="00142851"/>
    <w:rsid w:val="00142A14"/>
    <w:rsid w:val="00142C74"/>
    <w:rsid w:val="00143269"/>
    <w:rsid w:val="00143998"/>
    <w:rsid w:val="001448D4"/>
    <w:rsid w:val="00146080"/>
    <w:rsid w:val="001466BF"/>
    <w:rsid w:val="00146B18"/>
    <w:rsid w:val="001517CC"/>
    <w:rsid w:val="00152FFC"/>
    <w:rsid w:val="00153313"/>
    <w:rsid w:val="00153952"/>
    <w:rsid w:val="00153BA3"/>
    <w:rsid w:val="00153C4F"/>
    <w:rsid w:val="00153E1B"/>
    <w:rsid w:val="00154B8A"/>
    <w:rsid w:val="0015539D"/>
    <w:rsid w:val="001569AB"/>
    <w:rsid w:val="00156D75"/>
    <w:rsid w:val="00156EE7"/>
    <w:rsid w:val="001572B7"/>
    <w:rsid w:val="001574DB"/>
    <w:rsid w:val="001579F9"/>
    <w:rsid w:val="00157CD0"/>
    <w:rsid w:val="00157FB9"/>
    <w:rsid w:val="00161254"/>
    <w:rsid w:val="00161850"/>
    <w:rsid w:val="00162851"/>
    <w:rsid w:val="0016289A"/>
    <w:rsid w:val="00162DEF"/>
    <w:rsid w:val="00163202"/>
    <w:rsid w:val="00163950"/>
    <w:rsid w:val="001639DC"/>
    <w:rsid w:val="00164329"/>
    <w:rsid w:val="00164697"/>
    <w:rsid w:val="00164FB4"/>
    <w:rsid w:val="00165C22"/>
    <w:rsid w:val="001664D7"/>
    <w:rsid w:val="001664F1"/>
    <w:rsid w:val="00166555"/>
    <w:rsid w:val="001668C5"/>
    <w:rsid w:val="00166C5B"/>
    <w:rsid w:val="00166DAE"/>
    <w:rsid w:val="00167951"/>
    <w:rsid w:val="001679E8"/>
    <w:rsid w:val="00167B8A"/>
    <w:rsid w:val="00167F34"/>
    <w:rsid w:val="00170FD1"/>
    <w:rsid w:val="001722ED"/>
    <w:rsid w:val="00173FBF"/>
    <w:rsid w:val="00174018"/>
    <w:rsid w:val="00174612"/>
    <w:rsid w:val="00175AC3"/>
    <w:rsid w:val="001764BF"/>
    <w:rsid w:val="001814CB"/>
    <w:rsid w:val="00181753"/>
    <w:rsid w:val="00182421"/>
    <w:rsid w:val="001826CB"/>
    <w:rsid w:val="00182804"/>
    <w:rsid w:val="00182AA2"/>
    <w:rsid w:val="0018329A"/>
    <w:rsid w:val="00183A51"/>
    <w:rsid w:val="00184C3F"/>
    <w:rsid w:val="0018507A"/>
    <w:rsid w:val="00185766"/>
    <w:rsid w:val="0018609E"/>
    <w:rsid w:val="00186145"/>
    <w:rsid w:val="001863EA"/>
    <w:rsid w:val="00186A46"/>
    <w:rsid w:val="00186B0C"/>
    <w:rsid w:val="00186C74"/>
    <w:rsid w:val="00186D5D"/>
    <w:rsid w:val="00187418"/>
    <w:rsid w:val="001875C0"/>
    <w:rsid w:val="00187652"/>
    <w:rsid w:val="00187653"/>
    <w:rsid w:val="0019072C"/>
    <w:rsid w:val="0019100C"/>
    <w:rsid w:val="00191428"/>
    <w:rsid w:val="00192E15"/>
    <w:rsid w:val="00193311"/>
    <w:rsid w:val="001937A9"/>
    <w:rsid w:val="0019400E"/>
    <w:rsid w:val="001945BC"/>
    <w:rsid w:val="00194FAF"/>
    <w:rsid w:val="0019505E"/>
    <w:rsid w:val="0019571A"/>
    <w:rsid w:val="00196568"/>
    <w:rsid w:val="001972DB"/>
    <w:rsid w:val="001A004C"/>
    <w:rsid w:val="001A0254"/>
    <w:rsid w:val="001A0279"/>
    <w:rsid w:val="001A257D"/>
    <w:rsid w:val="001A293F"/>
    <w:rsid w:val="001A2A62"/>
    <w:rsid w:val="001A30B6"/>
    <w:rsid w:val="001A7166"/>
    <w:rsid w:val="001A71A3"/>
    <w:rsid w:val="001A7651"/>
    <w:rsid w:val="001B0189"/>
    <w:rsid w:val="001B05FF"/>
    <w:rsid w:val="001B0C15"/>
    <w:rsid w:val="001B1FAC"/>
    <w:rsid w:val="001B2B49"/>
    <w:rsid w:val="001B3741"/>
    <w:rsid w:val="001B3CEB"/>
    <w:rsid w:val="001B441F"/>
    <w:rsid w:val="001B4A3A"/>
    <w:rsid w:val="001B51A0"/>
    <w:rsid w:val="001B5648"/>
    <w:rsid w:val="001B5664"/>
    <w:rsid w:val="001B5E84"/>
    <w:rsid w:val="001B731C"/>
    <w:rsid w:val="001C0222"/>
    <w:rsid w:val="001C0F20"/>
    <w:rsid w:val="001C1E5B"/>
    <w:rsid w:val="001C1F36"/>
    <w:rsid w:val="001C38B5"/>
    <w:rsid w:val="001C4255"/>
    <w:rsid w:val="001C42B4"/>
    <w:rsid w:val="001C499A"/>
    <w:rsid w:val="001C5CB2"/>
    <w:rsid w:val="001C7BE0"/>
    <w:rsid w:val="001D05EB"/>
    <w:rsid w:val="001D097B"/>
    <w:rsid w:val="001D1294"/>
    <w:rsid w:val="001D12F0"/>
    <w:rsid w:val="001D15B8"/>
    <w:rsid w:val="001D1F0A"/>
    <w:rsid w:val="001D2ECB"/>
    <w:rsid w:val="001D3039"/>
    <w:rsid w:val="001D3176"/>
    <w:rsid w:val="001D44AD"/>
    <w:rsid w:val="001D5DAD"/>
    <w:rsid w:val="001D5FF2"/>
    <w:rsid w:val="001D6335"/>
    <w:rsid w:val="001D6982"/>
    <w:rsid w:val="001D718A"/>
    <w:rsid w:val="001D7BFD"/>
    <w:rsid w:val="001E034C"/>
    <w:rsid w:val="001E104F"/>
    <w:rsid w:val="001E11FB"/>
    <w:rsid w:val="001E19EC"/>
    <w:rsid w:val="001E2EF3"/>
    <w:rsid w:val="001E3398"/>
    <w:rsid w:val="001E4D8A"/>
    <w:rsid w:val="001E59B8"/>
    <w:rsid w:val="001E5AF8"/>
    <w:rsid w:val="001E605A"/>
    <w:rsid w:val="001E7203"/>
    <w:rsid w:val="001E799E"/>
    <w:rsid w:val="001E7C6C"/>
    <w:rsid w:val="001F0694"/>
    <w:rsid w:val="001F25C9"/>
    <w:rsid w:val="001F3228"/>
    <w:rsid w:val="001F3425"/>
    <w:rsid w:val="001F3B2A"/>
    <w:rsid w:val="001F4CAF"/>
    <w:rsid w:val="001F4E23"/>
    <w:rsid w:val="001F5472"/>
    <w:rsid w:val="001F5592"/>
    <w:rsid w:val="001F6468"/>
    <w:rsid w:val="001F6ED1"/>
    <w:rsid w:val="001F759A"/>
    <w:rsid w:val="0020163E"/>
    <w:rsid w:val="00203A80"/>
    <w:rsid w:val="0020513D"/>
    <w:rsid w:val="002064C7"/>
    <w:rsid w:val="002100CA"/>
    <w:rsid w:val="00210654"/>
    <w:rsid w:val="00210BA4"/>
    <w:rsid w:val="0021158D"/>
    <w:rsid w:val="00211B8B"/>
    <w:rsid w:val="00212229"/>
    <w:rsid w:val="002128D2"/>
    <w:rsid w:val="00212A6E"/>
    <w:rsid w:val="00212CC6"/>
    <w:rsid w:val="00213912"/>
    <w:rsid w:val="00214944"/>
    <w:rsid w:val="0021543E"/>
    <w:rsid w:val="0021624B"/>
    <w:rsid w:val="002162BA"/>
    <w:rsid w:val="002164F9"/>
    <w:rsid w:val="00217692"/>
    <w:rsid w:val="002202F5"/>
    <w:rsid w:val="002209A1"/>
    <w:rsid w:val="0022120B"/>
    <w:rsid w:val="0022121F"/>
    <w:rsid w:val="0022173A"/>
    <w:rsid w:val="002222D0"/>
    <w:rsid w:val="002236BF"/>
    <w:rsid w:val="002238D5"/>
    <w:rsid w:val="00223B4B"/>
    <w:rsid w:val="00223C87"/>
    <w:rsid w:val="002241DB"/>
    <w:rsid w:val="002253ED"/>
    <w:rsid w:val="0022623D"/>
    <w:rsid w:val="00226DA1"/>
    <w:rsid w:val="00227501"/>
    <w:rsid w:val="002279D7"/>
    <w:rsid w:val="00230CAD"/>
    <w:rsid w:val="00231137"/>
    <w:rsid w:val="002317CF"/>
    <w:rsid w:val="0023200D"/>
    <w:rsid w:val="00232F5E"/>
    <w:rsid w:val="002335EC"/>
    <w:rsid w:val="00235182"/>
    <w:rsid w:val="00235479"/>
    <w:rsid w:val="00235B72"/>
    <w:rsid w:val="00235DB3"/>
    <w:rsid w:val="00235E38"/>
    <w:rsid w:val="00236445"/>
    <w:rsid w:val="00236A28"/>
    <w:rsid w:val="00236AC5"/>
    <w:rsid w:val="002373BB"/>
    <w:rsid w:val="00237679"/>
    <w:rsid w:val="0023787B"/>
    <w:rsid w:val="00237BCA"/>
    <w:rsid w:val="00237CF5"/>
    <w:rsid w:val="00240200"/>
    <w:rsid w:val="0024176D"/>
    <w:rsid w:val="002427F6"/>
    <w:rsid w:val="00242FDF"/>
    <w:rsid w:val="0024437C"/>
    <w:rsid w:val="002447F9"/>
    <w:rsid w:val="00244C9B"/>
    <w:rsid w:val="00244DA2"/>
    <w:rsid w:val="00245E6D"/>
    <w:rsid w:val="0024656F"/>
    <w:rsid w:val="00247138"/>
    <w:rsid w:val="00247B81"/>
    <w:rsid w:val="00250053"/>
    <w:rsid w:val="00251659"/>
    <w:rsid w:val="00251839"/>
    <w:rsid w:val="00251C55"/>
    <w:rsid w:val="0025280E"/>
    <w:rsid w:val="00252B5E"/>
    <w:rsid w:val="00252FFA"/>
    <w:rsid w:val="00253C1D"/>
    <w:rsid w:val="00253D43"/>
    <w:rsid w:val="00254C0B"/>
    <w:rsid w:val="00254CB8"/>
    <w:rsid w:val="00254E02"/>
    <w:rsid w:val="00254F44"/>
    <w:rsid w:val="002553E6"/>
    <w:rsid w:val="00255600"/>
    <w:rsid w:val="002567A8"/>
    <w:rsid w:val="002571E0"/>
    <w:rsid w:val="00257267"/>
    <w:rsid w:val="00260600"/>
    <w:rsid w:val="00260C8D"/>
    <w:rsid w:val="002614B2"/>
    <w:rsid w:val="002617EE"/>
    <w:rsid w:val="00261867"/>
    <w:rsid w:val="00262255"/>
    <w:rsid w:val="00262582"/>
    <w:rsid w:val="00264708"/>
    <w:rsid w:val="00265927"/>
    <w:rsid w:val="00265B30"/>
    <w:rsid w:val="00266BD8"/>
    <w:rsid w:val="00266C34"/>
    <w:rsid w:val="00266F50"/>
    <w:rsid w:val="00267272"/>
    <w:rsid w:val="00267E7C"/>
    <w:rsid w:val="00270273"/>
    <w:rsid w:val="0027055A"/>
    <w:rsid w:val="00271736"/>
    <w:rsid w:val="002728D3"/>
    <w:rsid w:val="00272C95"/>
    <w:rsid w:val="002730F9"/>
    <w:rsid w:val="00274AB3"/>
    <w:rsid w:val="00274B31"/>
    <w:rsid w:val="00274E54"/>
    <w:rsid w:val="002750B5"/>
    <w:rsid w:val="002750C2"/>
    <w:rsid w:val="0027513D"/>
    <w:rsid w:val="002751B0"/>
    <w:rsid w:val="00275D5C"/>
    <w:rsid w:val="00276178"/>
    <w:rsid w:val="00276602"/>
    <w:rsid w:val="002772E5"/>
    <w:rsid w:val="002773BB"/>
    <w:rsid w:val="00277CA7"/>
    <w:rsid w:val="00281C65"/>
    <w:rsid w:val="00281F11"/>
    <w:rsid w:val="00282576"/>
    <w:rsid w:val="00283570"/>
    <w:rsid w:val="002836BB"/>
    <w:rsid w:val="0028466B"/>
    <w:rsid w:val="00284768"/>
    <w:rsid w:val="00284CC9"/>
    <w:rsid w:val="00284D84"/>
    <w:rsid w:val="00285705"/>
    <w:rsid w:val="00285F77"/>
    <w:rsid w:val="002860D1"/>
    <w:rsid w:val="0028738B"/>
    <w:rsid w:val="0028769A"/>
    <w:rsid w:val="00287A55"/>
    <w:rsid w:val="002908E1"/>
    <w:rsid w:val="00290C4F"/>
    <w:rsid w:val="00290E78"/>
    <w:rsid w:val="0029186A"/>
    <w:rsid w:val="00293B45"/>
    <w:rsid w:val="00293BB5"/>
    <w:rsid w:val="00294278"/>
    <w:rsid w:val="002950A3"/>
    <w:rsid w:val="002950B6"/>
    <w:rsid w:val="00295331"/>
    <w:rsid w:val="00296D50"/>
    <w:rsid w:val="0029758D"/>
    <w:rsid w:val="002A06E5"/>
    <w:rsid w:val="002A11E2"/>
    <w:rsid w:val="002A143A"/>
    <w:rsid w:val="002A21C9"/>
    <w:rsid w:val="002A298E"/>
    <w:rsid w:val="002A2A59"/>
    <w:rsid w:val="002A35A8"/>
    <w:rsid w:val="002A51BE"/>
    <w:rsid w:val="002A51C5"/>
    <w:rsid w:val="002A528B"/>
    <w:rsid w:val="002A5DAA"/>
    <w:rsid w:val="002A6292"/>
    <w:rsid w:val="002A6604"/>
    <w:rsid w:val="002B07EA"/>
    <w:rsid w:val="002B11FC"/>
    <w:rsid w:val="002B176E"/>
    <w:rsid w:val="002B1982"/>
    <w:rsid w:val="002B2D1D"/>
    <w:rsid w:val="002B365C"/>
    <w:rsid w:val="002B37CC"/>
    <w:rsid w:val="002B39D0"/>
    <w:rsid w:val="002B4E16"/>
    <w:rsid w:val="002B5B04"/>
    <w:rsid w:val="002B6598"/>
    <w:rsid w:val="002B6A81"/>
    <w:rsid w:val="002B6CC2"/>
    <w:rsid w:val="002B7697"/>
    <w:rsid w:val="002B790B"/>
    <w:rsid w:val="002C0432"/>
    <w:rsid w:val="002C04C1"/>
    <w:rsid w:val="002C1A9A"/>
    <w:rsid w:val="002C21DA"/>
    <w:rsid w:val="002C5D80"/>
    <w:rsid w:val="002C667A"/>
    <w:rsid w:val="002C6958"/>
    <w:rsid w:val="002C6C22"/>
    <w:rsid w:val="002C6D20"/>
    <w:rsid w:val="002C75F5"/>
    <w:rsid w:val="002C7BC8"/>
    <w:rsid w:val="002D044F"/>
    <w:rsid w:val="002D1A29"/>
    <w:rsid w:val="002D1B9E"/>
    <w:rsid w:val="002D210D"/>
    <w:rsid w:val="002D21BA"/>
    <w:rsid w:val="002D3D3A"/>
    <w:rsid w:val="002D4C7B"/>
    <w:rsid w:val="002D4FA3"/>
    <w:rsid w:val="002D5737"/>
    <w:rsid w:val="002D61FA"/>
    <w:rsid w:val="002D6357"/>
    <w:rsid w:val="002D671B"/>
    <w:rsid w:val="002D69A8"/>
    <w:rsid w:val="002D6E0A"/>
    <w:rsid w:val="002D7133"/>
    <w:rsid w:val="002E0DC7"/>
    <w:rsid w:val="002E1760"/>
    <w:rsid w:val="002E1F1F"/>
    <w:rsid w:val="002E2223"/>
    <w:rsid w:val="002E23AC"/>
    <w:rsid w:val="002E23EC"/>
    <w:rsid w:val="002E2E39"/>
    <w:rsid w:val="002E3190"/>
    <w:rsid w:val="002E3242"/>
    <w:rsid w:val="002E473C"/>
    <w:rsid w:val="002E52CC"/>
    <w:rsid w:val="002E60C5"/>
    <w:rsid w:val="002E698A"/>
    <w:rsid w:val="002E73C9"/>
    <w:rsid w:val="002E7A55"/>
    <w:rsid w:val="002E7DFF"/>
    <w:rsid w:val="002F0A70"/>
    <w:rsid w:val="002F0EC4"/>
    <w:rsid w:val="002F1038"/>
    <w:rsid w:val="002F1163"/>
    <w:rsid w:val="002F3048"/>
    <w:rsid w:val="002F351F"/>
    <w:rsid w:val="002F3E0A"/>
    <w:rsid w:val="002F4FA9"/>
    <w:rsid w:val="002F56E8"/>
    <w:rsid w:val="002F61D0"/>
    <w:rsid w:val="002F6680"/>
    <w:rsid w:val="002F707F"/>
    <w:rsid w:val="002F799B"/>
    <w:rsid w:val="00300C38"/>
    <w:rsid w:val="0030119E"/>
    <w:rsid w:val="003022DE"/>
    <w:rsid w:val="00303A84"/>
    <w:rsid w:val="003046E0"/>
    <w:rsid w:val="00305636"/>
    <w:rsid w:val="00305B1F"/>
    <w:rsid w:val="00305E78"/>
    <w:rsid w:val="00305F7F"/>
    <w:rsid w:val="003062DA"/>
    <w:rsid w:val="00307259"/>
    <w:rsid w:val="00307C40"/>
    <w:rsid w:val="003102FE"/>
    <w:rsid w:val="00310837"/>
    <w:rsid w:val="00310F0B"/>
    <w:rsid w:val="0031218C"/>
    <w:rsid w:val="00312E0A"/>
    <w:rsid w:val="003134A9"/>
    <w:rsid w:val="0031379C"/>
    <w:rsid w:val="00314780"/>
    <w:rsid w:val="00314819"/>
    <w:rsid w:val="00314857"/>
    <w:rsid w:val="00314A4E"/>
    <w:rsid w:val="00315CC7"/>
    <w:rsid w:val="00316C31"/>
    <w:rsid w:val="00317288"/>
    <w:rsid w:val="0032089C"/>
    <w:rsid w:val="00321E2D"/>
    <w:rsid w:val="00322B38"/>
    <w:rsid w:val="00323677"/>
    <w:rsid w:val="00324EA1"/>
    <w:rsid w:val="0032557C"/>
    <w:rsid w:val="003256EC"/>
    <w:rsid w:val="0032589F"/>
    <w:rsid w:val="00327ACC"/>
    <w:rsid w:val="00327BB8"/>
    <w:rsid w:val="00330209"/>
    <w:rsid w:val="00330537"/>
    <w:rsid w:val="00330738"/>
    <w:rsid w:val="00332A38"/>
    <w:rsid w:val="00332EEE"/>
    <w:rsid w:val="0033377E"/>
    <w:rsid w:val="0033466D"/>
    <w:rsid w:val="00336827"/>
    <w:rsid w:val="0033683E"/>
    <w:rsid w:val="00336ACB"/>
    <w:rsid w:val="003370C4"/>
    <w:rsid w:val="003379FF"/>
    <w:rsid w:val="00340031"/>
    <w:rsid w:val="00340292"/>
    <w:rsid w:val="00340B7F"/>
    <w:rsid w:val="00341D38"/>
    <w:rsid w:val="00341E13"/>
    <w:rsid w:val="0034206E"/>
    <w:rsid w:val="003432D1"/>
    <w:rsid w:val="00343810"/>
    <w:rsid w:val="00344574"/>
    <w:rsid w:val="003448C5"/>
    <w:rsid w:val="00345B47"/>
    <w:rsid w:val="00346841"/>
    <w:rsid w:val="00346CAB"/>
    <w:rsid w:val="0034709E"/>
    <w:rsid w:val="00347142"/>
    <w:rsid w:val="003474A3"/>
    <w:rsid w:val="00347715"/>
    <w:rsid w:val="00350ADC"/>
    <w:rsid w:val="003512FC"/>
    <w:rsid w:val="00351D80"/>
    <w:rsid w:val="0035230C"/>
    <w:rsid w:val="003524B6"/>
    <w:rsid w:val="00352759"/>
    <w:rsid w:val="003527DF"/>
    <w:rsid w:val="003531D4"/>
    <w:rsid w:val="00353DB5"/>
    <w:rsid w:val="00353EC6"/>
    <w:rsid w:val="0035470E"/>
    <w:rsid w:val="00356528"/>
    <w:rsid w:val="00356D0E"/>
    <w:rsid w:val="003573B6"/>
    <w:rsid w:val="00360C06"/>
    <w:rsid w:val="003611A1"/>
    <w:rsid w:val="00363610"/>
    <w:rsid w:val="00363D94"/>
    <w:rsid w:val="003641F2"/>
    <w:rsid w:val="003644A9"/>
    <w:rsid w:val="00365118"/>
    <w:rsid w:val="0036620D"/>
    <w:rsid w:val="00366B4F"/>
    <w:rsid w:val="00366D2E"/>
    <w:rsid w:val="0036703F"/>
    <w:rsid w:val="00370BA3"/>
    <w:rsid w:val="00371491"/>
    <w:rsid w:val="00371EB3"/>
    <w:rsid w:val="00371F28"/>
    <w:rsid w:val="003721F5"/>
    <w:rsid w:val="00372AEB"/>
    <w:rsid w:val="00372B84"/>
    <w:rsid w:val="003739D9"/>
    <w:rsid w:val="003747CC"/>
    <w:rsid w:val="00374AE0"/>
    <w:rsid w:val="00374C09"/>
    <w:rsid w:val="00374FF4"/>
    <w:rsid w:val="003750C1"/>
    <w:rsid w:val="00375170"/>
    <w:rsid w:val="00375262"/>
    <w:rsid w:val="003760C6"/>
    <w:rsid w:val="00376306"/>
    <w:rsid w:val="00376616"/>
    <w:rsid w:val="00377585"/>
    <w:rsid w:val="00377CF7"/>
    <w:rsid w:val="00377D46"/>
    <w:rsid w:val="00377F71"/>
    <w:rsid w:val="00380758"/>
    <w:rsid w:val="00380C51"/>
    <w:rsid w:val="00380C6B"/>
    <w:rsid w:val="00381040"/>
    <w:rsid w:val="0038198D"/>
    <w:rsid w:val="00381A30"/>
    <w:rsid w:val="00382491"/>
    <w:rsid w:val="00382B28"/>
    <w:rsid w:val="0038315F"/>
    <w:rsid w:val="0038433E"/>
    <w:rsid w:val="003847D0"/>
    <w:rsid w:val="00386112"/>
    <w:rsid w:val="00386212"/>
    <w:rsid w:val="00387420"/>
    <w:rsid w:val="00390857"/>
    <w:rsid w:val="003908BD"/>
    <w:rsid w:val="00391C87"/>
    <w:rsid w:val="003920A6"/>
    <w:rsid w:val="00392735"/>
    <w:rsid w:val="00392927"/>
    <w:rsid w:val="00393E8C"/>
    <w:rsid w:val="00394121"/>
    <w:rsid w:val="003941EE"/>
    <w:rsid w:val="00394BD8"/>
    <w:rsid w:val="00394E18"/>
    <w:rsid w:val="00395318"/>
    <w:rsid w:val="00395740"/>
    <w:rsid w:val="00395E42"/>
    <w:rsid w:val="003968A0"/>
    <w:rsid w:val="00396982"/>
    <w:rsid w:val="00396EEA"/>
    <w:rsid w:val="00397094"/>
    <w:rsid w:val="00397548"/>
    <w:rsid w:val="0039767E"/>
    <w:rsid w:val="00397C71"/>
    <w:rsid w:val="003A19A0"/>
    <w:rsid w:val="003A33B8"/>
    <w:rsid w:val="003A4126"/>
    <w:rsid w:val="003A42B3"/>
    <w:rsid w:val="003A44BA"/>
    <w:rsid w:val="003A4984"/>
    <w:rsid w:val="003A510A"/>
    <w:rsid w:val="003B1678"/>
    <w:rsid w:val="003B1757"/>
    <w:rsid w:val="003B2C57"/>
    <w:rsid w:val="003B34D5"/>
    <w:rsid w:val="003B3F15"/>
    <w:rsid w:val="003B3F5E"/>
    <w:rsid w:val="003B47BA"/>
    <w:rsid w:val="003B4A45"/>
    <w:rsid w:val="003B4B31"/>
    <w:rsid w:val="003B5831"/>
    <w:rsid w:val="003B764F"/>
    <w:rsid w:val="003C14D1"/>
    <w:rsid w:val="003C1A91"/>
    <w:rsid w:val="003C1DA5"/>
    <w:rsid w:val="003C2603"/>
    <w:rsid w:val="003C37E0"/>
    <w:rsid w:val="003C3C66"/>
    <w:rsid w:val="003C50C0"/>
    <w:rsid w:val="003C5B06"/>
    <w:rsid w:val="003C77DB"/>
    <w:rsid w:val="003C7BA3"/>
    <w:rsid w:val="003C7E54"/>
    <w:rsid w:val="003D00A2"/>
    <w:rsid w:val="003D1D96"/>
    <w:rsid w:val="003D2F35"/>
    <w:rsid w:val="003D351E"/>
    <w:rsid w:val="003D35CD"/>
    <w:rsid w:val="003D378D"/>
    <w:rsid w:val="003D428A"/>
    <w:rsid w:val="003D4BCB"/>
    <w:rsid w:val="003D50D8"/>
    <w:rsid w:val="003D59B0"/>
    <w:rsid w:val="003D5A7D"/>
    <w:rsid w:val="003D5BA2"/>
    <w:rsid w:val="003D5EBD"/>
    <w:rsid w:val="003D69FA"/>
    <w:rsid w:val="003D6D92"/>
    <w:rsid w:val="003E1009"/>
    <w:rsid w:val="003E1B57"/>
    <w:rsid w:val="003E240F"/>
    <w:rsid w:val="003E2CCB"/>
    <w:rsid w:val="003E2CEE"/>
    <w:rsid w:val="003E307A"/>
    <w:rsid w:val="003E3158"/>
    <w:rsid w:val="003E3FE3"/>
    <w:rsid w:val="003E4A1E"/>
    <w:rsid w:val="003E4CE7"/>
    <w:rsid w:val="003E534A"/>
    <w:rsid w:val="003E58AE"/>
    <w:rsid w:val="003E6573"/>
    <w:rsid w:val="003E6963"/>
    <w:rsid w:val="003E71DD"/>
    <w:rsid w:val="003E7433"/>
    <w:rsid w:val="003E7E6E"/>
    <w:rsid w:val="003F0BB5"/>
    <w:rsid w:val="003F0D57"/>
    <w:rsid w:val="003F1845"/>
    <w:rsid w:val="003F1BA5"/>
    <w:rsid w:val="003F2290"/>
    <w:rsid w:val="003F2C21"/>
    <w:rsid w:val="003F4C3B"/>
    <w:rsid w:val="003F4FB6"/>
    <w:rsid w:val="003F5856"/>
    <w:rsid w:val="003F59AD"/>
    <w:rsid w:val="003F65A2"/>
    <w:rsid w:val="003F6C9B"/>
    <w:rsid w:val="003F7956"/>
    <w:rsid w:val="003F7FB0"/>
    <w:rsid w:val="0040049C"/>
    <w:rsid w:val="004021C7"/>
    <w:rsid w:val="00402C15"/>
    <w:rsid w:val="004036EA"/>
    <w:rsid w:val="004041E8"/>
    <w:rsid w:val="00404734"/>
    <w:rsid w:val="0040511E"/>
    <w:rsid w:val="00406357"/>
    <w:rsid w:val="00406801"/>
    <w:rsid w:val="004068B2"/>
    <w:rsid w:val="00406CE4"/>
    <w:rsid w:val="0040778C"/>
    <w:rsid w:val="0040795D"/>
    <w:rsid w:val="00410375"/>
    <w:rsid w:val="0041039F"/>
    <w:rsid w:val="0041058D"/>
    <w:rsid w:val="00410FF5"/>
    <w:rsid w:val="0041207C"/>
    <w:rsid w:val="0041253B"/>
    <w:rsid w:val="0041355E"/>
    <w:rsid w:val="004149FF"/>
    <w:rsid w:val="00414F57"/>
    <w:rsid w:val="00415C13"/>
    <w:rsid w:val="00416216"/>
    <w:rsid w:val="00416221"/>
    <w:rsid w:val="00416418"/>
    <w:rsid w:val="00416679"/>
    <w:rsid w:val="00416DB2"/>
    <w:rsid w:val="00417279"/>
    <w:rsid w:val="004179A9"/>
    <w:rsid w:val="00417B4B"/>
    <w:rsid w:val="00420773"/>
    <w:rsid w:val="00422C68"/>
    <w:rsid w:val="0042359C"/>
    <w:rsid w:val="00423F69"/>
    <w:rsid w:val="00424CD6"/>
    <w:rsid w:val="00424F7F"/>
    <w:rsid w:val="00425613"/>
    <w:rsid w:val="00425670"/>
    <w:rsid w:val="00425B63"/>
    <w:rsid w:val="00425C59"/>
    <w:rsid w:val="00425D37"/>
    <w:rsid w:val="00426136"/>
    <w:rsid w:val="00426286"/>
    <w:rsid w:val="00426A05"/>
    <w:rsid w:val="00426AA9"/>
    <w:rsid w:val="0042708F"/>
    <w:rsid w:val="004270CB"/>
    <w:rsid w:val="004275B6"/>
    <w:rsid w:val="0042763D"/>
    <w:rsid w:val="004301A5"/>
    <w:rsid w:val="00430247"/>
    <w:rsid w:val="004309E3"/>
    <w:rsid w:val="00430EBD"/>
    <w:rsid w:val="00430F6C"/>
    <w:rsid w:val="00432C5C"/>
    <w:rsid w:val="00433A6F"/>
    <w:rsid w:val="00433F0B"/>
    <w:rsid w:val="00434420"/>
    <w:rsid w:val="00434B35"/>
    <w:rsid w:val="00434BEB"/>
    <w:rsid w:val="00435023"/>
    <w:rsid w:val="00435078"/>
    <w:rsid w:val="0043560C"/>
    <w:rsid w:val="00435783"/>
    <w:rsid w:val="004362AC"/>
    <w:rsid w:val="004363FB"/>
    <w:rsid w:val="004371EC"/>
    <w:rsid w:val="00437618"/>
    <w:rsid w:val="00437E12"/>
    <w:rsid w:val="00437E94"/>
    <w:rsid w:val="00437F53"/>
    <w:rsid w:val="0044098E"/>
    <w:rsid w:val="00440B89"/>
    <w:rsid w:val="0044185B"/>
    <w:rsid w:val="004425E8"/>
    <w:rsid w:val="004426D8"/>
    <w:rsid w:val="004435B1"/>
    <w:rsid w:val="00444187"/>
    <w:rsid w:val="004452DD"/>
    <w:rsid w:val="00446DCB"/>
    <w:rsid w:val="00450648"/>
    <w:rsid w:val="00450E42"/>
    <w:rsid w:val="00451BC5"/>
    <w:rsid w:val="0045233C"/>
    <w:rsid w:val="00452F0A"/>
    <w:rsid w:val="00453F71"/>
    <w:rsid w:val="004557D0"/>
    <w:rsid w:val="00456C7A"/>
    <w:rsid w:val="004572BF"/>
    <w:rsid w:val="00457A59"/>
    <w:rsid w:val="00457F3C"/>
    <w:rsid w:val="00460001"/>
    <w:rsid w:val="004604FB"/>
    <w:rsid w:val="00460CED"/>
    <w:rsid w:val="0046189D"/>
    <w:rsid w:val="00461C52"/>
    <w:rsid w:val="00461F94"/>
    <w:rsid w:val="004638D7"/>
    <w:rsid w:val="00463C40"/>
    <w:rsid w:val="00464443"/>
    <w:rsid w:val="00464D0A"/>
    <w:rsid w:val="00465832"/>
    <w:rsid w:val="00465B73"/>
    <w:rsid w:val="004662E8"/>
    <w:rsid w:val="00466A64"/>
    <w:rsid w:val="00467078"/>
    <w:rsid w:val="004716E6"/>
    <w:rsid w:val="00472B6A"/>
    <w:rsid w:val="004730CC"/>
    <w:rsid w:val="004758EF"/>
    <w:rsid w:val="00475948"/>
    <w:rsid w:val="00475E90"/>
    <w:rsid w:val="004762BB"/>
    <w:rsid w:val="00476422"/>
    <w:rsid w:val="00477619"/>
    <w:rsid w:val="00477A8B"/>
    <w:rsid w:val="004800FB"/>
    <w:rsid w:val="004809E8"/>
    <w:rsid w:val="00480C92"/>
    <w:rsid w:val="00480EF1"/>
    <w:rsid w:val="004823B0"/>
    <w:rsid w:val="004826A6"/>
    <w:rsid w:val="00482A03"/>
    <w:rsid w:val="00483054"/>
    <w:rsid w:val="0048323B"/>
    <w:rsid w:val="00484C3D"/>
    <w:rsid w:val="00484ECD"/>
    <w:rsid w:val="00486E66"/>
    <w:rsid w:val="004874FA"/>
    <w:rsid w:val="0048767C"/>
    <w:rsid w:val="0049039D"/>
    <w:rsid w:val="00490646"/>
    <w:rsid w:val="00490D55"/>
    <w:rsid w:val="00490E7E"/>
    <w:rsid w:val="00492004"/>
    <w:rsid w:val="0049202E"/>
    <w:rsid w:val="0049249A"/>
    <w:rsid w:val="00492800"/>
    <w:rsid w:val="00492B8E"/>
    <w:rsid w:val="00494C8F"/>
    <w:rsid w:val="00495483"/>
    <w:rsid w:val="00495B06"/>
    <w:rsid w:val="00495CC4"/>
    <w:rsid w:val="00495F83"/>
    <w:rsid w:val="00496652"/>
    <w:rsid w:val="00496B93"/>
    <w:rsid w:val="004976EB"/>
    <w:rsid w:val="004A02CE"/>
    <w:rsid w:val="004A048F"/>
    <w:rsid w:val="004A0842"/>
    <w:rsid w:val="004A1017"/>
    <w:rsid w:val="004A2F66"/>
    <w:rsid w:val="004A365C"/>
    <w:rsid w:val="004A3740"/>
    <w:rsid w:val="004A448E"/>
    <w:rsid w:val="004A4A81"/>
    <w:rsid w:val="004A4CF7"/>
    <w:rsid w:val="004A505C"/>
    <w:rsid w:val="004A7065"/>
    <w:rsid w:val="004A70A3"/>
    <w:rsid w:val="004A71A7"/>
    <w:rsid w:val="004A7444"/>
    <w:rsid w:val="004B1AFF"/>
    <w:rsid w:val="004B22FB"/>
    <w:rsid w:val="004B35CF"/>
    <w:rsid w:val="004B3AB4"/>
    <w:rsid w:val="004B454A"/>
    <w:rsid w:val="004B4550"/>
    <w:rsid w:val="004B47FD"/>
    <w:rsid w:val="004B50F7"/>
    <w:rsid w:val="004B51EB"/>
    <w:rsid w:val="004B52FE"/>
    <w:rsid w:val="004B59DA"/>
    <w:rsid w:val="004B59E8"/>
    <w:rsid w:val="004B60C2"/>
    <w:rsid w:val="004B61D6"/>
    <w:rsid w:val="004B632F"/>
    <w:rsid w:val="004B6559"/>
    <w:rsid w:val="004B68FA"/>
    <w:rsid w:val="004B690A"/>
    <w:rsid w:val="004B6D41"/>
    <w:rsid w:val="004B7511"/>
    <w:rsid w:val="004B7B53"/>
    <w:rsid w:val="004C0378"/>
    <w:rsid w:val="004C09B3"/>
    <w:rsid w:val="004C15E5"/>
    <w:rsid w:val="004C22A2"/>
    <w:rsid w:val="004C4AF7"/>
    <w:rsid w:val="004C4C9A"/>
    <w:rsid w:val="004C4E78"/>
    <w:rsid w:val="004C6406"/>
    <w:rsid w:val="004C788F"/>
    <w:rsid w:val="004C78D0"/>
    <w:rsid w:val="004D000F"/>
    <w:rsid w:val="004D0063"/>
    <w:rsid w:val="004D008F"/>
    <w:rsid w:val="004D0ADA"/>
    <w:rsid w:val="004D1854"/>
    <w:rsid w:val="004D1F9D"/>
    <w:rsid w:val="004D34BB"/>
    <w:rsid w:val="004D4258"/>
    <w:rsid w:val="004D42EB"/>
    <w:rsid w:val="004D5ED5"/>
    <w:rsid w:val="004D695C"/>
    <w:rsid w:val="004D6FE8"/>
    <w:rsid w:val="004D70CA"/>
    <w:rsid w:val="004D74DA"/>
    <w:rsid w:val="004D7696"/>
    <w:rsid w:val="004E259B"/>
    <w:rsid w:val="004E3824"/>
    <w:rsid w:val="004E451B"/>
    <w:rsid w:val="004E48B7"/>
    <w:rsid w:val="004E4B89"/>
    <w:rsid w:val="004E4E3E"/>
    <w:rsid w:val="004E51A6"/>
    <w:rsid w:val="004E5407"/>
    <w:rsid w:val="004E5C1F"/>
    <w:rsid w:val="004E646D"/>
    <w:rsid w:val="004E6615"/>
    <w:rsid w:val="004E66F0"/>
    <w:rsid w:val="004E688C"/>
    <w:rsid w:val="004E6B4E"/>
    <w:rsid w:val="004E6E6E"/>
    <w:rsid w:val="004E7010"/>
    <w:rsid w:val="004E7854"/>
    <w:rsid w:val="004E7A4B"/>
    <w:rsid w:val="004F0AFF"/>
    <w:rsid w:val="004F1B6E"/>
    <w:rsid w:val="004F2050"/>
    <w:rsid w:val="004F2329"/>
    <w:rsid w:val="004F255D"/>
    <w:rsid w:val="004F4464"/>
    <w:rsid w:val="004F4572"/>
    <w:rsid w:val="004F4611"/>
    <w:rsid w:val="004F46F7"/>
    <w:rsid w:val="004F57C1"/>
    <w:rsid w:val="004F5EBF"/>
    <w:rsid w:val="004F719C"/>
    <w:rsid w:val="005004A1"/>
    <w:rsid w:val="005007FE"/>
    <w:rsid w:val="00500F51"/>
    <w:rsid w:val="00501561"/>
    <w:rsid w:val="00502AC7"/>
    <w:rsid w:val="00502FD6"/>
    <w:rsid w:val="005037E7"/>
    <w:rsid w:val="00503A3D"/>
    <w:rsid w:val="0050493B"/>
    <w:rsid w:val="00504F49"/>
    <w:rsid w:val="005061C1"/>
    <w:rsid w:val="00506B84"/>
    <w:rsid w:val="00507373"/>
    <w:rsid w:val="0050761B"/>
    <w:rsid w:val="005076FC"/>
    <w:rsid w:val="0050776B"/>
    <w:rsid w:val="0051137B"/>
    <w:rsid w:val="005126EC"/>
    <w:rsid w:val="0051437A"/>
    <w:rsid w:val="00515070"/>
    <w:rsid w:val="005150F3"/>
    <w:rsid w:val="00515455"/>
    <w:rsid w:val="005158DE"/>
    <w:rsid w:val="00515D6B"/>
    <w:rsid w:val="00520511"/>
    <w:rsid w:val="0052091F"/>
    <w:rsid w:val="0052162D"/>
    <w:rsid w:val="005225F6"/>
    <w:rsid w:val="00522B53"/>
    <w:rsid w:val="00523603"/>
    <w:rsid w:val="00523778"/>
    <w:rsid w:val="00523E4E"/>
    <w:rsid w:val="00523F03"/>
    <w:rsid w:val="00525CBA"/>
    <w:rsid w:val="00526845"/>
    <w:rsid w:val="00526D9B"/>
    <w:rsid w:val="00530277"/>
    <w:rsid w:val="0053137A"/>
    <w:rsid w:val="00531B73"/>
    <w:rsid w:val="00531B8A"/>
    <w:rsid w:val="00532D1A"/>
    <w:rsid w:val="00532F34"/>
    <w:rsid w:val="00533220"/>
    <w:rsid w:val="005336F5"/>
    <w:rsid w:val="005346F7"/>
    <w:rsid w:val="00534D3C"/>
    <w:rsid w:val="005356AE"/>
    <w:rsid w:val="00535889"/>
    <w:rsid w:val="00537074"/>
    <w:rsid w:val="00540049"/>
    <w:rsid w:val="00540B9D"/>
    <w:rsid w:val="00543259"/>
    <w:rsid w:val="00544220"/>
    <w:rsid w:val="005445C1"/>
    <w:rsid w:val="00544F73"/>
    <w:rsid w:val="00545276"/>
    <w:rsid w:val="00547952"/>
    <w:rsid w:val="00551202"/>
    <w:rsid w:val="0055159F"/>
    <w:rsid w:val="0055180D"/>
    <w:rsid w:val="00551CB6"/>
    <w:rsid w:val="00552A43"/>
    <w:rsid w:val="00553266"/>
    <w:rsid w:val="00553ACD"/>
    <w:rsid w:val="00554ED1"/>
    <w:rsid w:val="00555BAC"/>
    <w:rsid w:val="00555F4F"/>
    <w:rsid w:val="005563C6"/>
    <w:rsid w:val="00556F61"/>
    <w:rsid w:val="0055718B"/>
    <w:rsid w:val="005578B7"/>
    <w:rsid w:val="00557EBB"/>
    <w:rsid w:val="005615E3"/>
    <w:rsid w:val="005617E7"/>
    <w:rsid w:val="005623E8"/>
    <w:rsid w:val="005625BF"/>
    <w:rsid w:val="00562C26"/>
    <w:rsid w:val="00563AE1"/>
    <w:rsid w:val="00563D14"/>
    <w:rsid w:val="00564152"/>
    <w:rsid w:val="0056495F"/>
    <w:rsid w:val="005652D2"/>
    <w:rsid w:val="0056568C"/>
    <w:rsid w:val="0056744C"/>
    <w:rsid w:val="00567FB4"/>
    <w:rsid w:val="00570B57"/>
    <w:rsid w:val="00571116"/>
    <w:rsid w:val="00571461"/>
    <w:rsid w:val="0057267C"/>
    <w:rsid w:val="00572B22"/>
    <w:rsid w:val="00573042"/>
    <w:rsid w:val="00573597"/>
    <w:rsid w:val="0057397D"/>
    <w:rsid w:val="00575AC7"/>
    <w:rsid w:val="00576356"/>
    <w:rsid w:val="00576964"/>
    <w:rsid w:val="00577778"/>
    <w:rsid w:val="00577CAB"/>
    <w:rsid w:val="00577FC2"/>
    <w:rsid w:val="0058015E"/>
    <w:rsid w:val="00580233"/>
    <w:rsid w:val="00580B28"/>
    <w:rsid w:val="005818FD"/>
    <w:rsid w:val="00581AD8"/>
    <w:rsid w:val="00581CA7"/>
    <w:rsid w:val="00582319"/>
    <w:rsid w:val="00582D43"/>
    <w:rsid w:val="005831ED"/>
    <w:rsid w:val="00583E26"/>
    <w:rsid w:val="00583E46"/>
    <w:rsid w:val="005847D8"/>
    <w:rsid w:val="005859A5"/>
    <w:rsid w:val="00586293"/>
    <w:rsid w:val="005877D3"/>
    <w:rsid w:val="0058781B"/>
    <w:rsid w:val="005878C8"/>
    <w:rsid w:val="00587D82"/>
    <w:rsid w:val="00587EDC"/>
    <w:rsid w:val="00590B39"/>
    <w:rsid w:val="00590D60"/>
    <w:rsid w:val="00590DAE"/>
    <w:rsid w:val="005917E8"/>
    <w:rsid w:val="0059244D"/>
    <w:rsid w:val="00592876"/>
    <w:rsid w:val="00592AEF"/>
    <w:rsid w:val="005935C5"/>
    <w:rsid w:val="00595CE6"/>
    <w:rsid w:val="00595DFE"/>
    <w:rsid w:val="005961AD"/>
    <w:rsid w:val="005A010F"/>
    <w:rsid w:val="005A0CDA"/>
    <w:rsid w:val="005A1203"/>
    <w:rsid w:val="005A22E4"/>
    <w:rsid w:val="005A26BB"/>
    <w:rsid w:val="005A2AD2"/>
    <w:rsid w:val="005A2EE4"/>
    <w:rsid w:val="005A30B2"/>
    <w:rsid w:val="005A44FC"/>
    <w:rsid w:val="005A610C"/>
    <w:rsid w:val="005A634E"/>
    <w:rsid w:val="005A6407"/>
    <w:rsid w:val="005A6DAD"/>
    <w:rsid w:val="005A79E2"/>
    <w:rsid w:val="005A7AD3"/>
    <w:rsid w:val="005A7D1E"/>
    <w:rsid w:val="005B0608"/>
    <w:rsid w:val="005B12F5"/>
    <w:rsid w:val="005B16F8"/>
    <w:rsid w:val="005B19B7"/>
    <w:rsid w:val="005B1F79"/>
    <w:rsid w:val="005B3C7A"/>
    <w:rsid w:val="005B3DF5"/>
    <w:rsid w:val="005B5B1A"/>
    <w:rsid w:val="005B61F6"/>
    <w:rsid w:val="005B66E6"/>
    <w:rsid w:val="005B6A58"/>
    <w:rsid w:val="005B6CBE"/>
    <w:rsid w:val="005C04DB"/>
    <w:rsid w:val="005C0746"/>
    <w:rsid w:val="005C1C83"/>
    <w:rsid w:val="005C3FD2"/>
    <w:rsid w:val="005C48AF"/>
    <w:rsid w:val="005C4D34"/>
    <w:rsid w:val="005C521C"/>
    <w:rsid w:val="005C5C1C"/>
    <w:rsid w:val="005C67A6"/>
    <w:rsid w:val="005C688A"/>
    <w:rsid w:val="005C76DB"/>
    <w:rsid w:val="005C7E2A"/>
    <w:rsid w:val="005C7EA7"/>
    <w:rsid w:val="005D07EF"/>
    <w:rsid w:val="005D0CD2"/>
    <w:rsid w:val="005D1447"/>
    <w:rsid w:val="005D1AF9"/>
    <w:rsid w:val="005D2E4D"/>
    <w:rsid w:val="005D3E11"/>
    <w:rsid w:val="005D426E"/>
    <w:rsid w:val="005D4AC1"/>
    <w:rsid w:val="005D4D7A"/>
    <w:rsid w:val="005D4EBF"/>
    <w:rsid w:val="005D573A"/>
    <w:rsid w:val="005D7659"/>
    <w:rsid w:val="005D7681"/>
    <w:rsid w:val="005D7EF2"/>
    <w:rsid w:val="005E089C"/>
    <w:rsid w:val="005E2880"/>
    <w:rsid w:val="005E3245"/>
    <w:rsid w:val="005E39BB"/>
    <w:rsid w:val="005E3AED"/>
    <w:rsid w:val="005E3EB3"/>
    <w:rsid w:val="005E4EB9"/>
    <w:rsid w:val="005E577A"/>
    <w:rsid w:val="005E5789"/>
    <w:rsid w:val="005E5BCE"/>
    <w:rsid w:val="005E62F3"/>
    <w:rsid w:val="005E7F93"/>
    <w:rsid w:val="005F0D76"/>
    <w:rsid w:val="005F2BAC"/>
    <w:rsid w:val="005F2C52"/>
    <w:rsid w:val="005F31DD"/>
    <w:rsid w:val="005F40F7"/>
    <w:rsid w:val="005F4375"/>
    <w:rsid w:val="005F45DC"/>
    <w:rsid w:val="005F5B19"/>
    <w:rsid w:val="005F72A9"/>
    <w:rsid w:val="006011FA"/>
    <w:rsid w:val="00602518"/>
    <w:rsid w:val="006031F7"/>
    <w:rsid w:val="006041E4"/>
    <w:rsid w:val="00605962"/>
    <w:rsid w:val="00606082"/>
    <w:rsid w:val="006075A2"/>
    <w:rsid w:val="006105A3"/>
    <w:rsid w:val="00610857"/>
    <w:rsid w:val="006110A8"/>
    <w:rsid w:val="006117D4"/>
    <w:rsid w:val="006121EB"/>
    <w:rsid w:val="00614130"/>
    <w:rsid w:val="0061453E"/>
    <w:rsid w:val="00615C13"/>
    <w:rsid w:val="00615F1C"/>
    <w:rsid w:val="00615FD7"/>
    <w:rsid w:val="00616C8C"/>
    <w:rsid w:val="00617837"/>
    <w:rsid w:val="00620668"/>
    <w:rsid w:val="00620D25"/>
    <w:rsid w:val="006211BA"/>
    <w:rsid w:val="00622945"/>
    <w:rsid w:val="00622CFA"/>
    <w:rsid w:val="006235A2"/>
    <w:rsid w:val="006238D0"/>
    <w:rsid w:val="00623B74"/>
    <w:rsid w:val="00623CEB"/>
    <w:rsid w:val="006241EE"/>
    <w:rsid w:val="0062477B"/>
    <w:rsid w:val="00625235"/>
    <w:rsid w:val="00625621"/>
    <w:rsid w:val="00625C3B"/>
    <w:rsid w:val="00626066"/>
    <w:rsid w:val="00626247"/>
    <w:rsid w:val="00626267"/>
    <w:rsid w:val="0062674A"/>
    <w:rsid w:val="00627A21"/>
    <w:rsid w:val="00627D84"/>
    <w:rsid w:val="00627DE7"/>
    <w:rsid w:val="00632B2D"/>
    <w:rsid w:val="00632C5E"/>
    <w:rsid w:val="006336FF"/>
    <w:rsid w:val="00633D4D"/>
    <w:rsid w:val="006345C1"/>
    <w:rsid w:val="006350B6"/>
    <w:rsid w:val="00635135"/>
    <w:rsid w:val="00637451"/>
    <w:rsid w:val="00637805"/>
    <w:rsid w:val="00637990"/>
    <w:rsid w:val="00637C02"/>
    <w:rsid w:val="00637D06"/>
    <w:rsid w:val="006408C4"/>
    <w:rsid w:val="00640CB0"/>
    <w:rsid w:val="00641BB9"/>
    <w:rsid w:val="00642109"/>
    <w:rsid w:val="00642C0C"/>
    <w:rsid w:val="00642F0B"/>
    <w:rsid w:val="00643673"/>
    <w:rsid w:val="00643749"/>
    <w:rsid w:val="00643C2F"/>
    <w:rsid w:val="00643F75"/>
    <w:rsid w:val="00645B62"/>
    <w:rsid w:val="00645F0F"/>
    <w:rsid w:val="00647CAC"/>
    <w:rsid w:val="00647DF0"/>
    <w:rsid w:val="00650966"/>
    <w:rsid w:val="00650D32"/>
    <w:rsid w:val="0065111A"/>
    <w:rsid w:val="00651638"/>
    <w:rsid w:val="00652CE8"/>
    <w:rsid w:val="00652EEA"/>
    <w:rsid w:val="006547C3"/>
    <w:rsid w:val="0065490A"/>
    <w:rsid w:val="00654D3D"/>
    <w:rsid w:val="006559B7"/>
    <w:rsid w:val="00655A18"/>
    <w:rsid w:val="006566E8"/>
    <w:rsid w:val="00656761"/>
    <w:rsid w:val="00656A45"/>
    <w:rsid w:val="00660AEA"/>
    <w:rsid w:val="00660E13"/>
    <w:rsid w:val="006613E9"/>
    <w:rsid w:val="00661743"/>
    <w:rsid w:val="0066231E"/>
    <w:rsid w:val="00662B60"/>
    <w:rsid w:val="00662EF8"/>
    <w:rsid w:val="006630AF"/>
    <w:rsid w:val="0066397F"/>
    <w:rsid w:val="00664337"/>
    <w:rsid w:val="006644FE"/>
    <w:rsid w:val="00664640"/>
    <w:rsid w:val="00664825"/>
    <w:rsid w:val="0066490C"/>
    <w:rsid w:val="0066614D"/>
    <w:rsid w:val="00667503"/>
    <w:rsid w:val="006676B6"/>
    <w:rsid w:val="00667AA1"/>
    <w:rsid w:val="006708F8"/>
    <w:rsid w:val="00670EDC"/>
    <w:rsid w:val="006717A8"/>
    <w:rsid w:val="00671FFA"/>
    <w:rsid w:val="00672342"/>
    <w:rsid w:val="006725A6"/>
    <w:rsid w:val="00673156"/>
    <w:rsid w:val="00673925"/>
    <w:rsid w:val="006753D9"/>
    <w:rsid w:val="006761BA"/>
    <w:rsid w:val="006762B6"/>
    <w:rsid w:val="00676764"/>
    <w:rsid w:val="00677BF3"/>
    <w:rsid w:val="00677C7C"/>
    <w:rsid w:val="006801B7"/>
    <w:rsid w:val="006808A7"/>
    <w:rsid w:val="00680B31"/>
    <w:rsid w:val="00680CA8"/>
    <w:rsid w:val="00681777"/>
    <w:rsid w:val="00681CA3"/>
    <w:rsid w:val="006829AE"/>
    <w:rsid w:val="006831F6"/>
    <w:rsid w:val="006834A0"/>
    <w:rsid w:val="00684539"/>
    <w:rsid w:val="00684B51"/>
    <w:rsid w:val="00685AE9"/>
    <w:rsid w:val="006865CE"/>
    <w:rsid w:val="006870B9"/>
    <w:rsid w:val="006913AC"/>
    <w:rsid w:val="0069154C"/>
    <w:rsid w:val="00691750"/>
    <w:rsid w:val="0069186A"/>
    <w:rsid w:val="00691D62"/>
    <w:rsid w:val="0069262E"/>
    <w:rsid w:val="00692854"/>
    <w:rsid w:val="00692C0D"/>
    <w:rsid w:val="00692F8B"/>
    <w:rsid w:val="00694A1F"/>
    <w:rsid w:val="00694B8E"/>
    <w:rsid w:val="00694F78"/>
    <w:rsid w:val="00695E1F"/>
    <w:rsid w:val="00695E55"/>
    <w:rsid w:val="00696185"/>
    <w:rsid w:val="00696294"/>
    <w:rsid w:val="00696329"/>
    <w:rsid w:val="00696511"/>
    <w:rsid w:val="00696BAE"/>
    <w:rsid w:val="006974D2"/>
    <w:rsid w:val="006A1DCA"/>
    <w:rsid w:val="006A1DFE"/>
    <w:rsid w:val="006A1E64"/>
    <w:rsid w:val="006A2689"/>
    <w:rsid w:val="006A38DB"/>
    <w:rsid w:val="006A43EA"/>
    <w:rsid w:val="006A46F5"/>
    <w:rsid w:val="006A4E81"/>
    <w:rsid w:val="006A5165"/>
    <w:rsid w:val="006A7514"/>
    <w:rsid w:val="006A7B15"/>
    <w:rsid w:val="006A7D12"/>
    <w:rsid w:val="006B00E2"/>
    <w:rsid w:val="006B297E"/>
    <w:rsid w:val="006B3874"/>
    <w:rsid w:val="006B3D7C"/>
    <w:rsid w:val="006B64C7"/>
    <w:rsid w:val="006B6721"/>
    <w:rsid w:val="006B689E"/>
    <w:rsid w:val="006B6B42"/>
    <w:rsid w:val="006B6F3F"/>
    <w:rsid w:val="006B7079"/>
    <w:rsid w:val="006C0204"/>
    <w:rsid w:val="006C1A04"/>
    <w:rsid w:val="006C1E50"/>
    <w:rsid w:val="006C2335"/>
    <w:rsid w:val="006C23A1"/>
    <w:rsid w:val="006C2F94"/>
    <w:rsid w:val="006C422B"/>
    <w:rsid w:val="006C4671"/>
    <w:rsid w:val="006C4DBD"/>
    <w:rsid w:val="006C4E03"/>
    <w:rsid w:val="006C51E5"/>
    <w:rsid w:val="006C5C99"/>
    <w:rsid w:val="006C5CE6"/>
    <w:rsid w:val="006C5EE8"/>
    <w:rsid w:val="006C6D7E"/>
    <w:rsid w:val="006C718A"/>
    <w:rsid w:val="006C71A3"/>
    <w:rsid w:val="006D0065"/>
    <w:rsid w:val="006D1176"/>
    <w:rsid w:val="006D12DB"/>
    <w:rsid w:val="006D1357"/>
    <w:rsid w:val="006D174E"/>
    <w:rsid w:val="006D1B04"/>
    <w:rsid w:val="006D1D81"/>
    <w:rsid w:val="006D2DD2"/>
    <w:rsid w:val="006D3EB4"/>
    <w:rsid w:val="006D3FC3"/>
    <w:rsid w:val="006D466E"/>
    <w:rsid w:val="006D486E"/>
    <w:rsid w:val="006D5620"/>
    <w:rsid w:val="006D72F6"/>
    <w:rsid w:val="006E0241"/>
    <w:rsid w:val="006E0528"/>
    <w:rsid w:val="006E17CA"/>
    <w:rsid w:val="006E1B2B"/>
    <w:rsid w:val="006E2969"/>
    <w:rsid w:val="006E4259"/>
    <w:rsid w:val="006E4F4D"/>
    <w:rsid w:val="006E589F"/>
    <w:rsid w:val="006E6D3C"/>
    <w:rsid w:val="006E6FA1"/>
    <w:rsid w:val="006E7E8F"/>
    <w:rsid w:val="006E7FD0"/>
    <w:rsid w:val="006F14E3"/>
    <w:rsid w:val="006F1A1C"/>
    <w:rsid w:val="006F1F6A"/>
    <w:rsid w:val="006F2DD5"/>
    <w:rsid w:val="006F305A"/>
    <w:rsid w:val="006F32BC"/>
    <w:rsid w:val="006F36CA"/>
    <w:rsid w:val="006F4078"/>
    <w:rsid w:val="006F439A"/>
    <w:rsid w:val="006F4616"/>
    <w:rsid w:val="006F4D6D"/>
    <w:rsid w:val="006F6320"/>
    <w:rsid w:val="006F7345"/>
    <w:rsid w:val="007021A9"/>
    <w:rsid w:val="00702253"/>
    <w:rsid w:val="00702268"/>
    <w:rsid w:val="0070264F"/>
    <w:rsid w:val="0070350D"/>
    <w:rsid w:val="007036ED"/>
    <w:rsid w:val="007037F4"/>
    <w:rsid w:val="0070384B"/>
    <w:rsid w:val="00703859"/>
    <w:rsid w:val="00703D27"/>
    <w:rsid w:val="00704223"/>
    <w:rsid w:val="007044D9"/>
    <w:rsid w:val="007056EB"/>
    <w:rsid w:val="00706110"/>
    <w:rsid w:val="007061D6"/>
    <w:rsid w:val="007078D5"/>
    <w:rsid w:val="00707A6F"/>
    <w:rsid w:val="00707F6A"/>
    <w:rsid w:val="0071170D"/>
    <w:rsid w:val="00712247"/>
    <w:rsid w:val="00712AFB"/>
    <w:rsid w:val="007131FC"/>
    <w:rsid w:val="0071442B"/>
    <w:rsid w:val="00714C54"/>
    <w:rsid w:val="00715D9E"/>
    <w:rsid w:val="00715E87"/>
    <w:rsid w:val="007172B9"/>
    <w:rsid w:val="00717802"/>
    <w:rsid w:val="00717A18"/>
    <w:rsid w:val="00717AA2"/>
    <w:rsid w:val="00720B18"/>
    <w:rsid w:val="00720E68"/>
    <w:rsid w:val="0072139C"/>
    <w:rsid w:val="00721EE0"/>
    <w:rsid w:val="00721FA8"/>
    <w:rsid w:val="007220C9"/>
    <w:rsid w:val="007222C8"/>
    <w:rsid w:val="00723A6D"/>
    <w:rsid w:val="00723ECB"/>
    <w:rsid w:val="00724617"/>
    <w:rsid w:val="00724EFF"/>
    <w:rsid w:val="00725183"/>
    <w:rsid w:val="00725606"/>
    <w:rsid w:val="00725855"/>
    <w:rsid w:val="00725B70"/>
    <w:rsid w:val="00725B9E"/>
    <w:rsid w:val="007261B1"/>
    <w:rsid w:val="00726949"/>
    <w:rsid w:val="0072699A"/>
    <w:rsid w:val="00726E83"/>
    <w:rsid w:val="0072789B"/>
    <w:rsid w:val="00730956"/>
    <w:rsid w:val="0073109B"/>
    <w:rsid w:val="00731567"/>
    <w:rsid w:val="0073249F"/>
    <w:rsid w:val="00732543"/>
    <w:rsid w:val="00733416"/>
    <w:rsid w:val="00733735"/>
    <w:rsid w:val="00733AD1"/>
    <w:rsid w:val="00735908"/>
    <w:rsid w:val="007369B3"/>
    <w:rsid w:val="00736B92"/>
    <w:rsid w:val="00737478"/>
    <w:rsid w:val="00737A95"/>
    <w:rsid w:val="00737B71"/>
    <w:rsid w:val="00740006"/>
    <w:rsid w:val="00740088"/>
    <w:rsid w:val="00740AAE"/>
    <w:rsid w:val="00741B0C"/>
    <w:rsid w:val="00741C47"/>
    <w:rsid w:val="0074235C"/>
    <w:rsid w:val="00742FD8"/>
    <w:rsid w:val="00743647"/>
    <w:rsid w:val="00743DEC"/>
    <w:rsid w:val="00744915"/>
    <w:rsid w:val="0074491C"/>
    <w:rsid w:val="00744C17"/>
    <w:rsid w:val="00744F81"/>
    <w:rsid w:val="007458C9"/>
    <w:rsid w:val="00746D67"/>
    <w:rsid w:val="00747550"/>
    <w:rsid w:val="0075034B"/>
    <w:rsid w:val="00750B99"/>
    <w:rsid w:val="00750DBC"/>
    <w:rsid w:val="00751FF2"/>
    <w:rsid w:val="0075239B"/>
    <w:rsid w:val="00752441"/>
    <w:rsid w:val="00753465"/>
    <w:rsid w:val="00753A58"/>
    <w:rsid w:val="00753FD9"/>
    <w:rsid w:val="007542BE"/>
    <w:rsid w:val="00754453"/>
    <w:rsid w:val="007551E2"/>
    <w:rsid w:val="00755E67"/>
    <w:rsid w:val="00756035"/>
    <w:rsid w:val="00757838"/>
    <w:rsid w:val="007614CA"/>
    <w:rsid w:val="00761C63"/>
    <w:rsid w:val="00762822"/>
    <w:rsid w:val="00762B75"/>
    <w:rsid w:val="0076383D"/>
    <w:rsid w:val="00763EDC"/>
    <w:rsid w:val="00764EB3"/>
    <w:rsid w:val="00765816"/>
    <w:rsid w:val="00765ADA"/>
    <w:rsid w:val="00765FE7"/>
    <w:rsid w:val="00766822"/>
    <w:rsid w:val="00767BB0"/>
    <w:rsid w:val="00767F56"/>
    <w:rsid w:val="00767F68"/>
    <w:rsid w:val="00770926"/>
    <w:rsid w:val="00771172"/>
    <w:rsid w:val="00771EBB"/>
    <w:rsid w:val="007728DF"/>
    <w:rsid w:val="00774371"/>
    <w:rsid w:val="0077467F"/>
    <w:rsid w:val="00774CA4"/>
    <w:rsid w:val="00774E36"/>
    <w:rsid w:val="007777CE"/>
    <w:rsid w:val="00780480"/>
    <w:rsid w:val="00780BDF"/>
    <w:rsid w:val="00780D60"/>
    <w:rsid w:val="007820FE"/>
    <w:rsid w:val="00782716"/>
    <w:rsid w:val="00783903"/>
    <w:rsid w:val="00784793"/>
    <w:rsid w:val="00784B20"/>
    <w:rsid w:val="00784DE0"/>
    <w:rsid w:val="007864C0"/>
    <w:rsid w:val="00786C4A"/>
    <w:rsid w:val="007870D0"/>
    <w:rsid w:val="0078778E"/>
    <w:rsid w:val="00792615"/>
    <w:rsid w:val="00793269"/>
    <w:rsid w:val="007933F4"/>
    <w:rsid w:val="007941E4"/>
    <w:rsid w:val="007946B4"/>
    <w:rsid w:val="00794E37"/>
    <w:rsid w:val="00795335"/>
    <w:rsid w:val="0079566E"/>
    <w:rsid w:val="00796510"/>
    <w:rsid w:val="00796602"/>
    <w:rsid w:val="007966CC"/>
    <w:rsid w:val="00796EBE"/>
    <w:rsid w:val="00797199"/>
    <w:rsid w:val="007A130C"/>
    <w:rsid w:val="007A1FD8"/>
    <w:rsid w:val="007A2639"/>
    <w:rsid w:val="007A2A11"/>
    <w:rsid w:val="007A2C2B"/>
    <w:rsid w:val="007A4341"/>
    <w:rsid w:val="007A49EF"/>
    <w:rsid w:val="007A4B8B"/>
    <w:rsid w:val="007A5DD1"/>
    <w:rsid w:val="007A61E4"/>
    <w:rsid w:val="007A6A8D"/>
    <w:rsid w:val="007A741E"/>
    <w:rsid w:val="007A7580"/>
    <w:rsid w:val="007A7FAE"/>
    <w:rsid w:val="007B19A6"/>
    <w:rsid w:val="007B1B93"/>
    <w:rsid w:val="007B21FF"/>
    <w:rsid w:val="007B22A6"/>
    <w:rsid w:val="007B23D1"/>
    <w:rsid w:val="007B29DD"/>
    <w:rsid w:val="007B2C0F"/>
    <w:rsid w:val="007B33B8"/>
    <w:rsid w:val="007B3A27"/>
    <w:rsid w:val="007B416C"/>
    <w:rsid w:val="007B444B"/>
    <w:rsid w:val="007B5BF9"/>
    <w:rsid w:val="007B5FE7"/>
    <w:rsid w:val="007B6328"/>
    <w:rsid w:val="007B6C61"/>
    <w:rsid w:val="007B6CD0"/>
    <w:rsid w:val="007B7200"/>
    <w:rsid w:val="007B76C0"/>
    <w:rsid w:val="007C09D3"/>
    <w:rsid w:val="007C1ED0"/>
    <w:rsid w:val="007C2B41"/>
    <w:rsid w:val="007C5031"/>
    <w:rsid w:val="007C53EC"/>
    <w:rsid w:val="007C565C"/>
    <w:rsid w:val="007C57AF"/>
    <w:rsid w:val="007C647F"/>
    <w:rsid w:val="007C749E"/>
    <w:rsid w:val="007C7E8E"/>
    <w:rsid w:val="007D0BA9"/>
    <w:rsid w:val="007D1812"/>
    <w:rsid w:val="007D261A"/>
    <w:rsid w:val="007D424A"/>
    <w:rsid w:val="007D50D1"/>
    <w:rsid w:val="007D60AF"/>
    <w:rsid w:val="007D6168"/>
    <w:rsid w:val="007D7400"/>
    <w:rsid w:val="007D785B"/>
    <w:rsid w:val="007D7D60"/>
    <w:rsid w:val="007D7DF4"/>
    <w:rsid w:val="007E025A"/>
    <w:rsid w:val="007E0F10"/>
    <w:rsid w:val="007E18AE"/>
    <w:rsid w:val="007E202D"/>
    <w:rsid w:val="007E352D"/>
    <w:rsid w:val="007E3844"/>
    <w:rsid w:val="007E4311"/>
    <w:rsid w:val="007E505A"/>
    <w:rsid w:val="007E57CA"/>
    <w:rsid w:val="007E5EE8"/>
    <w:rsid w:val="007E755B"/>
    <w:rsid w:val="007F17B3"/>
    <w:rsid w:val="007F182C"/>
    <w:rsid w:val="007F1996"/>
    <w:rsid w:val="007F1A52"/>
    <w:rsid w:val="007F1D11"/>
    <w:rsid w:val="007F237E"/>
    <w:rsid w:val="007F2EF6"/>
    <w:rsid w:val="007F3553"/>
    <w:rsid w:val="007F38E0"/>
    <w:rsid w:val="007F3D57"/>
    <w:rsid w:val="007F3F28"/>
    <w:rsid w:val="007F405B"/>
    <w:rsid w:val="007F411D"/>
    <w:rsid w:val="007F64F0"/>
    <w:rsid w:val="007F7F4F"/>
    <w:rsid w:val="0080028D"/>
    <w:rsid w:val="0080039E"/>
    <w:rsid w:val="008014BC"/>
    <w:rsid w:val="00801F90"/>
    <w:rsid w:val="00802FE6"/>
    <w:rsid w:val="0080313D"/>
    <w:rsid w:val="00803F77"/>
    <w:rsid w:val="00804890"/>
    <w:rsid w:val="0080696B"/>
    <w:rsid w:val="008071D0"/>
    <w:rsid w:val="0080736D"/>
    <w:rsid w:val="00810856"/>
    <w:rsid w:val="0081095A"/>
    <w:rsid w:val="008115F7"/>
    <w:rsid w:val="0081314F"/>
    <w:rsid w:val="008132D2"/>
    <w:rsid w:val="008133A0"/>
    <w:rsid w:val="00813F1A"/>
    <w:rsid w:val="00814571"/>
    <w:rsid w:val="008159A6"/>
    <w:rsid w:val="00815F58"/>
    <w:rsid w:val="00816350"/>
    <w:rsid w:val="0081674C"/>
    <w:rsid w:val="00816E19"/>
    <w:rsid w:val="008174EA"/>
    <w:rsid w:val="00817747"/>
    <w:rsid w:val="00817A0D"/>
    <w:rsid w:val="00820346"/>
    <w:rsid w:val="00820F59"/>
    <w:rsid w:val="008214B5"/>
    <w:rsid w:val="00823C12"/>
    <w:rsid w:val="008243C0"/>
    <w:rsid w:val="00824BC4"/>
    <w:rsid w:val="00825CAC"/>
    <w:rsid w:val="0082644B"/>
    <w:rsid w:val="00826B9C"/>
    <w:rsid w:val="00826BC7"/>
    <w:rsid w:val="00826FE1"/>
    <w:rsid w:val="00827801"/>
    <w:rsid w:val="00830652"/>
    <w:rsid w:val="00830CA9"/>
    <w:rsid w:val="008323B7"/>
    <w:rsid w:val="0083445E"/>
    <w:rsid w:val="00834E53"/>
    <w:rsid w:val="00834FED"/>
    <w:rsid w:val="0083600F"/>
    <w:rsid w:val="00836084"/>
    <w:rsid w:val="00836F18"/>
    <w:rsid w:val="00837A24"/>
    <w:rsid w:val="00837E8B"/>
    <w:rsid w:val="0084020F"/>
    <w:rsid w:val="0084040D"/>
    <w:rsid w:val="0084095A"/>
    <w:rsid w:val="0084157C"/>
    <w:rsid w:val="00842AE9"/>
    <w:rsid w:val="0084397D"/>
    <w:rsid w:val="00843A74"/>
    <w:rsid w:val="0084462C"/>
    <w:rsid w:val="00844F04"/>
    <w:rsid w:val="00845417"/>
    <w:rsid w:val="00846344"/>
    <w:rsid w:val="008465AF"/>
    <w:rsid w:val="00847227"/>
    <w:rsid w:val="00850319"/>
    <w:rsid w:val="00850884"/>
    <w:rsid w:val="00851AA0"/>
    <w:rsid w:val="00851EA8"/>
    <w:rsid w:val="00851EAD"/>
    <w:rsid w:val="00852A41"/>
    <w:rsid w:val="00853242"/>
    <w:rsid w:val="0085389B"/>
    <w:rsid w:val="0085421A"/>
    <w:rsid w:val="008545EC"/>
    <w:rsid w:val="00854ED4"/>
    <w:rsid w:val="0085565B"/>
    <w:rsid w:val="008557CC"/>
    <w:rsid w:val="0085587C"/>
    <w:rsid w:val="0085629A"/>
    <w:rsid w:val="0085632C"/>
    <w:rsid w:val="00856BD0"/>
    <w:rsid w:val="00856BF3"/>
    <w:rsid w:val="00856D7D"/>
    <w:rsid w:val="00856ECC"/>
    <w:rsid w:val="00860403"/>
    <w:rsid w:val="008621A3"/>
    <w:rsid w:val="008625CD"/>
    <w:rsid w:val="008636B0"/>
    <w:rsid w:val="0086582A"/>
    <w:rsid w:val="008660A6"/>
    <w:rsid w:val="00866249"/>
    <w:rsid w:val="0086636D"/>
    <w:rsid w:val="00866458"/>
    <w:rsid w:val="00866EF1"/>
    <w:rsid w:val="00867776"/>
    <w:rsid w:val="00867E88"/>
    <w:rsid w:val="00870306"/>
    <w:rsid w:val="00870A45"/>
    <w:rsid w:val="00871B3D"/>
    <w:rsid w:val="00872381"/>
    <w:rsid w:val="00872A6D"/>
    <w:rsid w:val="00874B53"/>
    <w:rsid w:val="00874C1D"/>
    <w:rsid w:val="00874F91"/>
    <w:rsid w:val="00875D31"/>
    <w:rsid w:val="00877032"/>
    <w:rsid w:val="008773E5"/>
    <w:rsid w:val="00877552"/>
    <w:rsid w:val="0087794C"/>
    <w:rsid w:val="00880A56"/>
    <w:rsid w:val="008812BB"/>
    <w:rsid w:val="00882702"/>
    <w:rsid w:val="00884056"/>
    <w:rsid w:val="00884FC6"/>
    <w:rsid w:val="008858E6"/>
    <w:rsid w:val="00885B24"/>
    <w:rsid w:val="008863D5"/>
    <w:rsid w:val="00886E63"/>
    <w:rsid w:val="008873A5"/>
    <w:rsid w:val="00887C1A"/>
    <w:rsid w:val="00887F9D"/>
    <w:rsid w:val="008901E8"/>
    <w:rsid w:val="008903C6"/>
    <w:rsid w:val="00891889"/>
    <w:rsid w:val="00891D1E"/>
    <w:rsid w:val="00892DF1"/>
    <w:rsid w:val="0089349B"/>
    <w:rsid w:val="008935E2"/>
    <w:rsid w:val="008940D6"/>
    <w:rsid w:val="00894251"/>
    <w:rsid w:val="00895681"/>
    <w:rsid w:val="008959F2"/>
    <w:rsid w:val="0089611F"/>
    <w:rsid w:val="00896CCC"/>
    <w:rsid w:val="00897FB5"/>
    <w:rsid w:val="008A0533"/>
    <w:rsid w:val="008A069B"/>
    <w:rsid w:val="008A1CFD"/>
    <w:rsid w:val="008A2896"/>
    <w:rsid w:val="008A308C"/>
    <w:rsid w:val="008A48D2"/>
    <w:rsid w:val="008A4C43"/>
    <w:rsid w:val="008A5B7E"/>
    <w:rsid w:val="008B0D98"/>
    <w:rsid w:val="008B2FD4"/>
    <w:rsid w:val="008B3830"/>
    <w:rsid w:val="008B48F3"/>
    <w:rsid w:val="008B4DDB"/>
    <w:rsid w:val="008B4E87"/>
    <w:rsid w:val="008B5CA9"/>
    <w:rsid w:val="008B61D7"/>
    <w:rsid w:val="008B7271"/>
    <w:rsid w:val="008B76E3"/>
    <w:rsid w:val="008C0DAE"/>
    <w:rsid w:val="008C0FBE"/>
    <w:rsid w:val="008C0FCB"/>
    <w:rsid w:val="008C22AF"/>
    <w:rsid w:val="008C2AF3"/>
    <w:rsid w:val="008C317B"/>
    <w:rsid w:val="008C38B7"/>
    <w:rsid w:val="008C3A8F"/>
    <w:rsid w:val="008C3D0C"/>
    <w:rsid w:val="008C3FF5"/>
    <w:rsid w:val="008C4892"/>
    <w:rsid w:val="008C59C2"/>
    <w:rsid w:val="008C64FB"/>
    <w:rsid w:val="008D027E"/>
    <w:rsid w:val="008D082D"/>
    <w:rsid w:val="008D1295"/>
    <w:rsid w:val="008D1428"/>
    <w:rsid w:val="008D1959"/>
    <w:rsid w:val="008D305A"/>
    <w:rsid w:val="008D322B"/>
    <w:rsid w:val="008D3B22"/>
    <w:rsid w:val="008D58BE"/>
    <w:rsid w:val="008D59F6"/>
    <w:rsid w:val="008D793B"/>
    <w:rsid w:val="008D7A89"/>
    <w:rsid w:val="008E0E44"/>
    <w:rsid w:val="008E2386"/>
    <w:rsid w:val="008E26DA"/>
    <w:rsid w:val="008E26E9"/>
    <w:rsid w:val="008E284A"/>
    <w:rsid w:val="008E30F6"/>
    <w:rsid w:val="008E351D"/>
    <w:rsid w:val="008E3D6F"/>
    <w:rsid w:val="008E4178"/>
    <w:rsid w:val="008E44D3"/>
    <w:rsid w:val="008E4998"/>
    <w:rsid w:val="008E4D4C"/>
    <w:rsid w:val="008E4F0C"/>
    <w:rsid w:val="008E6842"/>
    <w:rsid w:val="008E6B92"/>
    <w:rsid w:val="008E70F1"/>
    <w:rsid w:val="008E72D7"/>
    <w:rsid w:val="008E72F2"/>
    <w:rsid w:val="008F025E"/>
    <w:rsid w:val="008F0530"/>
    <w:rsid w:val="008F1477"/>
    <w:rsid w:val="008F18A7"/>
    <w:rsid w:val="008F1D3B"/>
    <w:rsid w:val="008F1EE5"/>
    <w:rsid w:val="008F228E"/>
    <w:rsid w:val="008F2B2F"/>
    <w:rsid w:val="008F2C38"/>
    <w:rsid w:val="008F2D4C"/>
    <w:rsid w:val="008F384E"/>
    <w:rsid w:val="008F38EE"/>
    <w:rsid w:val="008F39AD"/>
    <w:rsid w:val="008F3F9A"/>
    <w:rsid w:val="008F406C"/>
    <w:rsid w:val="008F413B"/>
    <w:rsid w:val="008F42E9"/>
    <w:rsid w:val="008F4A62"/>
    <w:rsid w:val="008F4F87"/>
    <w:rsid w:val="009001EA"/>
    <w:rsid w:val="0090091C"/>
    <w:rsid w:val="00900EC5"/>
    <w:rsid w:val="0090133B"/>
    <w:rsid w:val="00901F54"/>
    <w:rsid w:val="00901FB7"/>
    <w:rsid w:val="009021CD"/>
    <w:rsid w:val="00902235"/>
    <w:rsid w:val="00902348"/>
    <w:rsid w:val="00902987"/>
    <w:rsid w:val="00903577"/>
    <w:rsid w:val="00903F6A"/>
    <w:rsid w:val="0090565C"/>
    <w:rsid w:val="00910222"/>
    <w:rsid w:val="009106B6"/>
    <w:rsid w:val="009107DC"/>
    <w:rsid w:val="00910ED8"/>
    <w:rsid w:val="00910F18"/>
    <w:rsid w:val="00911374"/>
    <w:rsid w:val="0091186B"/>
    <w:rsid w:val="009124BE"/>
    <w:rsid w:val="00913CF5"/>
    <w:rsid w:val="00913F7E"/>
    <w:rsid w:val="009141DA"/>
    <w:rsid w:val="0091542A"/>
    <w:rsid w:val="00915DF5"/>
    <w:rsid w:val="00915E2C"/>
    <w:rsid w:val="00916811"/>
    <w:rsid w:val="00916D24"/>
    <w:rsid w:val="00917C9F"/>
    <w:rsid w:val="00920B0B"/>
    <w:rsid w:val="0092183F"/>
    <w:rsid w:val="009219CD"/>
    <w:rsid w:val="009220F1"/>
    <w:rsid w:val="0092290C"/>
    <w:rsid w:val="009237C3"/>
    <w:rsid w:val="00924750"/>
    <w:rsid w:val="00924989"/>
    <w:rsid w:val="00924C17"/>
    <w:rsid w:val="0092624C"/>
    <w:rsid w:val="009268A4"/>
    <w:rsid w:val="009268B0"/>
    <w:rsid w:val="009269A5"/>
    <w:rsid w:val="009269E0"/>
    <w:rsid w:val="00926F10"/>
    <w:rsid w:val="00927A9E"/>
    <w:rsid w:val="00930788"/>
    <w:rsid w:val="009309FA"/>
    <w:rsid w:val="00931998"/>
    <w:rsid w:val="00931C23"/>
    <w:rsid w:val="00931E05"/>
    <w:rsid w:val="00933088"/>
    <w:rsid w:val="00933170"/>
    <w:rsid w:val="00933843"/>
    <w:rsid w:val="00933BE3"/>
    <w:rsid w:val="00933FED"/>
    <w:rsid w:val="00934A40"/>
    <w:rsid w:val="00934C80"/>
    <w:rsid w:val="00934E84"/>
    <w:rsid w:val="009354D0"/>
    <w:rsid w:val="009354F9"/>
    <w:rsid w:val="009355F7"/>
    <w:rsid w:val="00935853"/>
    <w:rsid w:val="00935F55"/>
    <w:rsid w:val="00936812"/>
    <w:rsid w:val="009373EF"/>
    <w:rsid w:val="009374B8"/>
    <w:rsid w:val="0093787E"/>
    <w:rsid w:val="00937BB3"/>
    <w:rsid w:val="00937D5A"/>
    <w:rsid w:val="00940206"/>
    <w:rsid w:val="00940603"/>
    <w:rsid w:val="00940BE7"/>
    <w:rsid w:val="009418E1"/>
    <w:rsid w:val="00942CB9"/>
    <w:rsid w:val="00943444"/>
    <w:rsid w:val="00943895"/>
    <w:rsid w:val="00944160"/>
    <w:rsid w:val="00944677"/>
    <w:rsid w:val="00944C61"/>
    <w:rsid w:val="00946302"/>
    <w:rsid w:val="00946FD5"/>
    <w:rsid w:val="00950040"/>
    <w:rsid w:val="00950759"/>
    <w:rsid w:val="009509B1"/>
    <w:rsid w:val="00950F1D"/>
    <w:rsid w:val="00951130"/>
    <w:rsid w:val="00951942"/>
    <w:rsid w:val="00951978"/>
    <w:rsid w:val="009535C9"/>
    <w:rsid w:val="00953A2A"/>
    <w:rsid w:val="00953BAC"/>
    <w:rsid w:val="0095432F"/>
    <w:rsid w:val="009544F6"/>
    <w:rsid w:val="0095467A"/>
    <w:rsid w:val="009546CF"/>
    <w:rsid w:val="00954B7A"/>
    <w:rsid w:val="0095563F"/>
    <w:rsid w:val="00955D59"/>
    <w:rsid w:val="00956200"/>
    <w:rsid w:val="00956D48"/>
    <w:rsid w:val="00956FD1"/>
    <w:rsid w:val="00957144"/>
    <w:rsid w:val="00957A18"/>
    <w:rsid w:val="00957E67"/>
    <w:rsid w:val="009601D0"/>
    <w:rsid w:val="00960B77"/>
    <w:rsid w:val="00960C72"/>
    <w:rsid w:val="009619FF"/>
    <w:rsid w:val="00961CB4"/>
    <w:rsid w:val="00962506"/>
    <w:rsid w:val="00962B76"/>
    <w:rsid w:val="0096342A"/>
    <w:rsid w:val="009641C0"/>
    <w:rsid w:val="009643A3"/>
    <w:rsid w:val="00964652"/>
    <w:rsid w:val="0096482F"/>
    <w:rsid w:val="009665E9"/>
    <w:rsid w:val="00966743"/>
    <w:rsid w:val="00970027"/>
    <w:rsid w:val="00972444"/>
    <w:rsid w:val="009726C5"/>
    <w:rsid w:val="00972C5A"/>
    <w:rsid w:val="0097342E"/>
    <w:rsid w:val="009747BF"/>
    <w:rsid w:val="00974DA9"/>
    <w:rsid w:val="0097505C"/>
    <w:rsid w:val="00975323"/>
    <w:rsid w:val="00977BFF"/>
    <w:rsid w:val="00980F67"/>
    <w:rsid w:val="00980FD1"/>
    <w:rsid w:val="0098114B"/>
    <w:rsid w:val="00982F51"/>
    <w:rsid w:val="00983502"/>
    <w:rsid w:val="009838BC"/>
    <w:rsid w:val="00983A92"/>
    <w:rsid w:val="00983C6A"/>
    <w:rsid w:val="0098609D"/>
    <w:rsid w:val="009860A7"/>
    <w:rsid w:val="00986ECA"/>
    <w:rsid w:val="009873C1"/>
    <w:rsid w:val="0099135E"/>
    <w:rsid w:val="009913E0"/>
    <w:rsid w:val="0099245A"/>
    <w:rsid w:val="00993298"/>
    <w:rsid w:val="00993B00"/>
    <w:rsid w:val="00994699"/>
    <w:rsid w:val="00994B51"/>
    <w:rsid w:val="00994C39"/>
    <w:rsid w:val="00995508"/>
    <w:rsid w:val="00995617"/>
    <w:rsid w:val="00995E6A"/>
    <w:rsid w:val="00997345"/>
    <w:rsid w:val="009977D2"/>
    <w:rsid w:val="0099783D"/>
    <w:rsid w:val="009A2B44"/>
    <w:rsid w:val="009A321E"/>
    <w:rsid w:val="009A492D"/>
    <w:rsid w:val="009A4FA6"/>
    <w:rsid w:val="009A5C2A"/>
    <w:rsid w:val="009A78D2"/>
    <w:rsid w:val="009A7A10"/>
    <w:rsid w:val="009A7BE8"/>
    <w:rsid w:val="009B029E"/>
    <w:rsid w:val="009B083D"/>
    <w:rsid w:val="009B0B90"/>
    <w:rsid w:val="009B15D6"/>
    <w:rsid w:val="009B1B7F"/>
    <w:rsid w:val="009B2B45"/>
    <w:rsid w:val="009B3099"/>
    <w:rsid w:val="009B35D3"/>
    <w:rsid w:val="009B4A73"/>
    <w:rsid w:val="009B50E1"/>
    <w:rsid w:val="009B6918"/>
    <w:rsid w:val="009B6BCD"/>
    <w:rsid w:val="009C3430"/>
    <w:rsid w:val="009C35D8"/>
    <w:rsid w:val="009C464B"/>
    <w:rsid w:val="009C49AA"/>
    <w:rsid w:val="009C4D2B"/>
    <w:rsid w:val="009C56F5"/>
    <w:rsid w:val="009C7030"/>
    <w:rsid w:val="009C727F"/>
    <w:rsid w:val="009C7432"/>
    <w:rsid w:val="009C74BF"/>
    <w:rsid w:val="009D01EF"/>
    <w:rsid w:val="009D0679"/>
    <w:rsid w:val="009D08A8"/>
    <w:rsid w:val="009D128F"/>
    <w:rsid w:val="009D13D0"/>
    <w:rsid w:val="009D17EB"/>
    <w:rsid w:val="009D1CB5"/>
    <w:rsid w:val="009D1FD8"/>
    <w:rsid w:val="009D26FD"/>
    <w:rsid w:val="009D3BF5"/>
    <w:rsid w:val="009D44AE"/>
    <w:rsid w:val="009D4561"/>
    <w:rsid w:val="009D4A16"/>
    <w:rsid w:val="009D56C9"/>
    <w:rsid w:val="009D6184"/>
    <w:rsid w:val="009D64D4"/>
    <w:rsid w:val="009D6A58"/>
    <w:rsid w:val="009D6C80"/>
    <w:rsid w:val="009D7019"/>
    <w:rsid w:val="009D71D1"/>
    <w:rsid w:val="009D7CEC"/>
    <w:rsid w:val="009D7ED8"/>
    <w:rsid w:val="009E0426"/>
    <w:rsid w:val="009E17F6"/>
    <w:rsid w:val="009E2123"/>
    <w:rsid w:val="009E23A7"/>
    <w:rsid w:val="009E2439"/>
    <w:rsid w:val="009E3152"/>
    <w:rsid w:val="009E34B9"/>
    <w:rsid w:val="009E368A"/>
    <w:rsid w:val="009E5852"/>
    <w:rsid w:val="009E701C"/>
    <w:rsid w:val="009E71DF"/>
    <w:rsid w:val="009E7C3E"/>
    <w:rsid w:val="009E7E52"/>
    <w:rsid w:val="009F28F4"/>
    <w:rsid w:val="009F2F71"/>
    <w:rsid w:val="009F3C7D"/>
    <w:rsid w:val="009F4F25"/>
    <w:rsid w:val="009F5DD3"/>
    <w:rsid w:val="009F6772"/>
    <w:rsid w:val="009F6A09"/>
    <w:rsid w:val="009F6F52"/>
    <w:rsid w:val="009F7058"/>
    <w:rsid w:val="009F7E85"/>
    <w:rsid w:val="00A00214"/>
    <w:rsid w:val="00A003F5"/>
    <w:rsid w:val="00A008C3"/>
    <w:rsid w:val="00A009AC"/>
    <w:rsid w:val="00A01A1B"/>
    <w:rsid w:val="00A01D13"/>
    <w:rsid w:val="00A0228B"/>
    <w:rsid w:val="00A02FBD"/>
    <w:rsid w:val="00A03053"/>
    <w:rsid w:val="00A0398E"/>
    <w:rsid w:val="00A039FD"/>
    <w:rsid w:val="00A04B97"/>
    <w:rsid w:val="00A04EB4"/>
    <w:rsid w:val="00A07191"/>
    <w:rsid w:val="00A07F8D"/>
    <w:rsid w:val="00A10E97"/>
    <w:rsid w:val="00A1207C"/>
    <w:rsid w:val="00A127AF"/>
    <w:rsid w:val="00A1344E"/>
    <w:rsid w:val="00A143A8"/>
    <w:rsid w:val="00A148E9"/>
    <w:rsid w:val="00A14B1D"/>
    <w:rsid w:val="00A14DEA"/>
    <w:rsid w:val="00A163F9"/>
    <w:rsid w:val="00A16A9F"/>
    <w:rsid w:val="00A16D01"/>
    <w:rsid w:val="00A17481"/>
    <w:rsid w:val="00A204A1"/>
    <w:rsid w:val="00A20AB4"/>
    <w:rsid w:val="00A20FD1"/>
    <w:rsid w:val="00A2122A"/>
    <w:rsid w:val="00A227D7"/>
    <w:rsid w:val="00A24AD4"/>
    <w:rsid w:val="00A25980"/>
    <w:rsid w:val="00A276DE"/>
    <w:rsid w:val="00A27C26"/>
    <w:rsid w:val="00A3059E"/>
    <w:rsid w:val="00A31017"/>
    <w:rsid w:val="00A322F8"/>
    <w:rsid w:val="00A33214"/>
    <w:rsid w:val="00A34FE0"/>
    <w:rsid w:val="00A35692"/>
    <w:rsid w:val="00A35AC7"/>
    <w:rsid w:val="00A362E4"/>
    <w:rsid w:val="00A36B88"/>
    <w:rsid w:val="00A36CD0"/>
    <w:rsid w:val="00A3775F"/>
    <w:rsid w:val="00A401C5"/>
    <w:rsid w:val="00A4056A"/>
    <w:rsid w:val="00A41582"/>
    <w:rsid w:val="00A41AA6"/>
    <w:rsid w:val="00A4230E"/>
    <w:rsid w:val="00A4254B"/>
    <w:rsid w:val="00A4268F"/>
    <w:rsid w:val="00A4310C"/>
    <w:rsid w:val="00A433DF"/>
    <w:rsid w:val="00A43D48"/>
    <w:rsid w:val="00A44259"/>
    <w:rsid w:val="00A45E5C"/>
    <w:rsid w:val="00A46012"/>
    <w:rsid w:val="00A46817"/>
    <w:rsid w:val="00A46E5D"/>
    <w:rsid w:val="00A47061"/>
    <w:rsid w:val="00A473B5"/>
    <w:rsid w:val="00A476CB"/>
    <w:rsid w:val="00A50660"/>
    <w:rsid w:val="00A50687"/>
    <w:rsid w:val="00A52051"/>
    <w:rsid w:val="00A5237B"/>
    <w:rsid w:val="00A53864"/>
    <w:rsid w:val="00A53982"/>
    <w:rsid w:val="00A53B90"/>
    <w:rsid w:val="00A542E3"/>
    <w:rsid w:val="00A54A7F"/>
    <w:rsid w:val="00A552BD"/>
    <w:rsid w:val="00A572C7"/>
    <w:rsid w:val="00A600A8"/>
    <w:rsid w:val="00A6021E"/>
    <w:rsid w:val="00A60A08"/>
    <w:rsid w:val="00A60AA0"/>
    <w:rsid w:val="00A61341"/>
    <w:rsid w:val="00A644FD"/>
    <w:rsid w:val="00A64BD8"/>
    <w:rsid w:val="00A655D3"/>
    <w:rsid w:val="00A65D69"/>
    <w:rsid w:val="00A65EBD"/>
    <w:rsid w:val="00A66160"/>
    <w:rsid w:val="00A67CFE"/>
    <w:rsid w:val="00A702FF"/>
    <w:rsid w:val="00A709F6"/>
    <w:rsid w:val="00A71882"/>
    <w:rsid w:val="00A7334D"/>
    <w:rsid w:val="00A734EF"/>
    <w:rsid w:val="00A73924"/>
    <w:rsid w:val="00A7407E"/>
    <w:rsid w:val="00A74CA7"/>
    <w:rsid w:val="00A7528E"/>
    <w:rsid w:val="00A75978"/>
    <w:rsid w:val="00A76172"/>
    <w:rsid w:val="00A76341"/>
    <w:rsid w:val="00A7655B"/>
    <w:rsid w:val="00A800FA"/>
    <w:rsid w:val="00A808F7"/>
    <w:rsid w:val="00A80D59"/>
    <w:rsid w:val="00A815A4"/>
    <w:rsid w:val="00A81839"/>
    <w:rsid w:val="00A82A96"/>
    <w:rsid w:val="00A82E6A"/>
    <w:rsid w:val="00A8331A"/>
    <w:rsid w:val="00A836C7"/>
    <w:rsid w:val="00A83DA8"/>
    <w:rsid w:val="00A84D75"/>
    <w:rsid w:val="00A84EC8"/>
    <w:rsid w:val="00A85002"/>
    <w:rsid w:val="00A85C3B"/>
    <w:rsid w:val="00A85F5D"/>
    <w:rsid w:val="00A85FFD"/>
    <w:rsid w:val="00A8600C"/>
    <w:rsid w:val="00A862C1"/>
    <w:rsid w:val="00A86D5E"/>
    <w:rsid w:val="00A87184"/>
    <w:rsid w:val="00A878AE"/>
    <w:rsid w:val="00A90B16"/>
    <w:rsid w:val="00A91084"/>
    <w:rsid w:val="00A91737"/>
    <w:rsid w:val="00A91B1D"/>
    <w:rsid w:val="00A92599"/>
    <w:rsid w:val="00A929DC"/>
    <w:rsid w:val="00A930DF"/>
    <w:rsid w:val="00A934CC"/>
    <w:rsid w:val="00A9588F"/>
    <w:rsid w:val="00A95963"/>
    <w:rsid w:val="00A95C56"/>
    <w:rsid w:val="00A96B1B"/>
    <w:rsid w:val="00A9767C"/>
    <w:rsid w:val="00A9773F"/>
    <w:rsid w:val="00A97C8F"/>
    <w:rsid w:val="00AA021E"/>
    <w:rsid w:val="00AA04BB"/>
    <w:rsid w:val="00AA1603"/>
    <w:rsid w:val="00AA22F7"/>
    <w:rsid w:val="00AA2445"/>
    <w:rsid w:val="00AA2C07"/>
    <w:rsid w:val="00AA34A7"/>
    <w:rsid w:val="00AA34E5"/>
    <w:rsid w:val="00AA3AD8"/>
    <w:rsid w:val="00AA4D86"/>
    <w:rsid w:val="00AA5120"/>
    <w:rsid w:val="00AA5D65"/>
    <w:rsid w:val="00AA6093"/>
    <w:rsid w:val="00AA6861"/>
    <w:rsid w:val="00AA7E43"/>
    <w:rsid w:val="00AB101C"/>
    <w:rsid w:val="00AB19E0"/>
    <w:rsid w:val="00AB3125"/>
    <w:rsid w:val="00AB312E"/>
    <w:rsid w:val="00AB3C58"/>
    <w:rsid w:val="00AB4038"/>
    <w:rsid w:val="00AB483E"/>
    <w:rsid w:val="00AB4E87"/>
    <w:rsid w:val="00AB527A"/>
    <w:rsid w:val="00AB5DC2"/>
    <w:rsid w:val="00AB6362"/>
    <w:rsid w:val="00AB75AD"/>
    <w:rsid w:val="00AB7C90"/>
    <w:rsid w:val="00AC0158"/>
    <w:rsid w:val="00AC0780"/>
    <w:rsid w:val="00AC17CA"/>
    <w:rsid w:val="00AC25C1"/>
    <w:rsid w:val="00AC3930"/>
    <w:rsid w:val="00AC39F9"/>
    <w:rsid w:val="00AC4CC3"/>
    <w:rsid w:val="00AC52C5"/>
    <w:rsid w:val="00AC5EF5"/>
    <w:rsid w:val="00AC61CA"/>
    <w:rsid w:val="00AC6BE0"/>
    <w:rsid w:val="00AC6F08"/>
    <w:rsid w:val="00AC6FCF"/>
    <w:rsid w:val="00AC7096"/>
    <w:rsid w:val="00AC710A"/>
    <w:rsid w:val="00AD05C7"/>
    <w:rsid w:val="00AD0A64"/>
    <w:rsid w:val="00AD1BAE"/>
    <w:rsid w:val="00AD1E5E"/>
    <w:rsid w:val="00AD360A"/>
    <w:rsid w:val="00AD4871"/>
    <w:rsid w:val="00AD51D3"/>
    <w:rsid w:val="00AD52AE"/>
    <w:rsid w:val="00AD536B"/>
    <w:rsid w:val="00AD708D"/>
    <w:rsid w:val="00AD74DA"/>
    <w:rsid w:val="00AE051F"/>
    <w:rsid w:val="00AE06AD"/>
    <w:rsid w:val="00AE1AE1"/>
    <w:rsid w:val="00AE2349"/>
    <w:rsid w:val="00AE2631"/>
    <w:rsid w:val="00AE32F2"/>
    <w:rsid w:val="00AE4243"/>
    <w:rsid w:val="00AE4572"/>
    <w:rsid w:val="00AE4A72"/>
    <w:rsid w:val="00AF0017"/>
    <w:rsid w:val="00AF084E"/>
    <w:rsid w:val="00AF0DC6"/>
    <w:rsid w:val="00AF1160"/>
    <w:rsid w:val="00AF170B"/>
    <w:rsid w:val="00AF2A74"/>
    <w:rsid w:val="00AF2B77"/>
    <w:rsid w:val="00AF4D04"/>
    <w:rsid w:val="00AF5349"/>
    <w:rsid w:val="00AF5443"/>
    <w:rsid w:val="00AF56AA"/>
    <w:rsid w:val="00AF5906"/>
    <w:rsid w:val="00AF7F44"/>
    <w:rsid w:val="00B00340"/>
    <w:rsid w:val="00B01120"/>
    <w:rsid w:val="00B02302"/>
    <w:rsid w:val="00B0274A"/>
    <w:rsid w:val="00B033D1"/>
    <w:rsid w:val="00B05B99"/>
    <w:rsid w:val="00B05E41"/>
    <w:rsid w:val="00B05FC5"/>
    <w:rsid w:val="00B0633D"/>
    <w:rsid w:val="00B06511"/>
    <w:rsid w:val="00B10D1C"/>
    <w:rsid w:val="00B10DF3"/>
    <w:rsid w:val="00B11547"/>
    <w:rsid w:val="00B11A57"/>
    <w:rsid w:val="00B1230A"/>
    <w:rsid w:val="00B13C00"/>
    <w:rsid w:val="00B14132"/>
    <w:rsid w:val="00B149D2"/>
    <w:rsid w:val="00B14B27"/>
    <w:rsid w:val="00B159AA"/>
    <w:rsid w:val="00B15B6D"/>
    <w:rsid w:val="00B15F23"/>
    <w:rsid w:val="00B1733A"/>
    <w:rsid w:val="00B17509"/>
    <w:rsid w:val="00B17547"/>
    <w:rsid w:val="00B17B1B"/>
    <w:rsid w:val="00B17FCC"/>
    <w:rsid w:val="00B20708"/>
    <w:rsid w:val="00B20B52"/>
    <w:rsid w:val="00B212BE"/>
    <w:rsid w:val="00B21D43"/>
    <w:rsid w:val="00B21F9A"/>
    <w:rsid w:val="00B23094"/>
    <w:rsid w:val="00B230EA"/>
    <w:rsid w:val="00B232A8"/>
    <w:rsid w:val="00B2426D"/>
    <w:rsid w:val="00B251EA"/>
    <w:rsid w:val="00B27E7E"/>
    <w:rsid w:val="00B30198"/>
    <w:rsid w:val="00B305DE"/>
    <w:rsid w:val="00B30CBA"/>
    <w:rsid w:val="00B31641"/>
    <w:rsid w:val="00B31ED8"/>
    <w:rsid w:val="00B32502"/>
    <w:rsid w:val="00B32DC6"/>
    <w:rsid w:val="00B32DEF"/>
    <w:rsid w:val="00B333E8"/>
    <w:rsid w:val="00B34046"/>
    <w:rsid w:val="00B3487A"/>
    <w:rsid w:val="00B34F39"/>
    <w:rsid w:val="00B35177"/>
    <w:rsid w:val="00B35780"/>
    <w:rsid w:val="00B41326"/>
    <w:rsid w:val="00B4204C"/>
    <w:rsid w:val="00B434AE"/>
    <w:rsid w:val="00B43D24"/>
    <w:rsid w:val="00B4426A"/>
    <w:rsid w:val="00B44DF3"/>
    <w:rsid w:val="00B456B0"/>
    <w:rsid w:val="00B45AB6"/>
    <w:rsid w:val="00B45FB7"/>
    <w:rsid w:val="00B46150"/>
    <w:rsid w:val="00B46184"/>
    <w:rsid w:val="00B46CA6"/>
    <w:rsid w:val="00B50467"/>
    <w:rsid w:val="00B50876"/>
    <w:rsid w:val="00B509EB"/>
    <w:rsid w:val="00B51E55"/>
    <w:rsid w:val="00B53795"/>
    <w:rsid w:val="00B54188"/>
    <w:rsid w:val="00B551E3"/>
    <w:rsid w:val="00B55B5D"/>
    <w:rsid w:val="00B562F3"/>
    <w:rsid w:val="00B56B3B"/>
    <w:rsid w:val="00B579FD"/>
    <w:rsid w:val="00B57E47"/>
    <w:rsid w:val="00B60260"/>
    <w:rsid w:val="00B602AF"/>
    <w:rsid w:val="00B60DE2"/>
    <w:rsid w:val="00B6142C"/>
    <w:rsid w:val="00B62D09"/>
    <w:rsid w:val="00B62EF3"/>
    <w:rsid w:val="00B64B47"/>
    <w:rsid w:val="00B658C6"/>
    <w:rsid w:val="00B659C4"/>
    <w:rsid w:val="00B65EC7"/>
    <w:rsid w:val="00B66343"/>
    <w:rsid w:val="00B66D03"/>
    <w:rsid w:val="00B67994"/>
    <w:rsid w:val="00B67A4D"/>
    <w:rsid w:val="00B67BA6"/>
    <w:rsid w:val="00B70054"/>
    <w:rsid w:val="00B7048D"/>
    <w:rsid w:val="00B705C5"/>
    <w:rsid w:val="00B71B94"/>
    <w:rsid w:val="00B71C21"/>
    <w:rsid w:val="00B73B2D"/>
    <w:rsid w:val="00B746E0"/>
    <w:rsid w:val="00B74B28"/>
    <w:rsid w:val="00B74D17"/>
    <w:rsid w:val="00B74EFA"/>
    <w:rsid w:val="00B7535D"/>
    <w:rsid w:val="00B75B34"/>
    <w:rsid w:val="00B76125"/>
    <w:rsid w:val="00B7774B"/>
    <w:rsid w:val="00B77C09"/>
    <w:rsid w:val="00B77C77"/>
    <w:rsid w:val="00B77CA0"/>
    <w:rsid w:val="00B77CC1"/>
    <w:rsid w:val="00B77DA8"/>
    <w:rsid w:val="00B81150"/>
    <w:rsid w:val="00B82A9E"/>
    <w:rsid w:val="00B82D7E"/>
    <w:rsid w:val="00B82DDA"/>
    <w:rsid w:val="00B83506"/>
    <w:rsid w:val="00B83E78"/>
    <w:rsid w:val="00B84B04"/>
    <w:rsid w:val="00B854A8"/>
    <w:rsid w:val="00B86277"/>
    <w:rsid w:val="00B866D2"/>
    <w:rsid w:val="00B867E1"/>
    <w:rsid w:val="00B86D11"/>
    <w:rsid w:val="00B872AA"/>
    <w:rsid w:val="00B907EB"/>
    <w:rsid w:val="00B91EF0"/>
    <w:rsid w:val="00B92693"/>
    <w:rsid w:val="00B93046"/>
    <w:rsid w:val="00B93058"/>
    <w:rsid w:val="00B9347E"/>
    <w:rsid w:val="00B93773"/>
    <w:rsid w:val="00B93C2C"/>
    <w:rsid w:val="00B93DEE"/>
    <w:rsid w:val="00B949AA"/>
    <w:rsid w:val="00B95381"/>
    <w:rsid w:val="00B95D68"/>
    <w:rsid w:val="00B96E7C"/>
    <w:rsid w:val="00B97D51"/>
    <w:rsid w:val="00B97E41"/>
    <w:rsid w:val="00BA0011"/>
    <w:rsid w:val="00BA03D9"/>
    <w:rsid w:val="00BA04CC"/>
    <w:rsid w:val="00BA148A"/>
    <w:rsid w:val="00BA42D7"/>
    <w:rsid w:val="00BA4606"/>
    <w:rsid w:val="00BA48A8"/>
    <w:rsid w:val="00BA49CF"/>
    <w:rsid w:val="00BA559C"/>
    <w:rsid w:val="00BA687B"/>
    <w:rsid w:val="00BB0D21"/>
    <w:rsid w:val="00BB1509"/>
    <w:rsid w:val="00BB2AD0"/>
    <w:rsid w:val="00BB2E5C"/>
    <w:rsid w:val="00BB34E4"/>
    <w:rsid w:val="00BB354B"/>
    <w:rsid w:val="00BB3C96"/>
    <w:rsid w:val="00BB5FA0"/>
    <w:rsid w:val="00BB663F"/>
    <w:rsid w:val="00BB7069"/>
    <w:rsid w:val="00BB7120"/>
    <w:rsid w:val="00BC0A6B"/>
    <w:rsid w:val="00BC1380"/>
    <w:rsid w:val="00BC15E0"/>
    <w:rsid w:val="00BC1EB5"/>
    <w:rsid w:val="00BC20ED"/>
    <w:rsid w:val="00BC2E04"/>
    <w:rsid w:val="00BC5422"/>
    <w:rsid w:val="00BC5A1F"/>
    <w:rsid w:val="00BC5F33"/>
    <w:rsid w:val="00BC619B"/>
    <w:rsid w:val="00BC61F6"/>
    <w:rsid w:val="00BC677D"/>
    <w:rsid w:val="00BC6CE8"/>
    <w:rsid w:val="00BD2F28"/>
    <w:rsid w:val="00BD2F5D"/>
    <w:rsid w:val="00BD329B"/>
    <w:rsid w:val="00BD3DAC"/>
    <w:rsid w:val="00BD4B4D"/>
    <w:rsid w:val="00BD4F3B"/>
    <w:rsid w:val="00BD52AE"/>
    <w:rsid w:val="00BD5E78"/>
    <w:rsid w:val="00BD7A61"/>
    <w:rsid w:val="00BD7D96"/>
    <w:rsid w:val="00BD7F20"/>
    <w:rsid w:val="00BE2094"/>
    <w:rsid w:val="00BE2B62"/>
    <w:rsid w:val="00BE2F15"/>
    <w:rsid w:val="00BE3786"/>
    <w:rsid w:val="00BE4CDC"/>
    <w:rsid w:val="00BE5313"/>
    <w:rsid w:val="00BE57B4"/>
    <w:rsid w:val="00BE5B59"/>
    <w:rsid w:val="00BE5D77"/>
    <w:rsid w:val="00BE5E05"/>
    <w:rsid w:val="00BE5EE9"/>
    <w:rsid w:val="00BE7332"/>
    <w:rsid w:val="00BE7D3B"/>
    <w:rsid w:val="00BF0C7B"/>
    <w:rsid w:val="00BF249B"/>
    <w:rsid w:val="00BF285F"/>
    <w:rsid w:val="00BF2C94"/>
    <w:rsid w:val="00BF374B"/>
    <w:rsid w:val="00BF3EC2"/>
    <w:rsid w:val="00BF3F36"/>
    <w:rsid w:val="00BF4D02"/>
    <w:rsid w:val="00BF5B66"/>
    <w:rsid w:val="00BF6092"/>
    <w:rsid w:val="00BF6A5B"/>
    <w:rsid w:val="00BF769D"/>
    <w:rsid w:val="00C012D5"/>
    <w:rsid w:val="00C0324A"/>
    <w:rsid w:val="00C043F1"/>
    <w:rsid w:val="00C04686"/>
    <w:rsid w:val="00C046E1"/>
    <w:rsid w:val="00C04770"/>
    <w:rsid w:val="00C048A2"/>
    <w:rsid w:val="00C052C8"/>
    <w:rsid w:val="00C054D9"/>
    <w:rsid w:val="00C05571"/>
    <w:rsid w:val="00C05C77"/>
    <w:rsid w:val="00C05D8E"/>
    <w:rsid w:val="00C063FA"/>
    <w:rsid w:val="00C06BCC"/>
    <w:rsid w:val="00C0793F"/>
    <w:rsid w:val="00C1033F"/>
    <w:rsid w:val="00C108D2"/>
    <w:rsid w:val="00C108FE"/>
    <w:rsid w:val="00C109C5"/>
    <w:rsid w:val="00C117D4"/>
    <w:rsid w:val="00C13852"/>
    <w:rsid w:val="00C13F01"/>
    <w:rsid w:val="00C1411F"/>
    <w:rsid w:val="00C14AD5"/>
    <w:rsid w:val="00C1538E"/>
    <w:rsid w:val="00C15A6A"/>
    <w:rsid w:val="00C1620C"/>
    <w:rsid w:val="00C17B3A"/>
    <w:rsid w:val="00C17C3A"/>
    <w:rsid w:val="00C21F25"/>
    <w:rsid w:val="00C2339A"/>
    <w:rsid w:val="00C233E2"/>
    <w:rsid w:val="00C241F0"/>
    <w:rsid w:val="00C24554"/>
    <w:rsid w:val="00C2545A"/>
    <w:rsid w:val="00C2709F"/>
    <w:rsid w:val="00C27202"/>
    <w:rsid w:val="00C27BE9"/>
    <w:rsid w:val="00C3094F"/>
    <w:rsid w:val="00C30B4C"/>
    <w:rsid w:val="00C30C55"/>
    <w:rsid w:val="00C31316"/>
    <w:rsid w:val="00C32577"/>
    <w:rsid w:val="00C327C0"/>
    <w:rsid w:val="00C32C6A"/>
    <w:rsid w:val="00C334A3"/>
    <w:rsid w:val="00C3407A"/>
    <w:rsid w:val="00C35DE4"/>
    <w:rsid w:val="00C36603"/>
    <w:rsid w:val="00C36A9B"/>
    <w:rsid w:val="00C36CEB"/>
    <w:rsid w:val="00C37E04"/>
    <w:rsid w:val="00C37ED9"/>
    <w:rsid w:val="00C400B2"/>
    <w:rsid w:val="00C4033E"/>
    <w:rsid w:val="00C40D9B"/>
    <w:rsid w:val="00C4133A"/>
    <w:rsid w:val="00C4292A"/>
    <w:rsid w:val="00C42E1C"/>
    <w:rsid w:val="00C4367F"/>
    <w:rsid w:val="00C439F0"/>
    <w:rsid w:val="00C43CD1"/>
    <w:rsid w:val="00C43E75"/>
    <w:rsid w:val="00C46ECA"/>
    <w:rsid w:val="00C4708D"/>
    <w:rsid w:val="00C4776D"/>
    <w:rsid w:val="00C47E20"/>
    <w:rsid w:val="00C50042"/>
    <w:rsid w:val="00C503EF"/>
    <w:rsid w:val="00C50FD7"/>
    <w:rsid w:val="00C513FC"/>
    <w:rsid w:val="00C516D0"/>
    <w:rsid w:val="00C51864"/>
    <w:rsid w:val="00C51DF1"/>
    <w:rsid w:val="00C52FC9"/>
    <w:rsid w:val="00C53A95"/>
    <w:rsid w:val="00C53F73"/>
    <w:rsid w:val="00C54719"/>
    <w:rsid w:val="00C55211"/>
    <w:rsid w:val="00C554B1"/>
    <w:rsid w:val="00C554E9"/>
    <w:rsid w:val="00C56BBE"/>
    <w:rsid w:val="00C56C56"/>
    <w:rsid w:val="00C5706E"/>
    <w:rsid w:val="00C574EE"/>
    <w:rsid w:val="00C60312"/>
    <w:rsid w:val="00C60FBF"/>
    <w:rsid w:val="00C61592"/>
    <w:rsid w:val="00C62965"/>
    <w:rsid w:val="00C62AA7"/>
    <w:rsid w:val="00C63758"/>
    <w:rsid w:val="00C64119"/>
    <w:rsid w:val="00C652F5"/>
    <w:rsid w:val="00C6588B"/>
    <w:rsid w:val="00C65CCA"/>
    <w:rsid w:val="00C675D1"/>
    <w:rsid w:val="00C67C4B"/>
    <w:rsid w:val="00C703DC"/>
    <w:rsid w:val="00C7040F"/>
    <w:rsid w:val="00C70A77"/>
    <w:rsid w:val="00C70F92"/>
    <w:rsid w:val="00C7152A"/>
    <w:rsid w:val="00C7187E"/>
    <w:rsid w:val="00C71989"/>
    <w:rsid w:val="00C71AA0"/>
    <w:rsid w:val="00C72D36"/>
    <w:rsid w:val="00C73231"/>
    <w:rsid w:val="00C73A9B"/>
    <w:rsid w:val="00C74183"/>
    <w:rsid w:val="00C742B0"/>
    <w:rsid w:val="00C7477B"/>
    <w:rsid w:val="00C74968"/>
    <w:rsid w:val="00C74F93"/>
    <w:rsid w:val="00C75227"/>
    <w:rsid w:val="00C76202"/>
    <w:rsid w:val="00C768FB"/>
    <w:rsid w:val="00C76F69"/>
    <w:rsid w:val="00C80285"/>
    <w:rsid w:val="00C802FB"/>
    <w:rsid w:val="00C82EF3"/>
    <w:rsid w:val="00C834CF"/>
    <w:rsid w:val="00C83725"/>
    <w:rsid w:val="00C83A5E"/>
    <w:rsid w:val="00C83CBD"/>
    <w:rsid w:val="00C84CAD"/>
    <w:rsid w:val="00C85E9E"/>
    <w:rsid w:val="00C8621F"/>
    <w:rsid w:val="00C86323"/>
    <w:rsid w:val="00C86A9B"/>
    <w:rsid w:val="00C86D3B"/>
    <w:rsid w:val="00C87CD4"/>
    <w:rsid w:val="00C87EF5"/>
    <w:rsid w:val="00C900F6"/>
    <w:rsid w:val="00C9024A"/>
    <w:rsid w:val="00C90383"/>
    <w:rsid w:val="00C904FD"/>
    <w:rsid w:val="00C90589"/>
    <w:rsid w:val="00C9119F"/>
    <w:rsid w:val="00C919F0"/>
    <w:rsid w:val="00C91EC5"/>
    <w:rsid w:val="00C91F01"/>
    <w:rsid w:val="00C93CC9"/>
    <w:rsid w:val="00C94FD3"/>
    <w:rsid w:val="00C95919"/>
    <w:rsid w:val="00CA1E72"/>
    <w:rsid w:val="00CA2A41"/>
    <w:rsid w:val="00CA31AE"/>
    <w:rsid w:val="00CA4D93"/>
    <w:rsid w:val="00CB0763"/>
    <w:rsid w:val="00CB0DD5"/>
    <w:rsid w:val="00CB14A5"/>
    <w:rsid w:val="00CB172F"/>
    <w:rsid w:val="00CB1FED"/>
    <w:rsid w:val="00CB2239"/>
    <w:rsid w:val="00CB38E9"/>
    <w:rsid w:val="00CB582F"/>
    <w:rsid w:val="00CB5EB0"/>
    <w:rsid w:val="00CB64AE"/>
    <w:rsid w:val="00CB6837"/>
    <w:rsid w:val="00CB6B01"/>
    <w:rsid w:val="00CB7B82"/>
    <w:rsid w:val="00CC05F0"/>
    <w:rsid w:val="00CC143C"/>
    <w:rsid w:val="00CC144C"/>
    <w:rsid w:val="00CC186D"/>
    <w:rsid w:val="00CC187E"/>
    <w:rsid w:val="00CC219B"/>
    <w:rsid w:val="00CC29C1"/>
    <w:rsid w:val="00CC2CC1"/>
    <w:rsid w:val="00CC3C7A"/>
    <w:rsid w:val="00CC51AF"/>
    <w:rsid w:val="00CC5466"/>
    <w:rsid w:val="00CC5AAE"/>
    <w:rsid w:val="00CC5DE5"/>
    <w:rsid w:val="00CC6380"/>
    <w:rsid w:val="00CC64F6"/>
    <w:rsid w:val="00CD0343"/>
    <w:rsid w:val="00CD073F"/>
    <w:rsid w:val="00CD0F58"/>
    <w:rsid w:val="00CD103B"/>
    <w:rsid w:val="00CD1318"/>
    <w:rsid w:val="00CD2DF3"/>
    <w:rsid w:val="00CD2F5F"/>
    <w:rsid w:val="00CD44AB"/>
    <w:rsid w:val="00CD4D2C"/>
    <w:rsid w:val="00CD528B"/>
    <w:rsid w:val="00CD6583"/>
    <w:rsid w:val="00CD6ED8"/>
    <w:rsid w:val="00CD7019"/>
    <w:rsid w:val="00CE062F"/>
    <w:rsid w:val="00CE09D0"/>
    <w:rsid w:val="00CE116B"/>
    <w:rsid w:val="00CE1612"/>
    <w:rsid w:val="00CE37C7"/>
    <w:rsid w:val="00CE3AE5"/>
    <w:rsid w:val="00CE5485"/>
    <w:rsid w:val="00CE5A2C"/>
    <w:rsid w:val="00CE5CC2"/>
    <w:rsid w:val="00CE5DE8"/>
    <w:rsid w:val="00CE7946"/>
    <w:rsid w:val="00CF0599"/>
    <w:rsid w:val="00CF073D"/>
    <w:rsid w:val="00CF0E6A"/>
    <w:rsid w:val="00CF17B8"/>
    <w:rsid w:val="00CF273D"/>
    <w:rsid w:val="00CF2758"/>
    <w:rsid w:val="00CF29E5"/>
    <w:rsid w:val="00CF35A8"/>
    <w:rsid w:val="00CF3747"/>
    <w:rsid w:val="00CF39E0"/>
    <w:rsid w:val="00CF47A3"/>
    <w:rsid w:val="00CF4979"/>
    <w:rsid w:val="00CF4AC9"/>
    <w:rsid w:val="00CF4F91"/>
    <w:rsid w:val="00CF578F"/>
    <w:rsid w:val="00CF58AF"/>
    <w:rsid w:val="00CF7285"/>
    <w:rsid w:val="00CF7483"/>
    <w:rsid w:val="00D0003B"/>
    <w:rsid w:val="00D00E07"/>
    <w:rsid w:val="00D011B6"/>
    <w:rsid w:val="00D05007"/>
    <w:rsid w:val="00D05414"/>
    <w:rsid w:val="00D05719"/>
    <w:rsid w:val="00D059F8"/>
    <w:rsid w:val="00D07BB8"/>
    <w:rsid w:val="00D1064D"/>
    <w:rsid w:val="00D10CBB"/>
    <w:rsid w:val="00D10EC5"/>
    <w:rsid w:val="00D11D85"/>
    <w:rsid w:val="00D11D9D"/>
    <w:rsid w:val="00D12994"/>
    <w:rsid w:val="00D129CF"/>
    <w:rsid w:val="00D12BA2"/>
    <w:rsid w:val="00D1368C"/>
    <w:rsid w:val="00D14EE7"/>
    <w:rsid w:val="00D16564"/>
    <w:rsid w:val="00D16D28"/>
    <w:rsid w:val="00D16D64"/>
    <w:rsid w:val="00D16FE9"/>
    <w:rsid w:val="00D1713E"/>
    <w:rsid w:val="00D17438"/>
    <w:rsid w:val="00D1790B"/>
    <w:rsid w:val="00D20882"/>
    <w:rsid w:val="00D2123B"/>
    <w:rsid w:val="00D21283"/>
    <w:rsid w:val="00D217FC"/>
    <w:rsid w:val="00D22125"/>
    <w:rsid w:val="00D22415"/>
    <w:rsid w:val="00D22831"/>
    <w:rsid w:val="00D22C5A"/>
    <w:rsid w:val="00D236DA"/>
    <w:rsid w:val="00D23AE2"/>
    <w:rsid w:val="00D23BD4"/>
    <w:rsid w:val="00D23F00"/>
    <w:rsid w:val="00D254FA"/>
    <w:rsid w:val="00D256CC"/>
    <w:rsid w:val="00D26BBC"/>
    <w:rsid w:val="00D27356"/>
    <w:rsid w:val="00D274D8"/>
    <w:rsid w:val="00D276C0"/>
    <w:rsid w:val="00D303B1"/>
    <w:rsid w:val="00D31AD0"/>
    <w:rsid w:val="00D31EE6"/>
    <w:rsid w:val="00D323B6"/>
    <w:rsid w:val="00D337A4"/>
    <w:rsid w:val="00D339CF"/>
    <w:rsid w:val="00D33F0B"/>
    <w:rsid w:val="00D34EC5"/>
    <w:rsid w:val="00D34EE4"/>
    <w:rsid w:val="00D35A00"/>
    <w:rsid w:val="00D35F96"/>
    <w:rsid w:val="00D40AF1"/>
    <w:rsid w:val="00D40C6A"/>
    <w:rsid w:val="00D41071"/>
    <w:rsid w:val="00D41573"/>
    <w:rsid w:val="00D41F5B"/>
    <w:rsid w:val="00D432FB"/>
    <w:rsid w:val="00D43466"/>
    <w:rsid w:val="00D43C5A"/>
    <w:rsid w:val="00D43DCD"/>
    <w:rsid w:val="00D445D1"/>
    <w:rsid w:val="00D4504C"/>
    <w:rsid w:val="00D4552F"/>
    <w:rsid w:val="00D463FF"/>
    <w:rsid w:val="00D46C28"/>
    <w:rsid w:val="00D47E6C"/>
    <w:rsid w:val="00D51DE8"/>
    <w:rsid w:val="00D52930"/>
    <w:rsid w:val="00D52AD1"/>
    <w:rsid w:val="00D52EA7"/>
    <w:rsid w:val="00D52F52"/>
    <w:rsid w:val="00D53447"/>
    <w:rsid w:val="00D5359F"/>
    <w:rsid w:val="00D537FF"/>
    <w:rsid w:val="00D54239"/>
    <w:rsid w:val="00D54D71"/>
    <w:rsid w:val="00D55AE9"/>
    <w:rsid w:val="00D57047"/>
    <w:rsid w:val="00D60A41"/>
    <w:rsid w:val="00D612AB"/>
    <w:rsid w:val="00D62488"/>
    <w:rsid w:val="00D64698"/>
    <w:rsid w:val="00D648CC"/>
    <w:rsid w:val="00D64932"/>
    <w:rsid w:val="00D64DAC"/>
    <w:rsid w:val="00D653AA"/>
    <w:rsid w:val="00D65AB3"/>
    <w:rsid w:val="00D65E3A"/>
    <w:rsid w:val="00D65E4F"/>
    <w:rsid w:val="00D668FB"/>
    <w:rsid w:val="00D66DD8"/>
    <w:rsid w:val="00D66E56"/>
    <w:rsid w:val="00D66E89"/>
    <w:rsid w:val="00D67058"/>
    <w:rsid w:val="00D71079"/>
    <w:rsid w:val="00D71164"/>
    <w:rsid w:val="00D7144E"/>
    <w:rsid w:val="00D72332"/>
    <w:rsid w:val="00D744F9"/>
    <w:rsid w:val="00D749DA"/>
    <w:rsid w:val="00D77AB8"/>
    <w:rsid w:val="00D8087D"/>
    <w:rsid w:val="00D8093A"/>
    <w:rsid w:val="00D80FB2"/>
    <w:rsid w:val="00D81C30"/>
    <w:rsid w:val="00D81CA9"/>
    <w:rsid w:val="00D81D1B"/>
    <w:rsid w:val="00D82D12"/>
    <w:rsid w:val="00D82D8C"/>
    <w:rsid w:val="00D82DBE"/>
    <w:rsid w:val="00D83B8D"/>
    <w:rsid w:val="00D85966"/>
    <w:rsid w:val="00D85E44"/>
    <w:rsid w:val="00D869C2"/>
    <w:rsid w:val="00D900E4"/>
    <w:rsid w:val="00D90BE6"/>
    <w:rsid w:val="00D90D6D"/>
    <w:rsid w:val="00D9148E"/>
    <w:rsid w:val="00D91CFF"/>
    <w:rsid w:val="00D92FBC"/>
    <w:rsid w:val="00D94844"/>
    <w:rsid w:val="00D96F74"/>
    <w:rsid w:val="00D975E3"/>
    <w:rsid w:val="00D9790D"/>
    <w:rsid w:val="00DA0F34"/>
    <w:rsid w:val="00DA11B1"/>
    <w:rsid w:val="00DA177E"/>
    <w:rsid w:val="00DA2553"/>
    <w:rsid w:val="00DA2732"/>
    <w:rsid w:val="00DA2A8F"/>
    <w:rsid w:val="00DA317A"/>
    <w:rsid w:val="00DA33A4"/>
    <w:rsid w:val="00DA34D4"/>
    <w:rsid w:val="00DA3AB5"/>
    <w:rsid w:val="00DA3B1D"/>
    <w:rsid w:val="00DA4231"/>
    <w:rsid w:val="00DA4336"/>
    <w:rsid w:val="00DA4361"/>
    <w:rsid w:val="00DA4E40"/>
    <w:rsid w:val="00DA563F"/>
    <w:rsid w:val="00DA5BBE"/>
    <w:rsid w:val="00DA642A"/>
    <w:rsid w:val="00DA68F0"/>
    <w:rsid w:val="00DA732B"/>
    <w:rsid w:val="00DA7C07"/>
    <w:rsid w:val="00DA7CC3"/>
    <w:rsid w:val="00DA7FCD"/>
    <w:rsid w:val="00DB067D"/>
    <w:rsid w:val="00DB1C91"/>
    <w:rsid w:val="00DB269E"/>
    <w:rsid w:val="00DB2DA2"/>
    <w:rsid w:val="00DB3007"/>
    <w:rsid w:val="00DB30C8"/>
    <w:rsid w:val="00DB3E09"/>
    <w:rsid w:val="00DB4C1D"/>
    <w:rsid w:val="00DB5392"/>
    <w:rsid w:val="00DB5D52"/>
    <w:rsid w:val="00DB5FE8"/>
    <w:rsid w:val="00DB6BD8"/>
    <w:rsid w:val="00DB6ECB"/>
    <w:rsid w:val="00DB76FD"/>
    <w:rsid w:val="00DB7AF8"/>
    <w:rsid w:val="00DC01F9"/>
    <w:rsid w:val="00DC02EC"/>
    <w:rsid w:val="00DC0DE7"/>
    <w:rsid w:val="00DC13E4"/>
    <w:rsid w:val="00DC3D71"/>
    <w:rsid w:val="00DC4083"/>
    <w:rsid w:val="00DC43A2"/>
    <w:rsid w:val="00DC4EB7"/>
    <w:rsid w:val="00DC510F"/>
    <w:rsid w:val="00DC616D"/>
    <w:rsid w:val="00DC640F"/>
    <w:rsid w:val="00DC664B"/>
    <w:rsid w:val="00DC7047"/>
    <w:rsid w:val="00DC72DF"/>
    <w:rsid w:val="00DC738E"/>
    <w:rsid w:val="00DC7F0A"/>
    <w:rsid w:val="00DD19F3"/>
    <w:rsid w:val="00DD1C04"/>
    <w:rsid w:val="00DD2468"/>
    <w:rsid w:val="00DD3D28"/>
    <w:rsid w:val="00DD53E6"/>
    <w:rsid w:val="00DD548E"/>
    <w:rsid w:val="00DD5B0E"/>
    <w:rsid w:val="00DD5B88"/>
    <w:rsid w:val="00DD60DC"/>
    <w:rsid w:val="00DD74CD"/>
    <w:rsid w:val="00DD7DDB"/>
    <w:rsid w:val="00DE00A2"/>
    <w:rsid w:val="00DE1282"/>
    <w:rsid w:val="00DE17A6"/>
    <w:rsid w:val="00DE19B5"/>
    <w:rsid w:val="00DE206A"/>
    <w:rsid w:val="00DE3597"/>
    <w:rsid w:val="00DE3813"/>
    <w:rsid w:val="00DE49C4"/>
    <w:rsid w:val="00DE4D90"/>
    <w:rsid w:val="00DE53DB"/>
    <w:rsid w:val="00DE54C5"/>
    <w:rsid w:val="00DE6224"/>
    <w:rsid w:val="00DE6B7F"/>
    <w:rsid w:val="00DE6ECD"/>
    <w:rsid w:val="00DE79AD"/>
    <w:rsid w:val="00DF01F8"/>
    <w:rsid w:val="00DF04B7"/>
    <w:rsid w:val="00DF05CC"/>
    <w:rsid w:val="00DF07FE"/>
    <w:rsid w:val="00DF2437"/>
    <w:rsid w:val="00DF39D8"/>
    <w:rsid w:val="00DF4432"/>
    <w:rsid w:val="00DF59D7"/>
    <w:rsid w:val="00DF7252"/>
    <w:rsid w:val="00DF74D4"/>
    <w:rsid w:val="00E011C6"/>
    <w:rsid w:val="00E01A91"/>
    <w:rsid w:val="00E02084"/>
    <w:rsid w:val="00E0247E"/>
    <w:rsid w:val="00E02B98"/>
    <w:rsid w:val="00E047DC"/>
    <w:rsid w:val="00E04C47"/>
    <w:rsid w:val="00E050CE"/>
    <w:rsid w:val="00E05625"/>
    <w:rsid w:val="00E059EC"/>
    <w:rsid w:val="00E05A33"/>
    <w:rsid w:val="00E05EA2"/>
    <w:rsid w:val="00E0617E"/>
    <w:rsid w:val="00E06436"/>
    <w:rsid w:val="00E1203C"/>
    <w:rsid w:val="00E13BEC"/>
    <w:rsid w:val="00E15EBA"/>
    <w:rsid w:val="00E16174"/>
    <w:rsid w:val="00E163EB"/>
    <w:rsid w:val="00E167A4"/>
    <w:rsid w:val="00E16B81"/>
    <w:rsid w:val="00E17A63"/>
    <w:rsid w:val="00E21B79"/>
    <w:rsid w:val="00E22470"/>
    <w:rsid w:val="00E2328F"/>
    <w:rsid w:val="00E237C2"/>
    <w:rsid w:val="00E2492E"/>
    <w:rsid w:val="00E24E7A"/>
    <w:rsid w:val="00E254E0"/>
    <w:rsid w:val="00E269A1"/>
    <w:rsid w:val="00E26C13"/>
    <w:rsid w:val="00E26D6A"/>
    <w:rsid w:val="00E277AA"/>
    <w:rsid w:val="00E30D74"/>
    <w:rsid w:val="00E30F56"/>
    <w:rsid w:val="00E32DBF"/>
    <w:rsid w:val="00E32EEA"/>
    <w:rsid w:val="00E33304"/>
    <w:rsid w:val="00E33B25"/>
    <w:rsid w:val="00E3424E"/>
    <w:rsid w:val="00E3432B"/>
    <w:rsid w:val="00E349F1"/>
    <w:rsid w:val="00E3523D"/>
    <w:rsid w:val="00E360AC"/>
    <w:rsid w:val="00E3630B"/>
    <w:rsid w:val="00E3639A"/>
    <w:rsid w:val="00E37727"/>
    <w:rsid w:val="00E3772B"/>
    <w:rsid w:val="00E37C16"/>
    <w:rsid w:val="00E4035E"/>
    <w:rsid w:val="00E41B0D"/>
    <w:rsid w:val="00E41C70"/>
    <w:rsid w:val="00E42420"/>
    <w:rsid w:val="00E42755"/>
    <w:rsid w:val="00E4379B"/>
    <w:rsid w:val="00E43971"/>
    <w:rsid w:val="00E4595B"/>
    <w:rsid w:val="00E479FD"/>
    <w:rsid w:val="00E52043"/>
    <w:rsid w:val="00E52136"/>
    <w:rsid w:val="00E52F56"/>
    <w:rsid w:val="00E5321B"/>
    <w:rsid w:val="00E5367C"/>
    <w:rsid w:val="00E53D47"/>
    <w:rsid w:val="00E53ED5"/>
    <w:rsid w:val="00E54283"/>
    <w:rsid w:val="00E55CA9"/>
    <w:rsid w:val="00E56375"/>
    <w:rsid w:val="00E57781"/>
    <w:rsid w:val="00E6001B"/>
    <w:rsid w:val="00E62DFD"/>
    <w:rsid w:val="00E62E25"/>
    <w:rsid w:val="00E62F92"/>
    <w:rsid w:val="00E6310C"/>
    <w:rsid w:val="00E63588"/>
    <w:rsid w:val="00E64446"/>
    <w:rsid w:val="00E645B5"/>
    <w:rsid w:val="00E64E36"/>
    <w:rsid w:val="00E658B4"/>
    <w:rsid w:val="00E664C1"/>
    <w:rsid w:val="00E66849"/>
    <w:rsid w:val="00E67B98"/>
    <w:rsid w:val="00E70827"/>
    <w:rsid w:val="00E72332"/>
    <w:rsid w:val="00E72463"/>
    <w:rsid w:val="00E72EED"/>
    <w:rsid w:val="00E73869"/>
    <w:rsid w:val="00E73A17"/>
    <w:rsid w:val="00E73D92"/>
    <w:rsid w:val="00E74234"/>
    <w:rsid w:val="00E74F3B"/>
    <w:rsid w:val="00E7561D"/>
    <w:rsid w:val="00E7565D"/>
    <w:rsid w:val="00E75A76"/>
    <w:rsid w:val="00E75D06"/>
    <w:rsid w:val="00E75D26"/>
    <w:rsid w:val="00E76D04"/>
    <w:rsid w:val="00E77026"/>
    <w:rsid w:val="00E77CFC"/>
    <w:rsid w:val="00E77EBE"/>
    <w:rsid w:val="00E815E8"/>
    <w:rsid w:val="00E827C2"/>
    <w:rsid w:val="00E82A01"/>
    <w:rsid w:val="00E83E9E"/>
    <w:rsid w:val="00E83F75"/>
    <w:rsid w:val="00E849D7"/>
    <w:rsid w:val="00E8556E"/>
    <w:rsid w:val="00E85CCE"/>
    <w:rsid w:val="00E85FCE"/>
    <w:rsid w:val="00E8657E"/>
    <w:rsid w:val="00E8763A"/>
    <w:rsid w:val="00E87D23"/>
    <w:rsid w:val="00E87F51"/>
    <w:rsid w:val="00E87FC4"/>
    <w:rsid w:val="00E90E9D"/>
    <w:rsid w:val="00E92805"/>
    <w:rsid w:val="00E94115"/>
    <w:rsid w:val="00E94655"/>
    <w:rsid w:val="00E95C2A"/>
    <w:rsid w:val="00EA02AF"/>
    <w:rsid w:val="00EA1BD8"/>
    <w:rsid w:val="00EA1FE9"/>
    <w:rsid w:val="00EA2184"/>
    <w:rsid w:val="00EA468E"/>
    <w:rsid w:val="00EA60B6"/>
    <w:rsid w:val="00EA676B"/>
    <w:rsid w:val="00EA79B2"/>
    <w:rsid w:val="00EA7A19"/>
    <w:rsid w:val="00EB1280"/>
    <w:rsid w:val="00EB194F"/>
    <w:rsid w:val="00EB2946"/>
    <w:rsid w:val="00EB2BEE"/>
    <w:rsid w:val="00EB3279"/>
    <w:rsid w:val="00EB3DB1"/>
    <w:rsid w:val="00EB4DA4"/>
    <w:rsid w:val="00EB50D6"/>
    <w:rsid w:val="00EB515E"/>
    <w:rsid w:val="00EB5612"/>
    <w:rsid w:val="00EB5621"/>
    <w:rsid w:val="00EB629E"/>
    <w:rsid w:val="00EB743D"/>
    <w:rsid w:val="00EB7DE3"/>
    <w:rsid w:val="00EC03DC"/>
    <w:rsid w:val="00EC1300"/>
    <w:rsid w:val="00EC184B"/>
    <w:rsid w:val="00EC1E7B"/>
    <w:rsid w:val="00EC3F12"/>
    <w:rsid w:val="00EC560E"/>
    <w:rsid w:val="00EC5702"/>
    <w:rsid w:val="00EC57F3"/>
    <w:rsid w:val="00EC5BF2"/>
    <w:rsid w:val="00EC5E5D"/>
    <w:rsid w:val="00EC71F0"/>
    <w:rsid w:val="00ED0024"/>
    <w:rsid w:val="00ED007D"/>
    <w:rsid w:val="00ED0169"/>
    <w:rsid w:val="00ED0684"/>
    <w:rsid w:val="00ED1CD2"/>
    <w:rsid w:val="00ED2304"/>
    <w:rsid w:val="00ED2688"/>
    <w:rsid w:val="00ED303B"/>
    <w:rsid w:val="00ED305A"/>
    <w:rsid w:val="00ED39BB"/>
    <w:rsid w:val="00ED39BE"/>
    <w:rsid w:val="00ED4312"/>
    <w:rsid w:val="00ED4AE0"/>
    <w:rsid w:val="00ED4FFB"/>
    <w:rsid w:val="00ED525E"/>
    <w:rsid w:val="00ED64E6"/>
    <w:rsid w:val="00ED72CF"/>
    <w:rsid w:val="00EE0532"/>
    <w:rsid w:val="00EE0571"/>
    <w:rsid w:val="00EE07B9"/>
    <w:rsid w:val="00EE0D03"/>
    <w:rsid w:val="00EE0FAA"/>
    <w:rsid w:val="00EE12FF"/>
    <w:rsid w:val="00EE1876"/>
    <w:rsid w:val="00EE36E7"/>
    <w:rsid w:val="00EE38D4"/>
    <w:rsid w:val="00EE3B6D"/>
    <w:rsid w:val="00EE3D2C"/>
    <w:rsid w:val="00EE418E"/>
    <w:rsid w:val="00EE42C8"/>
    <w:rsid w:val="00EE5C21"/>
    <w:rsid w:val="00EE6071"/>
    <w:rsid w:val="00EF0229"/>
    <w:rsid w:val="00EF1292"/>
    <w:rsid w:val="00EF1EAD"/>
    <w:rsid w:val="00EF218B"/>
    <w:rsid w:val="00EF2701"/>
    <w:rsid w:val="00EF2E5B"/>
    <w:rsid w:val="00EF2EE6"/>
    <w:rsid w:val="00EF307B"/>
    <w:rsid w:val="00EF328F"/>
    <w:rsid w:val="00EF3738"/>
    <w:rsid w:val="00EF4014"/>
    <w:rsid w:val="00EF4369"/>
    <w:rsid w:val="00EF506C"/>
    <w:rsid w:val="00EF51F1"/>
    <w:rsid w:val="00EF5812"/>
    <w:rsid w:val="00EF59CB"/>
    <w:rsid w:val="00EF5FB3"/>
    <w:rsid w:val="00EF6BFA"/>
    <w:rsid w:val="00EF7479"/>
    <w:rsid w:val="00EF7B46"/>
    <w:rsid w:val="00EF7CEB"/>
    <w:rsid w:val="00F00907"/>
    <w:rsid w:val="00F01523"/>
    <w:rsid w:val="00F018C2"/>
    <w:rsid w:val="00F01CEF"/>
    <w:rsid w:val="00F023D0"/>
    <w:rsid w:val="00F03335"/>
    <w:rsid w:val="00F035C5"/>
    <w:rsid w:val="00F03EB6"/>
    <w:rsid w:val="00F04777"/>
    <w:rsid w:val="00F04A7C"/>
    <w:rsid w:val="00F04BB7"/>
    <w:rsid w:val="00F0688B"/>
    <w:rsid w:val="00F10074"/>
    <w:rsid w:val="00F1130B"/>
    <w:rsid w:val="00F12334"/>
    <w:rsid w:val="00F12951"/>
    <w:rsid w:val="00F13439"/>
    <w:rsid w:val="00F138CB"/>
    <w:rsid w:val="00F14538"/>
    <w:rsid w:val="00F14943"/>
    <w:rsid w:val="00F15956"/>
    <w:rsid w:val="00F1783A"/>
    <w:rsid w:val="00F17CE2"/>
    <w:rsid w:val="00F17E46"/>
    <w:rsid w:val="00F17FE6"/>
    <w:rsid w:val="00F20176"/>
    <w:rsid w:val="00F20284"/>
    <w:rsid w:val="00F20541"/>
    <w:rsid w:val="00F205BB"/>
    <w:rsid w:val="00F207D7"/>
    <w:rsid w:val="00F21658"/>
    <w:rsid w:val="00F217DF"/>
    <w:rsid w:val="00F225AF"/>
    <w:rsid w:val="00F23203"/>
    <w:rsid w:val="00F246F0"/>
    <w:rsid w:val="00F24730"/>
    <w:rsid w:val="00F2479F"/>
    <w:rsid w:val="00F24B14"/>
    <w:rsid w:val="00F24EF0"/>
    <w:rsid w:val="00F25307"/>
    <w:rsid w:val="00F254BF"/>
    <w:rsid w:val="00F25EC6"/>
    <w:rsid w:val="00F267DE"/>
    <w:rsid w:val="00F26EBB"/>
    <w:rsid w:val="00F278FF"/>
    <w:rsid w:val="00F306E6"/>
    <w:rsid w:val="00F30C21"/>
    <w:rsid w:val="00F32159"/>
    <w:rsid w:val="00F32330"/>
    <w:rsid w:val="00F3245A"/>
    <w:rsid w:val="00F3273A"/>
    <w:rsid w:val="00F332A4"/>
    <w:rsid w:val="00F347E5"/>
    <w:rsid w:val="00F34D6C"/>
    <w:rsid w:val="00F36598"/>
    <w:rsid w:val="00F37FAD"/>
    <w:rsid w:val="00F40278"/>
    <w:rsid w:val="00F40AA4"/>
    <w:rsid w:val="00F417AC"/>
    <w:rsid w:val="00F4233F"/>
    <w:rsid w:val="00F42910"/>
    <w:rsid w:val="00F42CC5"/>
    <w:rsid w:val="00F432A0"/>
    <w:rsid w:val="00F43D5F"/>
    <w:rsid w:val="00F44257"/>
    <w:rsid w:val="00F442BD"/>
    <w:rsid w:val="00F44561"/>
    <w:rsid w:val="00F45218"/>
    <w:rsid w:val="00F45400"/>
    <w:rsid w:val="00F46776"/>
    <w:rsid w:val="00F50E00"/>
    <w:rsid w:val="00F50E1B"/>
    <w:rsid w:val="00F528FF"/>
    <w:rsid w:val="00F52FB4"/>
    <w:rsid w:val="00F5327A"/>
    <w:rsid w:val="00F534EC"/>
    <w:rsid w:val="00F536F3"/>
    <w:rsid w:val="00F5468F"/>
    <w:rsid w:val="00F556F4"/>
    <w:rsid w:val="00F558F2"/>
    <w:rsid w:val="00F559FB"/>
    <w:rsid w:val="00F5679B"/>
    <w:rsid w:val="00F57EC2"/>
    <w:rsid w:val="00F600A1"/>
    <w:rsid w:val="00F600CB"/>
    <w:rsid w:val="00F6207B"/>
    <w:rsid w:val="00F632D7"/>
    <w:rsid w:val="00F63431"/>
    <w:rsid w:val="00F63E2E"/>
    <w:rsid w:val="00F644D8"/>
    <w:rsid w:val="00F649F4"/>
    <w:rsid w:val="00F652F7"/>
    <w:rsid w:val="00F652FF"/>
    <w:rsid w:val="00F654FC"/>
    <w:rsid w:val="00F65C3B"/>
    <w:rsid w:val="00F65CD7"/>
    <w:rsid w:val="00F70222"/>
    <w:rsid w:val="00F70E2C"/>
    <w:rsid w:val="00F71658"/>
    <w:rsid w:val="00F7207A"/>
    <w:rsid w:val="00F7248B"/>
    <w:rsid w:val="00F74172"/>
    <w:rsid w:val="00F7418E"/>
    <w:rsid w:val="00F741E5"/>
    <w:rsid w:val="00F7570A"/>
    <w:rsid w:val="00F769A4"/>
    <w:rsid w:val="00F76C51"/>
    <w:rsid w:val="00F801D3"/>
    <w:rsid w:val="00F803A9"/>
    <w:rsid w:val="00F80D7D"/>
    <w:rsid w:val="00F8130A"/>
    <w:rsid w:val="00F82010"/>
    <w:rsid w:val="00F82581"/>
    <w:rsid w:val="00F82782"/>
    <w:rsid w:val="00F83AA0"/>
    <w:rsid w:val="00F83BA1"/>
    <w:rsid w:val="00F84A2B"/>
    <w:rsid w:val="00F84D4C"/>
    <w:rsid w:val="00F872BB"/>
    <w:rsid w:val="00F876C1"/>
    <w:rsid w:val="00F87B1A"/>
    <w:rsid w:val="00F87F6C"/>
    <w:rsid w:val="00F9010F"/>
    <w:rsid w:val="00F920CB"/>
    <w:rsid w:val="00F92493"/>
    <w:rsid w:val="00F92674"/>
    <w:rsid w:val="00F93244"/>
    <w:rsid w:val="00F9336C"/>
    <w:rsid w:val="00F93BED"/>
    <w:rsid w:val="00F93E7D"/>
    <w:rsid w:val="00F93F76"/>
    <w:rsid w:val="00F9543B"/>
    <w:rsid w:val="00F957F5"/>
    <w:rsid w:val="00F96948"/>
    <w:rsid w:val="00F9695D"/>
    <w:rsid w:val="00F96B26"/>
    <w:rsid w:val="00F9763C"/>
    <w:rsid w:val="00F9791C"/>
    <w:rsid w:val="00FA07D6"/>
    <w:rsid w:val="00FA0A9B"/>
    <w:rsid w:val="00FA0E94"/>
    <w:rsid w:val="00FA0ED2"/>
    <w:rsid w:val="00FA16CC"/>
    <w:rsid w:val="00FA26B5"/>
    <w:rsid w:val="00FA4944"/>
    <w:rsid w:val="00FA49F9"/>
    <w:rsid w:val="00FA4C9F"/>
    <w:rsid w:val="00FA5016"/>
    <w:rsid w:val="00FA5082"/>
    <w:rsid w:val="00FA597A"/>
    <w:rsid w:val="00FA5D4C"/>
    <w:rsid w:val="00FA600D"/>
    <w:rsid w:val="00FA6658"/>
    <w:rsid w:val="00FA6980"/>
    <w:rsid w:val="00FA6D7E"/>
    <w:rsid w:val="00FA7FE6"/>
    <w:rsid w:val="00FB0BD4"/>
    <w:rsid w:val="00FB0DC7"/>
    <w:rsid w:val="00FB20BB"/>
    <w:rsid w:val="00FB2E19"/>
    <w:rsid w:val="00FB494D"/>
    <w:rsid w:val="00FB5171"/>
    <w:rsid w:val="00FB5532"/>
    <w:rsid w:val="00FB5C96"/>
    <w:rsid w:val="00FB5E53"/>
    <w:rsid w:val="00FB5E97"/>
    <w:rsid w:val="00FB62DD"/>
    <w:rsid w:val="00FB62ED"/>
    <w:rsid w:val="00FB649D"/>
    <w:rsid w:val="00FB6E8B"/>
    <w:rsid w:val="00FB7579"/>
    <w:rsid w:val="00FB79BA"/>
    <w:rsid w:val="00FC0C38"/>
    <w:rsid w:val="00FC0C3E"/>
    <w:rsid w:val="00FC1724"/>
    <w:rsid w:val="00FC1963"/>
    <w:rsid w:val="00FC28BC"/>
    <w:rsid w:val="00FC3A0C"/>
    <w:rsid w:val="00FC41B6"/>
    <w:rsid w:val="00FC43F7"/>
    <w:rsid w:val="00FC4967"/>
    <w:rsid w:val="00FC52E3"/>
    <w:rsid w:val="00FC5C35"/>
    <w:rsid w:val="00FD00B4"/>
    <w:rsid w:val="00FD085C"/>
    <w:rsid w:val="00FD0B14"/>
    <w:rsid w:val="00FD132A"/>
    <w:rsid w:val="00FD17FE"/>
    <w:rsid w:val="00FD2A9A"/>
    <w:rsid w:val="00FD2D97"/>
    <w:rsid w:val="00FD334D"/>
    <w:rsid w:val="00FD3B9F"/>
    <w:rsid w:val="00FD3DA9"/>
    <w:rsid w:val="00FD5553"/>
    <w:rsid w:val="00FD62A4"/>
    <w:rsid w:val="00FD7B8D"/>
    <w:rsid w:val="00FD7E5E"/>
    <w:rsid w:val="00FE12FF"/>
    <w:rsid w:val="00FE26C7"/>
    <w:rsid w:val="00FE2849"/>
    <w:rsid w:val="00FE2A68"/>
    <w:rsid w:val="00FE2D0C"/>
    <w:rsid w:val="00FE30FD"/>
    <w:rsid w:val="00FE338C"/>
    <w:rsid w:val="00FE3453"/>
    <w:rsid w:val="00FE4A9C"/>
    <w:rsid w:val="00FE578B"/>
    <w:rsid w:val="00FE5E6C"/>
    <w:rsid w:val="00FE5EB5"/>
    <w:rsid w:val="00FE5F45"/>
    <w:rsid w:val="00FE60EF"/>
    <w:rsid w:val="00FE6609"/>
    <w:rsid w:val="00FE68A4"/>
    <w:rsid w:val="00FE6E63"/>
    <w:rsid w:val="00FE6F2D"/>
    <w:rsid w:val="00FE6FE3"/>
    <w:rsid w:val="00FF0FAA"/>
    <w:rsid w:val="00FF112A"/>
    <w:rsid w:val="00FF1205"/>
    <w:rsid w:val="00FF2614"/>
    <w:rsid w:val="00FF38D3"/>
    <w:rsid w:val="00FF398F"/>
    <w:rsid w:val="00FF3B7A"/>
    <w:rsid w:val="00FF3DBE"/>
    <w:rsid w:val="00FF433D"/>
    <w:rsid w:val="00FF4519"/>
    <w:rsid w:val="00FF4F90"/>
    <w:rsid w:val="00FF587F"/>
    <w:rsid w:val="00FF5FA9"/>
    <w:rsid w:val="00FF652C"/>
    <w:rsid w:val="00FF68AD"/>
    <w:rsid w:val="00FF6B20"/>
    <w:rsid w:val="00FF7378"/>
    <w:rsid w:val="00FF7607"/>
    <w:rsid w:val="00FF7C23"/>
    <w:rsid w:val="3B56C4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761137"/>
  <w14:defaultImageDpi w14:val="32767"/>
  <w15:chartTrackingRefBased/>
  <w15:docId w15:val="{5F0E6127-4E41-45DD-A75A-7CC3E09C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D1"/>
  </w:style>
  <w:style w:type="paragraph" w:styleId="Heading1">
    <w:name w:val="heading 1"/>
    <w:basedOn w:val="Normal"/>
    <w:next w:val="Normal"/>
    <w:link w:val="Heading1Char"/>
    <w:uiPriority w:val="9"/>
    <w:qFormat/>
    <w:rsid w:val="00D1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E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Arial 11 NS"/>
    <w:uiPriority w:val="1"/>
    <w:qFormat/>
    <w:rsid w:val="002F707F"/>
    <w:rPr>
      <w:rFonts w:ascii="Arial" w:hAnsi="Arial"/>
    </w:rPr>
  </w:style>
  <w:style w:type="character" w:customStyle="1" w:styleId="Heading1Char">
    <w:name w:val="Heading 1 Char"/>
    <w:basedOn w:val="DefaultParagraphFont"/>
    <w:link w:val="Heading1"/>
    <w:uiPriority w:val="9"/>
    <w:rsid w:val="00D14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E7"/>
    <w:rPr>
      <w:rFonts w:eastAsiaTheme="majorEastAsia" w:cstheme="majorBidi"/>
      <w:color w:val="272727" w:themeColor="text1" w:themeTint="D8"/>
    </w:rPr>
  </w:style>
  <w:style w:type="paragraph" w:styleId="Title">
    <w:name w:val="Title"/>
    <w:basedOn w:val="Normal"/>
    <w:next w:val="Normal"/>
    <w:link w:val="TitleChar"/>
    <w:uiPriority w:val="10"/>
    <w:qFormat/>
    <w:rsid w:val="00D14E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E7"/>
    <w:pPr>
      <w:spacing w:before="160"/>
      <w:jc w:val="center"/>
    </w:pPr>
    <w:rPr>
      <w:i/>
      <w:iCs/>
      <w:color w:val="404040" w:themeColor="text1" w:themeTint="BF"/>
    </w:rPr>
  </w:style>
  <w:style w:type="character" w:customStyle="1" w:styleId="QuoteChar">
    <w:name w:val="Quote Char"/>
    <w:basedOn w:val="DefaultParagraphFont"/>
    <w:link w:val="Quote"/>
    <w:uiPriority w:val="29"/>
    <w:rsid w:val="00D14EE7"/>
    <w:rPr>
      <w:i/>
      <w:iCs/>
      <w:color w:val="404040" w:themeColor="text1" w:themeTint="BF"/>
    </w:rPr>
  </w:style>
  <w:style w:type="paragraph" w:styleId="ListParagraph">
    <w:name w:val="List Paragraph"/>
    <w:basedOn w:val="Normal"/>
    <w:uiPriority w:val="34"/>
    <w:qFormat/>
    <w:rsid w:val="00D14EE7"/>
    <w:pPr>
      <w:ind w:left="720"/>
      <w:contextualSpacing/>
    </w:pPr>
  </w:style>
  <w:style w:type="character" w:styleId="IntenseEmphasis">
    <w:name w:val="Intense Emphasis"/>
    <w:basedOn w:val="DefaultParagraphFont"/>
    <w:uiPriority w:val="21"/>
    <w:qFormat/>
    <w:rsid w:val="00D14EE7"/>
    <w:rPr>
      <w:i/>
      <w:iCs/>
      <w:color w:val="0F4761" w:themeColor="accent1" w:themeShade="BF"/>
    </w:rPr>
  </w:style>
  <w:style w:type="paragraph" w:styleId="IntenseQuote">
    <w:name w:val="Intense Quote"/>
    <w:basedOn w:val="Normal"/>
    <w:next w:val="Normal"/>
    <w:link w:val="IntenseQuoteChar"/>
    <w:uiPriority w:val="30"/>
    <w:qFormat/>
    <w:rsid w:val="00D1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E7"/>
    <w:rPr>
      <w:i/>
      <w:iCs/>
      <w:color w:val="0F4761" w:themeColor="accent1" w:themeShade="BF"/>
    </w:rPr>
  </w:style>
  <w:style w:type="character" w:styleId="IntenseReference">
    <w:name w:val="Intense Reference"/>
    <w:basedOn w:val="DefaultParagraphFont"/>
    <w:uiPriority w:val="32"/>
    <w:qFormat/>
    <w:rsid w:val="00D14EE7"/>
    <w:rPr>
      <w:b/>
      <w:bCs/>
      <w:smallCaps/>
      <w:color w:val="0F4761" w:themeColor="accent1" w:themeShade="BF"/>
      <w:spacing w:val="5"/>
    </w:rPr>
  </w:style>
  <w:style w:type="paragraph" w:customStyle="1" w:styleId="ArialNS11">
    <w:name w:val="Arial NS 11"/>
    <w:basedOn w:val="NoSpacing"/>
    <w:link w:val="ArialNS11Char"/>
    <w:qFormat/>
    <w:rsid w:val="00D14EE7"/>
    <w:rPr>
      <w:rFonts w:cs="Arial"/>
      <w:kern w:val="0"/>
      <w:sz w:val="22"/>
      <w:szCs w:val="22"/>
      <w14:ligatures w14:val="none"/>
    </w:rPr>
  </w:style>
  <w:style w:type="character" w:customStyle="1" w:styleId="ArialNS11Char">
    <w:name w:val="Arial NS 11 Char"/>
    <w:basedOn w:val="DefaultParagraphFont"/>
    <w:link w:val="ArialNS11"/>
    <w:rsid w:val="00D14EE7"/>
    <w:rPr>
      <w:rFonts w:ascii="Arial" w:hAnsi="Arial" w:cs="Arial"/>
      <w:kern w:val="0"/>
      <w:sz w:val="22"/>
      <w:szCs w:val="22"/>
      <w14:ligatures w14:val="none"/>
    </w:rPr>
  </w:style>
  <w:style w:type="table" w:styleId="TableGrid">
    <w:name w:val="Table Grid"/>
    <w:basedOn w:val="TableNormal"/>
    <w:uiPriority w:val="39"/>
    <w:rsid w:val="00A46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2004"/>
    <w:rPr>
      <w:color w:val="666666"/>
    </w:rPr>
  </w:style>
  <w:style w:type="paragraph" w:styleId="Bibliography">
    <w:name w:val="Bibliography"/>
    <w:basedOn w:val="Normal"/>
    <w:next w:val="Normal"/>
    <w:uiPriority w:val="37"/>
    <w:unhideWhenUsed/>
    <w:rsid w:val="00545276"/>
    <w:pPr>
      <w:tabs>
        <w:tab w:val="left" w:pos="260"/>
      </w:tabs>
      <w:spacing w:line="480" w:lineRule="auto"/>
      <w:ind w:left="720" w:hanging="720"/>
    </w:pPr>
  </w:style>
  <w:style w:type="paragraph" w:styleId="Revision">
    <w:name w:val="Revision"/>
    <w:hidden/>
    <w:uiPriority w:val="99"/>
    <w:semiHidden/>
    <w:rsid w:val="0019571A"/>
  </w:style>
  <w:style w:type="character" w:styleId="CommentReference">
    <w:name w:val="annotation reference"/>
    <w:basedOn w:val="DefaultParagraphFont"/>
    <w:uiPriority w:val="99"/>
    <w:semiHidden/>
    <w:unhideWhenUsed/>
    <w:rsid w:val="00AA3AD8"/>
    <w:rPr>
      <w:sz w:val="16"/>
      <w:szCs w:val="16"/>
    </w:rPr>
  </w:style>
  <w:style w:type="paragraph" w:styleId="CommentText">
    <w:name w:val="annotation text"/>
    <w:basedOn w:val="Normal"/>
    <w:link w:val="CommentTextChar"/>
    <w:uiPriority w:val="99"/>
    <w:unhideWhenUsed/>
    <w:rsid w:val="00AA3AD8"/>
    <w:rPr>
      <w:sz w:val="20"/>
      <w:szCs w:val="20"/>
    </w:rPr>
  </w:style>
  <w:style w:type="character" w:customStyle="1" w:styleId="CommentTextChar">
    <w:name w:val="Comment Text Char"/>
    <w:basedOn w:val="DefaultParagraphFont"/>
    <w:link w:val="CommentText"/>
    <w:uiPriority w:val="99"/>
    <w:rsid w:val="00AA3AD8"/>
    <w:rPr>
      <w:sz w:val="20"/>
      <w:szCs w:val="20"/>
    </w:rPr>
  </w:style>
  <w:style w:type="paragraph" w:styleId="CommentSubject">
    <w:name w:val="annotation subject"/>
    <w:basedOn w:val="CommentText"/>
    <w:next w:val="CommentText"/>
    <w:link w:val="CommentSubjectChar"/>
    <w:uiPriority w:val="99"/>
    <w:semiHidden/>
    <w:unhideWhenUsed/>
    <w:rsid w:val="00AA3AD8"/>
    <w:rPr>
      <w:b/>
      <w:bCs/>
    </w:rPr>
  </w:style>
  <w:style w:type="character" w:customStyle="1" w:styleId="CommentSubjectChar">
    <w:name w:val="Comment Subject Char"/>
    <w:basedOn w:val="CommentTextChar"/>
    <w:link w:val="CommentSubject"/>
    <w:uiPriority w:val="99"/>
    <w:semiHidden/>
    <w:rsid w:val="00AA3AD8"/>
    <w:rPr>
      <w:b/>
      <w:bCs/>
      <w:sz w:val="20"/>
      <w:szCs w:val="20"/>
    </w:rPr>
  </w:style>
  <w:style w:type="paragraph" w:styleId="Header">
    <w:name w:val="header"/>
    <w:basedOn w:val="Normal"/>
    <w:link w:val="HeaderChar"/>
    <w:uiPriority w:val="99"/>
    <w:unhideWhenUsed/>
    <w:rsid w:val="00CE5DE8"/>
    <w:pPr>
      <w:tabs>
        <w:tab w:val="center" w:pos="4680"/>
        <w:tab w:val="right" w:pos="9360"/>
      </w:tabs>
    </w:pPr>
  </w:style>
  <w:style w:type="character" w:customStyle="1" w:styleId="HeaderChar">
    <w:name w:val="Header Char"/>
    <w:basedOn w:val="DefaultParagraphFont"/>
    <w:link w:val="Header"/>
    <w:uiPriority w:val="99"/>
    <w:rsid w:val="00CE5DE8"/>
  </w:style>
  <w:style w:type="paragraph" w:styleId="Footer">
    <w:name w:val="footer"/>
    <w:basedOn w:val="Normal"/>
    <w:link w:val="FooterChar"/>
    <w:uiPriority w:val="99"/>
    <w:unhideWhenUsed/>
    <w:rsid w:val="00CE5DE8"/>
    <w:pPr>
      <w:tabs>
        <w:tab w:val="center" w:pos="4680"/>
        <w:tab w:val="right" w:pos="9360"/>
      </w:tabs>
    </w:pPr>
  </w:style>
  <w:style w:type="character" w:customStyle="1" w:styleId="FooterChar">
    <w:name w:val="Footer Char"/>
    <w:basedOn w:val="DefaultParagraphFont"/>
    <w:link w:val="Footer"/>
    <w:uiPriority w:val="99"/>
    <w:rsid w:val="00CE5DE8"/>
  </w:style>
  <w:style w:type="table" w:styleId="PlainTable3">
    <w:name w:val="Plain Table 3"/>
    <w:basedOn w:val="TableNormal"/>
    <w:uiPriority w:val="43"/>
    <w:rsid w:val="00A97C8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97C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97C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A97C8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0199">
      <w:bodyDiv w:val="1"/>
      <w:marLeft w:val="0"/>
      <w:marRight w:val="0"/>
      <w:marTop w:val="0"/>
      <w:marBottom w:val="0"/>
      <w:divBdr>
        <w:top w:val="none" w:sz="0" w:space="0" w:color="auto"/>
        <w:left w:val="none" w:sz="0" w:space="0" w:color="auto"/>
        <w:bottom w:val="none" w:sz="0" w:space="0" w:color="auto"/>
        <w:right w:val="none" w:sz="0" w:space="0" w:color="auto"/>
      </w:divBdr>
    </w:div>
    <w:div w:id="107626309">
      <w:bodyDiv w:val="1"/>
      <w:marLeft w:val="0"/>
      <w:marRight w:val="0"/>
      <w:marTop w:val="0"/>
      <w:marBottom w:val="0"/>
      <w:divBdr>
        <w:top w:val="none" w:sz="0" w:space="0" w:color="auto"/>
        <w:left w:val="none" w:sz="0" w:space="0" w:color="auto"/>
        <w:bottom w:val="none" w:sz="0" w:space="0" w:color="auto"/>
        <w:right w:val="none" w:sz="0" w:space="0" w:color="auto"/>
      </w:divBdr>
    </w:div>
    <w:div w:id="179199068">
      <w:bodyDiv w:val="1"/>
      <w:marLeft w:val="0"/>
      <w:marRight w:val="0"/>
      <w:marTop w:val="0"/>
      <w:marBottom w:val="0"/>
      <w:divBdr>
        <w:top w:val="none" w:sz="0" w:space="0" w:color="auto"/>
        <w:left w:val="none" w:sz="0" w:space="0" w:color="auto"/>
        <w:bottom w:val="none" w:sz="0" w:space="0" w:color="auto"/>
        <w:right w:val="none" w:sz="0" w:space="0" w:color="auto"/>
      </w:divBdr>
    </w:div>
    <w:div w:id="305427831">
      <w:bodyDiv w:val="1"/>
      <w:marLeft w:val="0"/>
      <w:marRight w:val="0"/>
      <w:marTop w:val="0"/>
      <w:marBottom w:val="0"/>
      <w:divBdr>
        <w:top w:val="none" w:sz="0" w:space="0" w:color="auto"/>
        <w:left w:val="none" w:sz="0" w:space="0" w:color="auto"/>
        <w:bottom w:val="none" w:sz="0" w:space="0" w:color="auto"/>
        <w:right w:val="none" w:sz="0" w:space="0" w:color="auto"/>
      </w:divBdr>
    </w:div>
    <w:div w:id="523829899">
      <w:bodyDiv w:val="1"/>
      <w:marLeft w:val="0"/>
      <w:marRight w:val="0"/>
      <w:marTop w:val="0"/>
      <w:marBottom w:val="0"/>
      <w:divBdr>
        <w:top w:val="none" w:sz="0" w:space="0" w:color="auto"/>
        <w:left w:val="none" w:sz="0" w:space="0" w:color="auto"/>
        <w:bottom w:val="none" w:sz="0" w:space="0" w:color="auto"/>
        <w:right w:val="none" w:sz="0" w:space="0" w:color="auto"/>
      </w:divBdr>
    </w:div>
    <w:div w:id="530267123">
      <w:bodyDiv w:val="1"/>
      <w:marLeft w:val="0"/>
      <w:marRight w:val="0"/>
      <w:marTop w:val="0"/>
      <w:marBottom w:val="0"/>
      <w:divBdr>
        <w:top w:val="none" w:sz="0" w:space="0" w:color="auto"/>
        <w:left w:val="none" w:sz="0" w:space="0" w:color="auto"/>
        <w:bottom w:val="none" w:sz="0" w:space="0" w:color="auto"/>
        <w:right w:val="none" w:sz="0" w:space="0" w:color="auto"/>
      </w:divBdr>
    </w:div>
    <w:div w:id="883100044">
      <w:bodyDiv w:val="1"/>
      <w:marLeft w:val="0"/>
      <w:marRight w:val="0"/>
      <w:marTop w:val="0"/>
      <w:marBottom w:val="0"/>
      <w:divBdr>
        <w:top w:val="none" w:sz="0" w:space="0" w:color="auto"/>
        <w:left w:val="none" w:sz="0" w:space="0" w:color="auto"/>
        <w:bottom w:val="none" w:sz="0" w:space="0" w:color="auto"/>
        <w:right w:val="none" w:sz="0" w:space="0" w:color="auto"/>
      </w:divBdr>
    </w:div>
    <w:div w:id="1119564848">
      <w:bodyDiv w:val="1"/>
      <w:marLeft w:val="0"/>
      <w:marRight w:val="0"/>
      <w:marTop w:val="0"/>
      <w:marBottom w:val="0"/>
      <w:divBdr>
        <w:top w:val="none" w:sz="0" w:space="0" w:color="auto"/>
        <w:left w:val="none" w:sz="0" w:space="0" w:color="auto"/>
        <w:bottom w:val="none" w:sz="0" w:space="0" w:color="auto"/>
        <w:right w:val="none" w:sz="0" w:space="0" w:color="auto"/>
      </w:divBdr>
    </w:div>
    <w:div w:id="11222692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893">
          <w:marLeft w:val="0"/>
          <w:marRight w:val="0"/>
          <w:marTop w:val="0"/>
          <w:marBottom w:val="0"/>
          <w:divBdr>
            <w:top w:val="none" w:sz="0" w:space="0" w:color="auto"/>
            <w:left w:val="none" w:sz="0" w:space="0" w:color="auto"/>
            <w:bottom w:val="none" w:sz="0" w:space="0" w:color="auto"/>
            <w:right w:val="none" w:sz="0" w:space="0" w:color="auto"/>
          </w:divBdr>
          <w:divsChild>
            <w:div w:id="296687751">
              <w:marLeft w:val="0"/>
              <w:marRight w:val="0"/>
              <w:marTop w:val="0"/>
              <w:marBottom w:val="0"/>
              <w:divBdr>
                <w:top w:val="none" w:sz="0" w:space="0" w:color="auto"/>
                <w:left w:val="none" w:sz="0" w:space="0" w:color="auto"/>
                <w:bottom w:val="none" w:sz="0" w:space="0" w:color="auto"/>
                <w:right w:val="none" w:sz="0" w:space="0" w:color="auto"/>
              </w:divBdr>
            </w:div>
            <w:div w:id="644361149">
              <w:marLeft w:val="0"/>
              <w:marRight w:val="0"/>
              <w:marTop w:val="0"/>
              <w:marBottom w:val="0"/>
              <w:divBdr>
                <w:top w:val="none" w:sz="0" w:space="0" w:color="auto"/>
                <w:left w:val="none" w:sz="0" w:space="0" w:color="auto"/>
                <w:bottom w:val="none" w:sz="0" w:space="0" w:color="auto"/>
                <w:right w:val="none" w:sz="0" w:space="0" w:color="auto"/>
              </w:divBdr>
            </w:div>
            <w:div w:id="1162694195">
              <w:marLeft w:val="0"/>
              <w:marRight w:val="0"/>
              <w:marTop w:val="0"/>
              <w:marBottom w:val="0"/>
              <w:divBdr>
                <w:top w:val="none" w:sz="0" w:space="0" w:color="auto"/>
                <w:left w:val="none" w:sz="0" w:space="0" w:color="auto"/>
                <w:bottom w:val="none" w:sz="0" w:space="0" w:color="auto"/>
                <w:right w:val="none" w:sz="0" w:space="0" w:color="auto"/>
              </w:divBdr>
            </w:div>
            <w:div w:id="1444106214">
              <w:marLeft w:val="0"/>
              <w:marRight w:val="0"/>
              <w:marTop w:val="0"/>
              <w:marBottom w:val="0"/>
              <w:divBdr>
                <w:top w:val="none" w:sz="0" w:space="0" w:color="auto"/>
                <w:left w:val="none" w:sz="0" w:space="0" w:color="auto"/>
                <w:bottom w:val="none" w:sz="0" w:space="0" w:color="auto"/>
                <w:right w:val="none" w:sz="0" w:space="0" w:color="auto"/>
              </w:divBdr>
            </w:div>
            <w:div w:id="15249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1330">
      <w:bodyDiv w:val="1"/>
      <w:marLeft w:val="0"/>
      <w:marRight w:val="0"/>
      <w:marTop w:val="0"/>
      <w:marBottom w:val="0"/>
      <w:divBdr>
        <w:top w:val="none" w:sz="0" w:space="0" w:color="auto"/>
        <w:left w:val="none" w:sz="0" w:space="0" w:color="auto"/>
        <w:bottom w:val="none" w:sz="0" w:space="0" w:color="auto"/>
        <w:right w:val="none" w:sz="0" w:space="0" w:color="auto"/>
      </w:divBdr>
    </w:div>
    <w:div w:id="1196309555">
      <w:bodyDiv w:val="1"/>
      <w:marLeft w:val="0"/>
      <w:marRight w:val="0"/>
      <w:marTop w:val="0"/>
      <w:marBottom w:val="0"/>
      <w:divBdr>
        <w:top w:val="none" w:sz="0" w:space="0" w:color="auto"/>
        <w:left w:val="none" w:sz="0" w:space="0" w:color="auto"/>
        <w:bottom w:val="none" w:sz="0" w:space="0" w:color="auto"/>
        <w:right w:val="none" w:sz="0" w:space="0" w:color="auto"/>
      </w:divBdr>
    </w:div>
    <w:div w:id="1371686389">
      <w:bodyDiv w:val="1"/>
      <w:marLeft w:val="0"/>
      <w:marRight w:val="0"/>
      <w:marTop w:val="0"/>
      <w:marBottom w:val="0"/>
      <w:divBdr>
        <w:top w:val="none" w:sz="0" w:space="0" w:color="auto"/>
        <w:left w:val="none" w:sz="0" w:space="0" w:color="auto"/>
        <w:bottom w:val="none" w:sz="0" w:space="0" w:color="auto"/>
        <w:right w:val="none" w:sz="0" w:space="0" w:color="auto"/>
      </w:divBdr>
    </w:div>
    <w:div w:id="1527256335">
      <w:bodyDiv w:val="1"/>
      <w:marLeft w:val="0"/>
      <w:marRight w:val="0"/>
      <w:marTop w:val="0"/>
      <w:marBottom w:val="0"/>
      <w:divBdr>
        <w:top w:val="none" w:sz="0" w:space="0" w:color="auto"/>
        <w:left w:val="none" w:sz="0" w:space="0" w:color="auto"/>
        <w:bottom w:val="none" w:sz="0" w:space="0" w:color="auto"/>
        <w:right w:val="none" w:sz="0" w:space="0" w:color="auto"/>
      </w:divBdr>
    </w:div>
    <w:div w:id="1725332840">
      <w:bodyDiv w:val="1"/>
      <w:marLeft w:val="0"/>
      <w:marRight w:val="0"/>
      <w:marTop w:val="0"/>
      <w:marBottom w:val="0"/>
      <w:divBdr>
        <w:top w:val="none" w:sz="0" w:space="0" w:color="auto"/>
        <w:left w:val="none" w:sz="0" w:space="0" w:color="auto"/>
        <w:bottom w:val="none" w:sz="0" w:space="0" w:color="auto"/>
        <w:right w:val="none" w:sz="0" w:space="0" w:color="auto"/>
      </w:divBdr>
      <w:divsChild>
        <w:div w:id="2044745059">
          <w:marLeft w:val="0"/>
          <w:marRight w:val="0"/>
          <w:marTop w:val="0"/>
          <w:marBottom w:val="0"/>
          <w:divBdr>
            <w:top w:val="none" w:sz="0" w:space="0" w:color="auto"/>
            <w:left w:val="none" w:sz="0" w:space="0" w:color="auto"/>
            <w:bottom w:val="none" w:sz="0" w:space="0" w:color="auto"/>
            <w:right w:val="none" w:sz="0" w:space="0" w:color="auto"/>
          </w:divBdr>
          <w:divsChild>
            <w:div w:id="5158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326">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52068538">
      <w:bodyDiv w:val="1"/>
      <w:marLeft w:val="0"/>
      <w:marRight w:val="0"/>
      <w:marTop w:val="0"/>
      <w:marBottom w:val="0"/>
      <w:divBdr>
        <w:top w:val="none" w:sz="0" w:space="0" w:color="auto"/>
        <w:left w:val="none" w:sz="0" w:space="0" w:color="auto"/>
        <w:bottom w:val="none" w:sz="0" w:space="0" w:color="auto"/>
        <w:right w:val="none" w:sz="0" w:space="0" w:color="auto"/>
      </w:divBdr>
      <w:divsChild>
        <w:div w:id="121519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63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92127-326d-404c-a88a-f08f1514fa6a}" enabled="1" method="Privilege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28166</Words>
  <Characters>160549</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Richner, Tom J., Ph.D.</dc:creator>
  <cp:keywords/>
  <dc:description/>
  <cp:lastModifiedBy>Richner, Tom J., Ph.D.</cp:lastModifiedBy>
  <cp:revision>3</cp:revision>
  <cp:lastPrinted>2025-07-18T02:20:00Z</cp:lastPrinted>
  <dcterms:created xsi:type="dcterms:W3CDTF">2025-07-18T03:25:00Z</dcterms:created>
  <dcterms:modified xsi:type="dcterms:W3CDTF">2025-07-18T03:33:00Z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id="aHHSjVgP"/&gt;&lt;style id="http://www.zotero.org/styles/apa" locale="en-US" hasBibliography="1" bibliographyStyleHasBeenSet="1"/&gt;&lt;prefs&gt;&lt;pref name="fieldType" value="Field"/&gt;&lt;/prefs&gt;&lt;/data&gt;</vt:lpwstr>
  </property>
</Properties>
</file>