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5E42B" w14:textId="295DB6AB" w:rsidR="00B75C6A" w:rsidRDefault="00B93B63">
      <w:r>
        <w:t>test</w:t>
      </w:r>
    </w:p>
    <w:sectPr w:rsidR="00B75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3"/>
    <w:rsid w:val="005E7C93"/>
    <w:rsid w:val="00B55DE8"/>
    <w:rsid w:val="00B75C6A"/>
    <w:rsid w:val="00B93B63"/>
    <w:rsid w:val="00CB1790"/>
    <w:rsid w:val="00E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C159"/>
  <w15:chartTrackingRefBased/>
  <w15:docId w15:val="{BA38237D-C770-4B13-9EE2-6F9B3B96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Sabaliauskas</dc:creator>
  <cp:keywords/>
  <dc:description/>
  <cp:lastModifiedBy>Tomas Sabaliauskas</cp:lastModifiedBy>
  <cp:revision>3</cp:revision>
  <dcterms:created xsi:type="dcterms:W3CDTF">2024-05-02T14:58:00Z</dcterms:created>
  <dcterms:modified xsi:type="dcterms:W3CDTF">2024-05-02T14:58:00Z</dcterms:modified>
</cp:coreProperties>
</file>