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DBF3E" w14:textId="650E7F7E" w:rsidR="00DD6567" w:rsidRDefault="00854FFE" w:rsidP="00DD6567">
      <w:pPr>
        <w:jc w:val="center"/>
        <w:rPr>
          <w:b/>
          <w:bCs/>
          <w:sz w:val="40"/>
          <w:szCs w:val="40"/>
          <w:u w:val="single"/>
        </w:rPr>
      </w:pPr>
      <w:r w:rsidRPr="00854FFE">
        <w:rPr>
          <w:b/>
          <w:bCs/>
          <w:sz w:val="40"/>
          <w:szCs w:val="40"/>
          <w:u w:val="single"/>
        </w:rPr>
        <w:t>CNO</w:t>
      </w:r>
      <w:r>
        <w:rPr>
          <w:b/>
          <w:bCs/>
          <w:sz w:val="40"/>
          <w:szCs w:val="40"/>
          <w:u w:val="single"/>
        </w:rPr>
        <w:t xml:space="preserve"> cycle notes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241"/>
        <w:gridCol w:w="273"/>
        <w:gridCol w:w="329"/>
        <w:gridCol w:w="285"/>
        <w:gridCol w:w="241"/>
        <w:gridCol w:w="390"/>
        <w:gridCol w:w="241"/>
        <w:gridCol w:w="180"/>
        <w:gridCol w:w="241"/>
        <w:gridCol w:w="959"/>
        <w:gridCol w:w="2687"/>
      </w:tblGrid>
      <w:tr w:rsidR="00DD6567" w:rsidRPr="00DD6567" w14:paraId="048B8D45" w14:textId="77777777" w:rsidTr="00DD6567">
        <w:trPr>
          <w:gridAfter w:val="1"/>
          <w:trHeight w:val="480"/>
          <w:tblCellSpacing w:w="15" w:type="dxa"/>
        </w:trPr>
        <w:tc>
          <w:tcPr>
            <w:tcW w:w="0" w:type="auto"/>
            <w:shd w:val="clear" w:color="auto" w:fill="FFFFFF"/>
            <w:vAlign w:val="center"/>
            <w:hideMark/>
          </w:tcPr>
          <w:p w14:paraId="0A25D47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12</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6</w:t>
            </w:r>
            <w:r w:rsidRPr="00DD6567">
              <w:rPr>
                <w:rFonts w:ascii="Arial" w:eastAsia="Times New Roman" w:hAnsi="Arial" w:cs="Arial"/>
                <w:color w:val="202122"/>
                <w:sz w:val="21"/>
                <w:szCs w:val="21"/>
                <w:lang w:eastAsia="en-GB"/>
              </w:rPr>
              <w:t>C</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85385C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740333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4FA35A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DE90BA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13</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06FEFA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14A0DDF" w14:textId="77777777" w:rsidR="00DD6567" w:rsidRPr="00DD6567" w:rsidRDefault="00CA1128" w:rsidP="00DD6567">
            <w:pPr>
              <w:spacing w:after="0" w:line="240" w:lineRule="auto"/>
              <w:rPr>
                <w:rFonts w:ascii="Arial" w:eastAsia="Times New Roman" w:hAnsi="Arial" w:cs="Arial"/>
                <w:color w:val="202122"/>
                <w:sz w:val="21"/>
                <w:szCs w:val="21"/>
                <w:lang w:eastAsia="en-GB"/>
              </w:rPr>
            </w:pPr>
            <w:hyperlink r:id="rId5" w:tooltip="Gamma ray" w:history="1">
              <w:r w:rsidR="00DD6567" w:rsidRPr="00DD6567">
                <w:rPr>
                  <w:rFonts w:ascii="Arial" w:eastAsia="Times New Roman" w:hAnsi="Arial" w:cs="Arial"/>
                  <w:color w:val="0645AD"/>
                  <w:sz w:val="17"/>
                  <w:szCs w:val="17"/>
                  <w:lang w:eastAsia="en-GB"/>
                </w:rPr>
                <w:br/>
              </w:r>
              <w:r w:rsidR="00DD6567" w:rsidRPr="00DD6567">
                <w:rPr>
                  <w:rFonts w:ascii="Arial" w:eastAsia="Times New Roman" w:hAnsi="Arial" w:cs="Arial"/>
                  <w:color w:val="0645AD"/>
                  <w:sz w:val="21"/>
                  <w:szCs w:val="21"/>
                  <w:u w:val="single"/>
                  <w:lang w:eastAsia="en-GB"/>
                </w:rPr>
                <w:t>γ</w:t>
              </w:r>
              <w:r w:rsidR="00DD6567" w:rsidRPr="00DD6567">
                <w:rPr>
                  <w:rFonts w:ascii="Arial" w:eastAsia="Times New Roman" w:hAnsi="Arial" w:cs="Arial"/>
                  <w:color w:val="0645AD"/>
                  <w:sz w:val="17"/>
                  <w:szCs w:val="17"/>
                  <w:lang w:eastAsia="en-GB"/>
                </w:rPr>
                <w:br/>
              </w:r>
            </w:hyperlink>
            <w:r w:rsidR="00DD6567"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102F7E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9EE501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68321A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FAFC0FE" w14:textId="716B2696"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1.95 </w:t>
            </w:r>
            <w:hyperlink r:id="rId6" w:tooltip="Electron volt" w:history="1">
              <w:r w:rsidRPr="00DD6567">
                <w:rPr>
                  <w:rFonts w:ascii="Arial" w:eastAsia="Times New Roman" w:hAnsi="Arial" w:cs="Arial"/>
                  <w:color w:val="0645AD"/>
                  <w:sz w:val="21"/>
                  <w:szCs w:val="21"/>
                  <w:u w:val="single"/>
                  <w:lang w:eastAsia="en-GB"/>
                </w:rPr>
                <w:t>M</w:t>
              </w:r>
              <w:r>
                <w:rPr>
                  <w:rFonts w:ascii="Arial" w:eastAsia="Times New Roman" w:hAnsi="Arial" w:cs="Arial"/>
                  <w:color w:val="0645AD"/>
                  <w:sz w:val="21"/>
                  <w:szCs w:val="21"/>
                  <w:u w:val="single"/>
                  <w:lang w:eastAsia="en-GB"/>
                </w:rPr>
                <w:t>e</w:t>
              </w:r>
              <w:r w:rsidRPr="00DD6567">
                <w:rPr>
                  <w:rFonts w:ascii="Arial" w:eastAsia="Times New Roman" w:hAnsi="Arial" w:cs="Arial"/>
                  <w:color w:val="0645AD"/>
                  <w:sz w:val="21"/>
                  <w:szCs w:val="21"/>
                  <w:u w:val="single"/>
                  <w:lang w:eastAsia="en-GB"/>
                </w:rPr>
                <w:t>V</w:t>
              </w:r>
            </w:hyperlink>
          </w:p>
        </w:tc>
      </w:tr>
      <w:tr w:rsidR="00DD6567" w:rsidRPr="00DD6567" w14:paraId="6CF5630C" w14:textId="77777777" w:rsidTr="00DD6567">
        <w:trPr>
          <w:trHeight w:val="480"/>
          <w:tblCellSpacing w:w="15" w:type="dxa"/>
        </w:trPr>
        <w:tc>
          <w:tcPr>
            <w:tcW w:w="0" w:type="auto"/>
            <w:shd w:val="clear" w:color="auto" w:fill="FFFFFF"/>
            <w:vAlign w:val="center"/>
            <w:hideMark/>
          </w:tcPr>
          <w:p w14:paraId="78B73DF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13</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8D246B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5F0981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A07F65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E811ED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13</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6</w:t>
            </w:r>
            <w:r w:rsidRPr="00DD6567">
              <w:rPr>
                <w:rFonts w:ascii="Arial" w:eastAsia="Times New Roman" w:hAnsi="Arial" w:cs="Arial"/>
                <w:color w:val="202122"/>
                <w:sz w:val="21"/>
                <w:szCs w:val="21"/>
                <w:lang w:eastAsia="en-GB"/>
              </w:rPr>
              <w:t>C</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A8A399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3D10564" w14:textId="77777777" w:rsidR="00DD6567" w:rsidRPr="00DD6567" w:rsidRDefault="00CA1128" w:rsidP="00DD6567">
            <w:pPr>
              <w:spacing w:after="0" w:line="240" w:lineRule="auto"/>
              <w:rPr>
                <w:rFonts w:ascii="Arial" w:eastAsia="Times New Roman" w:hAnsi="Arial" w:cs="Arial"/>
                <w:color w:val="202122"/>
                <w:sz w:val="21"/>
                <w:szCs w:val="21"/>
                <w:lang w:eastAsia="en-GB"/>
              </w:rPr>
            </w:pPr>
            <w:hyperlink r:id="rId7" w:tooltip="Positron" w:history="1">
              <w:r w:rsidR="00DD6567" w:rsidRPr="00DD6567">
                <w:rPr>
                  <w:rFonts w:ascii="Arial" w:eastAsia="Times New Roman" w:hAnsi="Arial" w:cs="Arial"/>
                  <w:color w:val="0645AD"/>
                  <w:sz w:val="17"/>
                  <w:szCs w:val="17"/>
                  <w:lang w:eastAsia="en-GB"/>
                </w:rPr>
                <w:br/>
              </w:r>
              <w:r w:rsidR="00DD6567" w:rsidRPr="00DD6567">
                <w:rPr>
                  <w:rFonts w:ascii="Arial" w:eastAsia="Times New Roman" w:hAnsi="Arial" w:cs="Arial"/>
                  <w:color w:val="0645AD"/>
                  <w:sz w:val="21"/>
                  <w:szCs w:val="21"/>
                  <w:u w:val="single"/>
                  <w:lang w:eastAsia="en-GB"/>
                </w:rPr>
                <w:t>e</w:t>
              </w:r>
              <w:r w:rsidR="00DD6567" w:rsidRPr="00DD6567">
                <w:rPr>
                  <w:rFonts w:ascii="Arial" w:eastAsia="Times New Roman" w:hAnsi="Arial" w:cs="Arial"/>
                  <w:color w:val="0645AD"/>
                  <w:sz w:val="17"/>
                  <w:szCs w:val="17"/>
                  <w:u w:val="single"/>
                  <w:vertAlign w:val="superscript"/>
                  <w:lang w:eastAsia="en-GB"/>
                </w:rPr>
                <w:t>+</w:t>
              </w:r>
              <w:r w:rsidR="00DD6567" w:rsidRPr="00DD6567">
                <w:rPr>
                  <w:rFonts w:ascii="Arial" w:eastAsia="Times New Roman" w:hAnsi="Arial" w:cs="Arial"/>
                  <w:color w:val="0645AD"/>
                  <w:sz w:val="17"/>
                  <w:szCs w:val="17"/>
                  <w:lang w:eastAsia="en-GB"/>
                </w:rPr>
                <w:br/>
              </w:r>
            </w:hyperlink>
            <w:r w:rsidR="00DD6567"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4C8A09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FC4F9AD" w14:textId="77777777" w:rsidR="00DD6567" w:rsidRPr="00DD6567" w:rsidRDefault="00CA1128" w:rsidP="00DD6567">
            <w:pPr>
              <w:spacing w:after="0" w:line="240" w:lineRule="auto"/>
              <w:rPr>
                <w:rFonts w:ascii="Arial" w:eastAsia="Times New Roman" w:hAnsi="Arial" w:cs="Arial"/>
                <w:color w:val="202122"/>
                <w:sz w:val="21"/>
                <w:szCs w:val="21"/>
                <w:lang w:eastAsia="en-GB"/>
              </w:rPr>
            </w:pPr>
            <w:hyperlink r:id="rId8" w:tooltip="Electron neutrino" w:history="1">
              <w:r w:rsidR="00DD6567" w:rsidRPr="00DD6567">
                <w:rPr>
                  <w:rFonts w:ascii="Arial" w:eastAsia="Times New Roman" w:hAnsi="Arial" w:cs="Arial"/>
                  <w:color w:val="0645AD"/>
                  <w:sz w:val="17"/>
                  <w:szCs w:val="17"/>
                  <w:lang w:eastAsia="en-GB"/>
                </w:rPr>
                <w:br/>
              </w:r>
              <w:r w:rsidR="00DD6567" w:rsidRPr="00DD6567">
                <w:rPr>
                  <w:rFonts w:ascii="Arial" w:eastAsia="Times New Roman" w:hAnsi="Arial" w:cs="Arial"/>
                  <w:color w:val="0645AD"/>
                  <w:sz w:val="21"/>
                  <w:szCs w:val="21"/>
                  <w:u w:val="single"/>
                  <w:lang w:eastAsia="en-GB"/>
                </w:rPr>
                <w:t>ν</w:t>
              </w:r>
              <w:r w:rsidR="00DD6567" w:rsidRPr="00DD6567">
                <w:rPr>
                  <w:rFonts w:ascii="Arial" w:eastAsia="Times New Roman" w:hAnsi="Arial" w:cs="Arial"/>
                  <w:color w:val="0645AD"/>
                  <w:sz w:val="17"/>
                  <w:szCs w:val="17"/>
                  <w:lang w:eastAsia="en-GB"/>
                </w:rPr>
                <w:br/>
              </w:r>
              <w:r w:rsidR="00DD6567" w:rsidRPr="00DD6567">
                <w:rPr>
                  <w:rFonts w:ascii="Arial" w:eastAsia="Times New Roman" w:hAnsi="Arial" w:cs="Arial"/>
                  <w:color w:val="0645AD"/>
                  <w:sz w:val="17"/>
                  <w:szCs w:val="17"/>
                  <w:u w:val="single"/>
                  <w:vertAlign w:val="subscript"/>
                  <w:lang w:eastAsia="en-GB"/>
                </w:rPr>
                <w:t>e</w:t>
              </w:r>
            </w:hyperlink>
            <w:r w:rsidR="00DD6567"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2AB264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AE7859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1.20 MeV</w:t>
            </w:r>
          </w:p>
        </w:tc>
        <w:tc>
          <w:tcPr>
            <w:tcW w:w="0" w:type="auto"/>
            <w:shd w:val="clear" w:color="auto" w:fill="FFFFFF"/>
            <w:vAlign w:val="center"/>
            <w:hideMark/>
          </w:tcPr>
          <w:p w14:paraId="1EFD0D5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w:t>
            </w:r>
            <w:hyperlink r:id="rId9" w:tooltip="Half-life" w:history="1">
              <w:r w:rsidRPr="00DD6567">
                <w:rPr>
                  <w:rFonts w:ascii="Arial" w:eastAsia="Times New Roman" w:hAnsi="Arial" w:cs="Arial"/>
                  <w:color w:val="0645AD"/>
                  <w:sz w:val="21"/>
                  <w:szCs w:val="21"/>
                  <w:u w:val="single"/>
                  <w:lang w:eastAsia="en-GB"/>
                </w:rPr>
                <w:t>half-life</w:t>
              </w:r>
            </w:hyperlink>
            <w:r w:rsidRPr="00DD6567">
              <w:rPr>
                <w:rFonts w:ascii="Arial" w:eastAsia="Times New Roman" w:hAnsi="Arial" w:cs="Arial"/>
                <w:color w:val="202122"/>
                <w:sz w:val="21"/>
                <w:szCs w:val="21"/>
                <w:lang w:eastAsia="en-GB"/>
              </w:rPr>
              <w:t> of 9.965 minutes</w:t>
            </w:r>
            <w:hyperlink r:id="rId10" w:anchor="cite_note-half-life-cn-16" w:history="1">
              <w:r w:rsidRPr="00DD6567">
                <w:rPr>
                  <w:rFonts w:ascii="Arial" w:eastAsia="Times New Roman" w:hAnsi="Arial" w:cs="Arial"/>
                  <w:color w:val="0645AD"/>
                  <w:sz w:val="17"/>
                  <w:szCs w:val="17"/>
                  <w:u w:val="single"/>
                  <w:vertAlign w:val="superscript"/>
                  <w:lang w:eastAsia="en-GB"/>
                </w:rPr>
                <w:t>[16]</w:t>
              </w:r>
            </w:hyperlink>
            <w:r w:rsidRPr="00DD6567">
              <w:rPr>
                <w:rFonts w:ascii="Arial" w:eastAsia="Times New Roman" w:hAnsi="Arial" w:cs="Arial"/>
                <w:color w:val="202122"/>
                <w:sz w:val="21"/>
                <w:szCs w:val="21"/>
                <w:lang w:eastAsia="en-GB"/>
              </w:rPr>
              <w:t>)</w:t>
            </w:r>
          </w:p>
        </w:tc>
      </w:tr>
      <w:tr w:rsidR="00DD6567" w:rsidRPr="00DD6567" w14:paraId="152FE731" w14:textId="77777777" w:rsidTr="00DD6567">
        <w:trPr>
          <w:trHeight w:val="480"/>
          <w:tblCellSpacing w:w="15" w:type="dxa"/>
        </w:trPr>
        <w:tc>
          <w:tcPr>
            <w:tcW w:w="0" w:type="auto"/>
            <w:shd w:val="clear" w:color="auto" w:fill="FFFFFF"/>
            <w:vAlign w:val="center"/>
            <w:hideMark/>
          </w:tcPr>
          <w:p w14:paraId="1CE5B62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13</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6</w:t>
            </w:r>
            <w:r w:rsidRPr="00DD6567">
              <w:rPr>
                <w:rFonts w:ascii="Arial" w:eastAsia="Times New Roman" w:hAnsi="Arial" w:cs="Arial"/>
                <w:color w:val="202122"/>
                <w:sz w:val="21"/>
                <w:szCs w:val="21"/>
                <w:lang w:eastAsia="en-GB"/>
              </w:rPr>
              <w:t>C</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389B42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D05E8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8C6791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121503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60EF91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775C5A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γ</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C2CBEF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BA7944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6EF38D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2643E8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7.54 MeV</w:t>
            </w:r>
          </w:p>
        </w:tc>
        <w:tc>
          <w:tcPr>
            <w:tcW w:w="0" w:type="auto"/>
            <w:shd w:val="clear" w:color="auto" w:fill="FFFFFF"/>
            <w:vAlign w:val="center"/>
            <w:hideMark/>
          </w:tcPr>
          <w:p w14:paraId="3AC0E577" w14:textId="77777777" w:rsidR="00DD6567" w:rsidRPr="00DD6567" w:rsidRDefault="00DD6567" w:rsidP="00DD6567">
            <w:pPr>
              <w:spacing w:after="0" w:line="240" w:lineRule="auto"/>
              <w:rPr>
                <w:rFonts w:ascii="Times New Roman" w:eastAsia="Times New Roman" w:hAnsi="Times New Roman" w:cs="Times New Roman"/>
                <w:sz w:val="20"/>
                <w:szCs w:val="20"/>
                <w:lang w:eastAsia="en-GB"/>
              </w:rPr>
            </w:pPr>
          </w:p>
        </w:tc>
      </w:tr>
      <w:tr w:rsidR="00DD6567" w:rsidRPr="00DD6567" w14:paraId="4DA21BB1" w14:textId="77777777" w:rsidTr="00DD6567">
        <w:trPr>
          <w:trHeight w:val="480"/>
          <w:tblCellSpacing w:w="15" w:type="dxa"/>
        </w:trPr>
        <w:tc>
          <w:tcPr>
            <w:tcW w:w="0" w:type="auto"/>
            <w:shd w:val="clear" w:color="auto" w:fill="FFFFFF"/>
            <w:vAlign w:val="center"/>
            <w:hideMark/>
          </w:tcPr>
          <w:p w14:paraId="69C4F7E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68109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7526F3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081677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F6A71C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19BD8A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2D4489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γ</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F1268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2604EA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3B54FC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DC3591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7.35 MeV</w:t>
            </w:r>
          </w:p>
        </w:tc>
        <w:tc>
          <w:tcPr>
            <w:tcW w:w="0" w:type="auto"/>
            <w:shd w:val="clear" w:color="auto" w:fill="FFFFFF"/>
            <w:vAlign w:val="center"/>
            <w:hideMark/>
          </w:tcPr>
          <w:p w14:paraId="1A3DBDAB" w14:textId="77777777" w:rsidR="00DD6567" w:rsidRPr="00DD6567" w:rsidRDefault="00DD6567" w:rsidP="00DD6567">
            <w:pPr>
              <w:spacing w:after="0" w:line="240" w:lineRule="auto"/>
              <w:rPr>
                <w:rFonts w:ascii="Times New Roman" w:eastAsia="Times New Roman" w:hAnsi="Times New Roman" w:cs="Times New Roman"/>
                <w:sz w:val="20"/>
                <w:szCs w:val="20"/>
                <w:lang w:eastAsia="en-GB"/>
              </w:rPr>
            </w:pPr>
          </w:p>
        </w:tc>
      </w:tr>
      <w:tr w:rsidR="00DD6567" w:rsidRPr="00DD6567" w14:paraId="46CC6881" w14:textId="77777777" w:rsidTr="00DD6567">
        <w:trPr>
          <w:trHeight w:val="480"/>
          <w:tblCellSpacing w:w="15" w:type="dxa"/>
        </w:trPr>
        <w:tc>
          <w:tcPr>
            <w:tcW w:w="0" w:type="auto"/>
            <w:shd w:val="clear" w:color="auto" w:fill="FFFFFF"/>
            <w:vAlign w:val="center"/>
            <w:hideMark/>
          </w:tcPr>
          <w:p w14:paraId="5F0D359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8CD7EA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E7FB6B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49238B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897A0D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C01834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116700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e</w:t>
            </w:r>
            <w:r w:rsidRPr="00DD6567">
              <w:rPr>
                <w:rFonts w:ascii="Arial" w:eastAsia="Times New Roman" w:hAnsi="Arial" w:cs="Arial"/>
                <w:color w:val="202122"/>
                <w:sz w:val="17"/>
                <w:szCs w:val="17"/>
                <w:vertAlign w:val="superscript"/>
                <w:lang w:eastAsia="en-GB"/>
              </w:rPr>
              <w:t>+</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D53EB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3D4FCA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ν</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e</w:t>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CEE6A2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16AB32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1.73 MeV</w:t>
            </w:r>
          </w:p>
        </w:tc>
        <w:tc>
          <w:tcPr>
            <w:tcW w:w="0" w:type="auto"/>
            <w:shd w:val="clear" w:color="auto" w:fill="FFFFFF"/>
            <w:vAlign w:val="center"/>
            <w:hideMark/>
          </w:tcPr>
          <w:p w14:paraId="3566E0D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(half-life of 2.034 minutes</w:t>
            </w:r>
            <w:hyperlink r:id="rId11" w:anchor="cite_note-half-life-cn-16" w:history="1">
              <w:r w:rsidRPr="00DD6567">
                <w:rPr>
                  <w:rFonts w:ascii="Arial" w:eastAsia="Times New Roman" w:hAnsi="Arial" w:cs="Arial"/>
                  <w:color w:val="0645AD"/>
                  <w:sz w:val="17"/>
                  <w:szCs w:val="17"/>
                  <w:u w:val="single"/>
                  <w:vertAlign w:val="superscript"/>
                  <w:lang w:eastAsia="en-GB"/>
                </w:rPr>
                <w:t>[16]</w:t>
              </w:r>
            </w:hyperlink>
            <w:r w:rsidRPr="00DD6567">
              <w:rPr>
                <w:rFonts w:ascii="Arial" w:eastAsia="Times New Roman" w:hAnsi="Arial" w:cs="Arial"/>
                <w:color w:val="202122"/>
                <w:sz w:val="21"/>
                <w:szCs w:val="21"/>
                <w:lang w:eastAsia="en-GB"/>
              </w:rPr>
              <w:t>)</w:t>
            </w:r>
          </w:p>
        </w:tc>
      </w:tr>
      <w:tr w:rsidR="00DD6567" w:rsidRPr="00DD6567" w14:paraId="47968CC5" w14:textId="77777777" w:rsidTr="00DD6567">
        <w:trPr>
          <w:trHeight w:val="480"/>
          <w:tblCellSpacing w:w="15" w:type="dxa"/>
        </w:trPr>
        <w:tc>
          <w:tcPr>
            <w:tcW w:w="0" w:type="auto"/>
            <w:shd w:val="clear" w:color="auto" w:fill="FFFFFF"/>
            <w:vAlign w:val="center"/>
            <w:hideMark/>
          </w:tcPr>
          <w:p w14:paraId="2AD1F2E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35F8FA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4170BC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32BB2C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E763BD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12</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6</w:t>
            </w:r>
            <w:r w:rsidRPr="00DD6567">
              <w:rPr>
                <w:rFonts w:ascii="Arial" w:eastAsia="Times New Roman" w:hAnsi="Arial" w:cs="Arial"/>
                <w:color w:val="202122"/>
                <w:sz w:val="21"/>
                <w:szCs w:val="21"/>
                <w:lang w:eastAsia="en-GB"/>
              </w:rPr>
              <w:t>C</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8E2356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92817F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2</w:t>
            </w:r>
            <w:r w:rsidRPr="00DD6567">
              <w:rPr>
                <w:rFonts w:ascii="Arial" w:eastAsia="Times New Roman" w:hAnsi="Arial" w:cs="Arial"/>
                <w:color w:val="202122"/>
                <w:sz w:val="21"/>
                <w:szCs w:val="21"/>
                <w:lang w:eastAsia="en-GB"/>
              </w:rPr>
              <w:t>He</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22B831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A5103F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110EE5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1939B5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4.96 MeV</w:t>
            </w:r>
          </w:p>
        </w:tc>
        <w:tc>
          <w:tcPr>
            <w:tcW w:w="0" w:type="auto"/>
            <w:shd w:val="clear" w:color="auto" w:fill="FFFFFF"/>
            <w:vAlign w:val="center"/>
            <w:hideMark/>
          </w:tcPr>
          <w:p w14:paraId="66BBA42F" w14:textId="77777777" w:rsidR="00DD6567" w:rsidRPr="00DD6567" w:rsidRDefault="00DD6567" w:rsidP="00DD6567">
            <w:pPr>
              <w:spacing w:after="0" w:line="240" w:lineRule="auto"/>
              <w:rPr>
                <w:rFonts w:ascii="Times New Roman" w:eastAsia="Times New Roman" w:hAnsi="Times New Roman" w:cs="Times New Roman"/>
                <w:sz w:val="20"/>
                <w:szCs w:val="20"/>
                <w:lang w:eastAsia="en-GB"/>
              </w:rPr>
            </w:pPr>
          </w:p>
        </w:tc>
      </w:tr>
    </w:tbl>
    <w:p w14:paraId="0F38DBC0" w14:textId="69B70281" w:rsidR="00BF337E" w:rsidRDefault="00BF337E" w:rsidP="00854FFE">
      <w:pPr>
        <w:pStyle w:val="ListParagraph"/>
        <w:numPr>
          <w:ilvl w:val="0"/>
          <w:numId w:val="1"/>
        </w:numPr>
        <w:rPr>
          <w:sz w:val="28"/>
          <w:szCs w:val="28"/>
        </w:rPr>
      </w:pPr>
      <w:r>
        <w:rPr>
          <w:sz w:val="28"/>
          <w:szCs w:val="28"/>
        </w:rPr>
        <w:t xml:space="preserve">Is a catalytic cycle, </w:t>
      </w:r>
      <w:r w:rsidR="00CF7E44">
        <w:rPr>
          <w:sz w:val="28"/>
          <w:szCs w:val="28"/>
        </w:rPr>
        <w:t>proto</w:t>
      </w:r>
      <w:r>
        <w:rPr>
          <w:sz w:val="28"/>
          <w:szCs w:val="28"/>
        </w:rPr>
        <w:t>n</w:t>
      </w:r>
      <w:r w:rsidR="00CF7E44">
        <w:rPr>
          <w:sz w:val="28"/>
          <w:szCs w:val="28"/>
        </w:rPr>
        <w:t>s</w:t>
      </w:r>
      <w:r>
        <w:rPr>
          <w:sz w:val="28"/>
          <w:szCs w:val="28"/>
        </w:rPr>
        <w:t xml:space="preserve"> react with C, N and O which are catalysts</w:t>
      </w:r>
      <w:r w:rsidR="00CF7E44">
        <w:rPr>
          <w:sz w:val="28"/>
          <w:szCs w:val="28"/>
        </w:rPr>
        <w:t xml:space="preserve"> (each one is consumed at one step but re-generated at a later step).</w:t>
      </w:r>
    </w:p>
    <w:p w14:paraId="6AB69511" w14:textId="2B3E470F" w:rsidR="00854FFE" w:rsidRDefault="00854FFE" w:rsidP="00854FFE">
      <w:pPr>
        <w:pStyle w:val="ListParagraph"/>
        <w:numPr>
          <w:ilvl w:val="0"/>
          <w:numId w:val="1"/>
        </w:numPr>
        <w:rPr>
          <w:sz w:val="28"/>
          <w:szCs w:val="28"/>
        </w:rPr>
      </w:pPr>
      <w:r>
        <w:rPr>
          <w:sz w:val="28"/>
          <w:szCs w:val="28"/>
        </w:rPr>
        <w:t xml:space="preserve">Starting point is the </w:t>
      </w:r>
      <w:r>
        <w:rPr>
          <w:sz w:val="28"/>
          <w:szCs w:val="28"/>
          <w:vertAlign w:val="superscript"/>
        </w:rPr>
        <w:t>12</w:t>
      </w:r>
      <w:r>
        <w:rPr>
          <w:sz w:val="28"/>
          <w:szCs w:val="28"/>
        </w:rPr>
        <w:t xml:space="preserve">C reaction with a proton to create </w:t>
      </w:r>
      <w:r>
        <w:rPr>
          <w:sz w:val="28"/>
          <w:szCs w:val="28"/>
          <w:vertAlign w:val="superscript"/>
        </w:rPr>
        <w:t>13</w:t>
      </w:r>
      <w:r>
        <w:rPr>
          <w:sz w:val="28"/>
          <w:szCs w:val="28"/>
        </w:rPr>
        <w:t>N</w:t>
      </w:r>
    </w:p>
    <w:p w14:paraId="1D4FFB0B" w14:textId="05EEC9D4" w:rsidR="00854FFE" w:rsidRDefault="00854FFE" w:rsidP="00854FFE">
      <w:pPr>
        <w:pStyle w:val="ListParagraph"/>
        <w:numPr>
          <w:ilvl w:val="0"/>
          <w:numId w:val="1"/>
        </w:numPr>
        <w:rPr>
          <w:sz w:val="28"/>
          <w:szCs w:val="28"/>
        </w:rPr>
      </w:pPr>
      <w:r>
        <w:rPr>
          <w:sz w:val="28"/>
          <w:szCs w:val="28"/>
          <w:vertAlign w:val="superscript"/>
        </w:rPr>
        <w:t>13</w:t>
      </w:r>
      <w:r>
        <w:rPr>
          <w:sz w:val="28"/>
          <w:szCs w:val="28"/>
        </w:rPr>
        <w:t>N undergoes B</w:t>
      </w:r>
      <w:r>
        <w:rPr>
          <w:sz w:val="28"/>
          <w:szCs w:val="28"/>
          <w:vertAlign w:val="superscript"/>
        </w:rPr>
        <w:t>+</w:t>
      </w:r>
      <w:r>
        <w:rPr>
          <w:sz w:val="28"/>
          <w:szCs w:val="28"/>
        </w:rPr>
        <w:t xml:space="preserve"> decay to form </w:t>
      </w:r>
      <w:r>
        <w:rPr>
          <w:sz w:val="28"/>
          <w:szCs w:val="28"/>
          <w:vertAlign w:val="superscript"/>
        </w:rPr>
        <w:t>13</w:t>
      </w:r>
      <w:r>
        <w:rPr>
          <w:sz w:val="28"/>
          <w:szCs w:val="28"/>
        </w:rPr>
        <w:t xml:space="preserve">C which then reacts with a proton to form </w:t>
      </w:r>
      <w:r>
        <w:rPr>
          <w:sz w:val="28"/>
          <w:szCs w:val="28"/>
          <w:vertAlign w:val="superscript"/>
        </w:rPr>
        <w:t>14</w:t>
      </w:r>
      <w:r>
        <w:rPr>
          <w:sz w:val="28"/>
          <w:szCs w:val="28"/>
        </w:rPr>
        <w:t xml:space="preserve">N, this reaction plays a key role for the nuclear energy production in massive stars </w:t>
      </w:r>
    </w:p>
    <w:p w14:paraId="191015BE" w14:textId="77777777" w:rsidR="00854FFE" w:rsidRDefault="00854FFE" w:rsidP="00854FFE">
      <w:pPr>
        <w:pStyle w:val="ListParagraph"/>
        <w:numPr>
          <w:ilvl w:val="0"/>
          <w:numId w:val="1"/>
        </w:numPr>
        <w:rPr>
          <w:sz w:val="28"/>
          <w:szCs w:val="28"/>
        </w:rPr>
      </w:pPr>
      <w:r>
        <w:rPr>
          <w:sz w:val="28"/>
          <w:szCs w:val="28"/>
        </w:rPr>
        <w:t xml:space="preserve">The next reaction is </w:t>
      </w:r>
      <w:r>
        <w:rPr>
          <w:sz w:val="28"/>
          <w:szCs w:val="28"/>
          <w:vertAlign w:val="superscript"/>
        </w:rPr>
        <w:t>14</w:t>
      </w:r>
      <w:r>
        <w:rPr>
          <w:sz w:val="28"/>
          <w:szCs w:val="28"/>
        </w:rPr>
        <w:t xml:space="preserve">N reacting with a proton to create </w:t>
      </w:r>
      <w:r>
        <w:rPr>
          <w:sz w:val="28"/>
          <w:szCs w:val="28"/>
          <w:vertAlign w:val="superscript"/>
        </w:rPr>
        <w:t>15</w:t>
      </w:r>
      <w:r>
        <w:rPr>
          <w:sz w:val="28"/>
          <w:szCs w:val="28"/>
        </w:rPr>
        <w:t xml:space="preserve">O. This is the slowest reaction in the cycle and therefore controls energy production. </w:t>
      </w:r>
    </w:p>
    <w:p w14:paraId="3950039B" w14:textId="7615E439" w:rsidR="00284F13" w:rsidRDefault="00854FFE" w:rsidP="00284F13">
      <w:pPr>
        <w:pStyle w:val="ListParagraph"/>
        <w:numPr>
          <w:ilvl w:val="0"/>
          <w:numId w:val="1"/>
        </w:numPr>
        <w:rPr>
          <w:sz w:val="28"/>
          <w:szCs w:val="28"/>
        </w:rPr>
      </w:pPr>
      <w:r>
        <w:rPr>
          <w:sz w:val="28"/>
          <w:szCs w:val="28"/>
          <w:vertAlign w:val="superscript"/>
        </w:rPr>
        <w:t>15</w:t>
      </w:r>
      <w:r>
        <w:rPr>
          <w:sz w:val="28"/>
          <w:szCs w:val="28"/>
        </w:rPr>
        <w:t>O then</w:t>
      </w:r>
      <w:r w:rsidR="00A44635">
        <w:rPr>
          <w:sz w:val="28"/>
          <w:szCs w:val="28"/>
        </w:rPr>
        <w:t xml:space="preserve"> undergoes beta</w:t>
      </w:r>
      <w:r w:rsidR="00A44635">
        <w:rPr>
          <w:sz w:val="28"/>
          <w:szCs w:val="28"/>
          <w:vertAlign w:val="superscript"/>
        </w:rPr>
        <w:t>+</w:t>
      </w:r>
      <w:r w:rsidR="00A44635">
        <w:rPr>
          <w:sz w:val="28"/>
          <w:szCs w:val="28"/>
        </w:rPr>
        <w:t xml:space="preserve"> </w:t>
      </w:r>
      <w:r w:rsidR="00BF337E">
        <w:rPr>
          <w:sz w:val="28"/>
          <w:szCs w:val="28"/>
        </w:rPr>
        <w:t xml:space="preserve">to form </w:t>
      </w:r>
      <w:r w:rsidR="00BF337E">
        <w:rPr>
          <w:sz w:val="28"/>
          <w:szCs w:val="28"/>
          <w:vertAlign w:val="superscript"/>
        </w:rPr>
        <w:t>15</w:t>
      </w:r>
      <w:r w:rsidR="00BF337E">
        <w:rPr>
          <w:sz w:val="28"/>
          <w:szCs w:val="28"/>
        </w:rPr>
        <w:t xml:space="preserve">N which then reacts with a proton to form </w:t>
      </w:r>
      <w:r w:rsidR="00BF337E">
        <w:rPr>
          <w:sz w:val="28"/>
          <w:szCs w:val="28"/>
          <w:vertAlign w:val="superscript"/>
        </w:rPr>
        <w:t>12</w:t>
      </w:r>
      <w:r w:rsidR="00BF337E">
        <w:rPr>
          <w:sz w:val="28"/>
          <w:szCs w:val="28"/>
        </w:rPr>
        <w:t xml:space="preserve">C and </w:t>
      </w:r>
      <w:r w:rsidR="00BF337E">
        <w:rPr>
          <w:sz w:val="28"/>
          <w:szCs w:val="28"/>
          <w:vertAlign w:val="superscript"/>
        </w:rPr>
        <w:t>4</w:t>
      </w:r>
      <w:r w:rsidR="00BF337E">
        <w:rPr>
          <w:sz w:val="28"/>
          <w:szCs w:val="28"/>
          <w:vertAlign w:val="subscript"/>
        </w:rPr>
        <w:t>2</w:t>
      </w:r>
      <w:r w:rsidR="00BF337E">
        <w:rPr>
          <w:sz w:val="28"/>
          <w:szCs w:val="28"/>
        </w:rPr>
        <w:t>He</w:t>
      </w:r>
    </w:p>
    <w:p w14:paraId="0EC06C1D" w14:textId="43A8033A" w:rsidR="00BF337E" w:rsidRDefault="00BF337E" w:rsidP="00284F13">
      <w:pPr>
        <w:pStyle w:val="ListParagraph"/>
        <w:numPr>
          <w:ilvl w:val="0"/>
          <w:numId w:val="1"/>
        </w:numPr>
        <w:rPr>
          <w:sz w:val="28"/>
          <w:szCs w:val="28"/>
        </w:rPr>
      </w:pPr>
      <w:r>
        <w:rPr>
          <w:sz w:val="28"/>
          <w:szCs w:val="28"/>
        </w:rPr>
        <w:t xml:space="preserve">Hydrogen goes </w:t>
      </w:r>
      <w:r w:rsidR="003516A9">
        <w:rPr>
          <w:sz w:val="28"/>
          <w:szCs w:val="28"/>
        </w:rPr>
        <w:t>into</w:t>
      </w:r>
      <w:r>
        <w:rPr>
          <w:sz w:val="28"/>
          <w:szCs w:val="28"/>
        </w:rPr>
        <w:t xml:space="preserve"> the </w:t>
      </w:r>
      <w:proofErr w:type="gramStart"/>
      <w:r>
        <w:rPr>
          <w:sz w:val="28"/>
          <w:szCs w:val="28"/>
        </w:rPr>
        <w:t>cycle,</w:t>
      </w:r>
      <w:proofErr w:type="gramEnd"/>
      <w:r>
        <w:rPr>
          <w:sz w:val="28"/>
          <w:szCs w:val="28"/>
        </w:rPr>
        <w:t xml:space="preserve"> Helium comes out with </w:t>
      </w:r>
      <w:r>
        <w:rPr>
          <w:sz w:val="28"/>
          <w:szCs w:val="28"/>
          <w:vertAlign w:val="superscript"/>
        </w:rPr>
        <w:t>12</w:t>
      </w:r>
      <w:r>
        <w:rPr>
          <w:sz w:val="28"/>
          <w:szCs w:val="28"/>
        </w:rPr>
        <w:t>C to restart the cycle.</w:t>
      </w:r>
    </w:p>
    <w:p w14:paraId="60E92632" w14:textId="26886529" w:rsidR="00BF337E" w:rsidRDefault="00CF7E44" w:rsidP="00284F13">
      <w:pPr>
        <w:pStyle w:val="ListParagraph"/>
        <w:numPr>
          <w:ilvl w:val="0"/>
          <w:numId w:val="1"/>
        </w:numPr>
        <w:rPr>
          <w:sz w:val="28"/>
          <w:szCs w:val="28"/>
        </w:rPr>
      </w:pPr>
      <w:r>
        <w:rPr>
          <w:sz w:val="28"/>
          <w:szCs w:val="28"/>
        </w:rPr>
        <w:t>The end product is 1 alpha particle (He), two e</w:t>
      </w:r>
      <w:r>
        <w:rPr>
          <w:sz w:val="28"/>
          <w:szCs w:val="28"/>
          <w:vertAlign w:val="superscript"/>
        </w:rPr>
        <w:t>+</w:t>
      </w:r>
      <w:r>
        <w:rPr>
          <w:sz w:val="28"/>
          <w:szCs w:val="28"/>
        </w:rPr>
        <w:t xml:space="preserve"> and two electron neutrinos but the e</w:t>
      </w:r>
      <w:r>
        <w:rPr>
          <w:sz w:val="28"/>
          <w:szCs w:val="28"/>
          <w:vertAlign w:val="superscript"/>
        </w:rPr>
        <w:t>+</w:t>
      </w:r>
      <w:r>
        <w:rPr>
          <w:sz w:val="28"/>
          <w:szCs w:val="28"/>
        </w:rPr>
        <w:t xml:space="preserve"> will instantly annihilate with e</w:t>
      </w:r>
      <w:r>
        <w:rPr>
          <w:sz w:val="28"/>
          <w:szCs w:val="28"/>
          <w:vertAlign w:val="superscript"/>
        </w:rPr>
        <w:t>-</w:t>
      </w:r>
      <w:r>
        <w:rPr>
          <w:sz w:val="28"/>
          <w:szCs w:val="28"/>
        </w:rPr>
        <w:t xml:space="preserve"> which will release gamma rays and </w:t>
      </w:r>
      <w:r w:rsidR="00021315">
        <w:rPr>
          <w:sz w:val="28"/>
          <w:szCs w:val="28"/>
        </w:rPr>
        <w:t>2MeV.</w:t>
      </w:r>
    </w:p>
    <w:p w14:paraId="599D95A8" w14:textId="770F27ED" w:rsidR="00C0596B" w:rsidRDefault="00C0596B" w:rsidP="00284F13">
      <w:pPr>
        <w:pStyle w:val="ListParagraph"/>
        <w:numPr>
          <w:ilvl w:val="0"/>
          <w:numId w:val="1"/>
        </w:numPr>
        <w:rPr>
          <w:sz w:val="28"/>
          <w:szCs w:val="28"/>
        </w:rPr>
      </w:pPr>
      <w:r>
        <w:rPr>
          <w:sz w:val="28"/>
          <w:szCs w:val="28"/>
        </w:rPr>
        <w:t>Total energy generation is 26.7MeV (24.7MeV from reactions + 2MeV from annihilation)</w:t>
      </w:r>
    </w:p>
    <w:p w14:paraId="43BD6FD0" w14:textId="0D182275" w:rsidR="00CF7E44" w:rsidRDefault="00CF7E44" w:rsidP="00284F13">
      <w:pPr>
        <w:pStyle w:val="ListParagraph"/>
        <w:numPr>
          <w:ilvl w:val="0"/>
          <w:numId w:val="1"/>
        </w:numPr>
        <w:rPr>
          <w:sz w:val="28"/>
          <w:szCs w:val="28"/>
        </w:rPr>
      </w:pPr>
      <w:r>
        <w:rPr>
          <w:sz w:val="28"/>
          <w:szCs w:val="28"/>
        </w:rPr>
        <w:t>The neutrinos escape from the star carrying away energy</w:t>
      </w:r>
    </w:p>
    <w:p w14:paraId="71EEA7CF" w14:textId="2D92F48A" w:rsidR="00B24552" w:rsidRDefault="00B24552" w:rsidP="00284F13">
      <w:pPr>
        <w:pStyle w:val="ListParagraph"/>
        <w:numPr>
          <w:ilvl w:val="0"/>
          <w:numId w:val="1"/>
        </w:numPr>
        <w:rPr>
          <w:sz w:val="28"/>
          <w:szCs w:val="28"/>
        </w:rPr>
      </w:pPr>
      <w:r>
        <w:rPr>
          <w:sz w:val="28"/>
          <w:szCs w:val="28"/>
        </w:rPr>
        <w:t>The cycl</w:t>
      </w:r>
      <w:r w:rsidR="00E175F3">
        <w:rPr>
          <w:sz w:val="28"/>
          <w:szCs w:val="28"/>
        </w:rPr>
        <w:t>e</w:t>
      </w:r>
      <w:r>
        <w:rPr>
          <w:sz w:val="28"/>
          <w:szCs w:val="28"/>
        </w:rPr>
        <w:t xml:space="preserve"> allows massive stars to produce heavy elements which are scattered during the star’s death</w:t>
      </w:r>
    </w:p>
    <w:p w14:paraId="6F80EE0F" w14:textId="50C94631" w:rsidR="001E7D8F" w:rsidRPr="001E7D8F" w:rsidRDefault="001E7D8F" w:rsidP="001E7D8F">
      <w:pPr>
        <w:rPr>
          <w:sz w:val="28"/>
          <w:szCs w:val="28"/>
        </w:rPr>
      </w:pPr>
      <w:r>
        <w:rPr>
          <w:sz w:val="28"/>
          <w:szCs w:val="28"/>
        </w:rPr>
        <w:t>“</w:t>
      </w:r>
      <w:r>
        <w:t xml:space="preserve">we find that a star with a mass larger than </w:t>
      </w:r>
      <w:r>
        <w:rPr>
          <w:rFonts w:ascii="Cambria Math" w:hAnsi="Cambria Math" w:cs="Cambria Math"/>
        </w:rPr>
        <w:t>∼</w:t>
      </w:r>
      <w:r>
        <w:t xml:space="preserve"> 1.3 M</w:t>
      </w:r>
      <w:r>
        <w:rPr>
          <w:rFonts w:ascii="Cambria Math" w:hAnsi="Cambria Math" w:cs="Cambria Math"/>
        </w:rPr>
        <w:t>⊙</w:t>
      </w:r>
      <w:r>
        <w:t xml:space="preserve"> or having a central temperature greater than </w:t>
      </w:r>
      <w:r>
        <w:rPr>
          <w:rFonts w:ascii="Cambria Math" w:hAnsi="Cambria Math" w:cs="Cambria Math"/>
        </w:rPr>
        <w:t>∼</w:t>
      </w:r>
      <w:r>
        <w:t xml:space="preserve"> 1.7 </w:t>
      </w:r>
      <w:r>
        <w:rPr>
          <w:rFonts w:ascii="Calibri" w:hAnsi="Calibri" w:cs="Calibri"/>
        </w:rPr>
        <w:t>×</w:t>
      </w:r>
      <w:r>
        <w:t xml:space="preserve"> 107 K has its energy generation dominated by the CNO bi-</w:t>
      </w:r>
      <w:proofErr w:type="gramStart"/>
      <w:r>
        <w:t>cycle”[</w:t>
      </w:r>
      <w:proofErr w:type="gramEnd"/>
      <w:r>
        <w:t>2]</w:t>
      </w:r>
    </w:p>
    <w:p w14:paraId="42760AC8" w14:textId="3C7E41C8" w:rsidR="00DD6567" w:rsidRDefault="00DD6567" w:rsidP="00DD6567">
      <w:pPr>
        <w:rPr>
          <w:sz w:val="28"/>
          <w:szCs w:val="28"/>
        </w:rPr>
      </w:pPr>
    </w:p>
    <w:p w14:paraId="5B56355C" w14:textId="77777777" w:rsidR="00DD6567" w:rsidRDefault="00DD6567" w:rsidP="00DD6567">
      <w:pPr>
        <w:rPr>
          <w:sz w:val="28"/>
          <w:szCs w:val="28"/>
        </w:rPr>
      </w:pPr>
    </w:p>
    <w:p w14:paraId="51A0CF2A" w14:textId="77777777" w:rsidR="00DD6567" w:rsidRDefault="00DD6567" w:rsidP="00DD6567">
      <w:pPr>
        <w:rPr>
          <w:sz w:val="28"/>
          <w:szCs w:val="28"/>
        </w:rPr>
      </w:pPr>
    </w:p>
    <w:p w14:paraId="07E39C6A" w14:textId="77777777" w:rsidR="00DD6567" w:rsidRDefault="00DD6567" w:rsidP="00DD6567">
      <w:pPr>
        <w:rPr>
          <w:sz w:val="28"/>
          <w:szCs w:val="28"/>
        </w:rPr>
      </w:pPr>
    </w:p>
    <w:p w14:paraId="7CAE0F5F" w14:textId="21384CB6" w:rsidR="00DD6567" w:rsidRDefault="00DD6567" w:rsidP="00DD6567">
      <w:pPr>
        <w:rPr>
          <w:sz w:val="28"/>
          <w:szCs w:val="28"/>
        </w:rPr>
      </w:pPr>
      <w:r>
        <w:rPr>
          <w:sz w:val="28"/>
          <w:szCs w:val="28"/>
        </w:rPr>
        <w:t>There are multiple cycles much like P-P reactions:</w:t>
      </w:r>
    </w:p>
    <w:p w14:paraId="52AE7257" w14:textId="41F44E1F" w:rsidR="00DD6567" w:rsidRPr="00DD6567" w:rsidRDefault="00DD6567" w:rsidP="00DD6567">
      <w:pPr>
        <w:rPr>
          <w:b/>
          <w:bCs/>
          <w:sz w:val="28"/>
          <w:szCs w:val="28"/>
          <w:u w:val="single"/>
        </w:rPr>
      </w:pPr>
      <w:r w:rsidRPr="00DD6567">
        <w:rPr>
          <w:b/>
          <w:bCs/>
          <w:sz w:val="28"/>
          <w:szCs w:val="28"/>
          <w:u w:val="single"/>
        </w:rPr>
        <w:t xml:space="preserve">CNO-II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241"/>
        <w:gridCol w:w="273"/>
        <w:gridCol w:w="329"/>
        <w:gridCol w:w="285"/>
        <w:gridCol w:w="241"/>
        <w:gridCol w:w="390"/>
        <w:gridCol w:w="241"/>
        <w:gridCol w:w="180"/>
        <w:gridCol w:w="241"/>
        <w:gridCol w:w="1076"/>
        <w:gridCol w:w="2667"/>
      </w:tblGrid>
      <w:tr w:rsidR="00DD6567" w:rsidRPr="00DD6567" w14:paraId="1EB20747" w14:textId="77777777" w:rsidTr="00DD6567">
        <w:trPr>
          <w:gridAfter w:val="1"/>
          <w:trHeight w:val="480"/>
          <w:tblCellSpacing w:w="15" w:type="dxa"/>
        </w:trPr>
        <w:tc>
          <w:tcPr>
            <w:tcW w:w="0" w:type="auto"/>
            <w:shd w:val="clear" w:color="auto" w:fill="FFFFFF"/>
            <w:vAlign w:val="center"/>
            <w:hideMark/>
          </w:tcPr>
          <w:p w14:paraId="14DDEAC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085915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F2497E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9E4840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EAB190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16</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4ECED4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0568EC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γ</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3B17DE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B37030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87CA2D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07F4CC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12.13 MeV</w:t>
            </w:r>
          </w:p>
        </w:tc>
      </w:tr>
      <w:tr w:rsidR="00DD6567" w:rsidRPr="00DD6567" w14:paraId="4A5F9D25" w14:textId="77777777" w:rsidTr="00DD6567">
        <w:trPr>
          <w:gridAfter w:val="1"/>
          <w:trHeight w:val="480"/>
          <w:tblCellSpacing w:w="15" w:type="dxa"/>
        </w:trPr>
        <w:tc>
          <w:tcPr>
            <w:tcW w:w="0" w:type="auto"/>
            <w:shd w:val="clear" w:color="auto" w:fill="FFFFFF"/>
            <w:vAlign w:val="center"/>
            <w:hideMark/>
          </w:tcPr>
          <w:p w14:paraId="2ECDE81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16</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C4E78A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977698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517FEC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4956AD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17</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9</w:t>
            </w:r>
            <w:r w:rsidRPr="00DD6567">
              <w:rPr>
                <w:rFonts w:ascii="Arial" w:eastAsia="Times New Roman" w:hAnsi="Arial" w:cs="Arial"/>
                <w:color w:val="202122"/>
                <w:sz w:val="21"/>
                <w:szCs w:val="21"/>
                <w:lang w:eastAsia="en-GB"/>
              </w:rPr>
              <w:t>F</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32F7D9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FF1BD0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γ</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7EDB81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5BB4E0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DAE157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A79B69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0.60 MeV</w:t>
            </w:r>
          </w:p>
        </w:tc>
      </w:tr>
      <w:tr w:rsidR="00DD6567" w:rsidRPr="00DD6567" w14:paraId="1AEC88B2" w14:textId="77777777" w:rsidTr="00DD6567">
        <w:trPr>
          <w:trHeight w:val="480"/>
          <w:tblCellSpacing w:w="15" w:type="dxa"/>
        </w:trPr>
        <w:tc>
          <w:tcPr>
            <w:tcW w:w="0" w:type="auto"/>
            <w:shd w:val="clear" w:color="auto" w:fill="FFFFFF"/>
            <w:vAlign w:val="center"/>
            <w:hideMark/>
          </w:tcPr>
          <w:p w14:paraId="511C74C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17</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9</w:t>
            </w:r>
            <w:r w:rsidRPr="00DD6567">
              <w:rPr>
                <w:rFonts w:ascii="Arial" w:eastAsia="Times New Roman" w:hAnsi="Arial" w:cs="Arial"/>
                <w:color w:val="202122"/>
                <w:sz w:val="21"/>
                <w:szCs w:val="21"/>
                <w:lang w:eastAsia="en-GB"/>
              </w:rPr>
              <w:t>F</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BB9A69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C3847E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62AE4A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692809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17</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D5BAA8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0A99AB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e</w:t>
            </w:r>
            <w:r w:rsidRPr="00DD6567">
              <w:rPr>
                <w:rFonts w:ascii="Arial" w:eastAsia="Times New Roman" w:hAnsi="Arial" w:cs="Arial"/>
                <w:color w:val="202122"/>
                <w:sz w:val="17"/>
                <w:szCs w:val="17"/>
                <w:vertAlign w:val="superscript"/>
                <w:lang w:eastAsia="en-GB"/>
              </w:rPr>
              <w:t>+</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5A1359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92F81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ν</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e</w:t>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5456B5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6333DDA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2.76 MeV</w:t>
            </w:r>
          </w:p>
        </w:tc>
        <w:tc>
          <w:tcPr>
            <w:tcW w:w="0" w:type="auto"/>
            <w:shd w:val="clear" w:color="auto" w:fill="FFFFFF"/>
            <w:vAlign w:val="center"/>
            <w:hideMark/>
          </w:tcPr>
          <w:p w14:paraId="57CAD22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(half-life of 64.49 seconds)</w:t>
            </w:r>
          </w:p>
        </w:tc>
      </w:tr>
      <w:tr w:rsidR="00DD6567" w:rsidRPr="00DD6567" w14:paraId="0A09E3F1" w14:textId="77777777" w:rsidTr="00DD6567">
        <w:trPr>
          <w:trHeight w:val="480"/>
          <w:tblCellSpacing w:w="15" w:type="dxa"/>
        </w:trPr>
        <w:tc>
          <w:tcPr>
            <w:tcW w:w="0" w:type="auto"/>
            <w:shd w:val="clear" w:color="auto" w:fill="FFFFFF"/>
            <w:vAlign w:val="center"/>
            <w:hideMark/>
          </w:tcPr>
          <w:p w14:paraId="7F44D16D"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17</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0E234EB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B8F8FB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D89DD3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CF755C7"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7A276E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EB7696F"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2</w:t>
            </w:r>
            <w:r w:rsidRPr="00DD6567">
              <w:rPr>
                <w:rFonts w:ascii="Arial" w:eastAsia="Times New Roman" w:hAnsi="Arial" w:cs="Arial"/>
                <w:color w:val="202122"/>
                <w:sz w:val="21"/>
                <w:szCs w:val="21"/>
                <w:lang w:eastAsia="en-GB"/>
              </w:rPr>
              <w:t>He</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D549D1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21C60EA"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5BEC2C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242467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1.19 MeV</w:t>
            </w:r>
          </w:p>
        </w:tc>
        <w:tc>
          <w:tcPr>
            <w:tcW w:w="0" w:type="auto"/>
            <w:shd w:val="clear" w:color="auto" w:fill="FFFFFF"/>
            <w:vAlign w:val="center"/>
            <w:hideMark/>
          </w:tcPr>
          <w:p w14:paraId="13965A10" w14:textId="77777777" w:rsidR="00DD6567" w:rsidRPr="00DD6567" w:rsidRDefault="00DD6567" w:rsidP="00DD6567">
            <w:pPr>
              <w:spacing w:after="0" w:line="240" w:lineRule="auto"/>
              <w:rPr>
                <w:rFonts w:ascii="Times New Roman" w:eastAsia="Times New Roman" w:hAnsi="Times New Roman" w:cs="Times New Roman"/>
                <w:sz w:val="20"/>
                <w:szCs w:val="20"/>
                <w:lang w:eastAsia="en-GB"/>
              </w:rPr>
            </w:pPr>
          </w:p>
        </w:tc>
      </w:tr>
      <w:tr w:rsidR="00DD6567" w:rsidRPr="00DD6567" w14:paraId="3828B816" w14:textId="77777777" w:rsidTr="00DD6567">
        <w:trPr>
          <w:trHeight w:val="480"/>
          <w:tblCellSpacing w:w="15" w:type="dxa"/>
        </w:trPr>
        <w:tc>
          <w:tcPr>
            <w:tcW w:w="0" w:type="auto"/>
            <w:shd w:val="clear" w:color="auto" w:fill="FFFFFF"/>
            <w:vAlign w:val="center"/>
            <w:hideMark/>
          </w:tcPr>
          <w:p w14:paraId="387A5D0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14</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94EE20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24116C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1</w:t>
            </w:r>
            <w:r w:rsidRPr="00DD6567">
              <w:rPr>
                <w:rFonts w:ascii="Arial" w:eastAsia="Times New Roman" w:hAnsi="Arial" w:cs="Arial"/>
                <w:color w:val="202122"/>
                <w:sz w:val="21"/>
                <w:szCs w:val="21"/>
                <w:lang w:eastAsia="en-GB"/>
              </w:rPr>
              <w:t>H</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612D483"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B6F7CB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F10F54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89EEC2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γ</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73D76172"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8C25038"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18C4D4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E7DB44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7.35 MeV</w:t>
            </w:r>
          </w:p>
        </w:tc>
        <w:tc>
          <w:tcPr>
            <w:tcW w:w="0" w:type="auto"/>
            <w:shd w:val="clear" w:color="auto" w:fill="FFFFFF"/>
            <w:vAlign w:val="center"/>
            <w:hideMark/>
          </w:tcPr>
          <w:p w14:paraId="777AAC16" w14:textId="77777777" w:rsidR="00DD6567" w:rsidRPr="00DD6567" w:rsidRDefault="00DD6567" w:rsidP="00DD6567">
            <w:pPr>
              <w:spacing w:after="0" w:line="240" w:lineRule="auto"/>
              <w:rPr>
                <w:rFonts w:ascii="Times New Roman" w:eastAsia="Times New Roman" w:hAnsi="Times New Roman" w:cs="Times New Roman"/>
                <w:sz w:val="20"/>
                <w:szCs w:val="20"/>
                <w:lang w:eastAsia="en-GB"/>
              </w:rPr>
            </w:pPr>
          </w:p>
        </w:tc>
      </w:tr>
      <w:tr w:rsidR="00DD6567" w:rsidRPr="00DD6567" w14:paraId="6F849075" w14:textId="77777777" w:rsidTr="00DD6567">
        <w:trPr>
          <w:trHeight w:val="480"/>
          <w:tblCellSpacing w:w="15" w:type="dxa"/>
        </w:trPr>
        <w:tc>
          <w:tcPr>
            <w:tcW w:w="0" w:type="auto"/>
            <w:shd w:val="clear" w:color="auto" w:fill="FFFFFF"/>
            <w:vAlign w:val="center"/>
            <w:hideMark/>
          </w:tcPr>
          <w:p w14:paraId="0D2AF3A5"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8</w:t>
            </w:r>
            <w:r w:rsidRPr="00DD6567">
              <w:rPr>
                <w:rFonts w:ascii="Arial" w:eastAsia="Times New Roman" w:hAnsi="Arial" w:cs="Arial"/>
                <w:color w:val="202122"/>
                <w:sz w:val="21"/>
                <w:szCs w:val="21"/>
                <w:lang w:eastAsia="en-GB"/>
              </w:rPr>
              <w:t>O</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3D1B7A4"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F7ED8F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2056FD30"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43BD269"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vertAlign w:val="superscript"/>
                <w:lang w:eastAsia="en-GB"/>
              </w:rPr>
              <w:t>15</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7</w:t>
            </w:r>
            <w:r w:rsidRPr="00DD6567">
              <w:rPr>
                <w:rFonts w:ascii="Arial" w:eastAsia="Times New Roman" w:hAnsi="Arial" w:cs="Arial"/>
                <w:color w:val="202122"/>
                <w:sz w:val="21"/>
                <w:szCs w:val="21"/>
                <w:lang w:eastAsia="en-GB"/>
              </w:rPr>
              <w:t>N</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603D3E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BE5CD0B"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e</w:t>
            </w:r>
            <w:r w:rsidRPr="00DD6567">
              <w:rPr>
                <w:rFonts w:ascii="Arial" w:eastAsia="Times New Roman" w:hAnsi="Arial" w:cs="Arial"/>
                <w:color w:val="202122"/>
                <w:sz w:val="17"/>
                <w:szCs w:val="17"/>
                <w:vertAlign w:val="superscript"/>
                <w:lang w:eastAsia="en-GB"/>
              </w:rPr>
              <w:t>+</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59F7DD5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14F30AE1"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21"/>
                <w:szCs w:val="21"/>
                <w:lang w:eastAsia="en-GB"/>
              </w:rPr>
              <w:t>ν</w:t>
            </w:r>
            <w:r w:rsidRPr="00DD6567">
              <w:rPr>
                <w:rFonts w:ascii="Arial" w:eastAsia="Times New Roman" w:hAnsi="Arial" w:cs="Arial"/>
                <w:color w:val="202122"/>
                <w:sz w:val="17"/>
                <w:szCs w:val="17"/>
                <w:lang w:eastAsia="en-GB"/>
              </w:rPr>
              <w:br/>
            </w:r>
            <w:r w:rsidRPr="00DD6567">
              <w:rPr>
                <w:rFonts w:ascii="Arial" w:eastAsia="Times New Roman" w:hAnsi="Arial" w:cs="Arial"/>
                <w:color w:val="202122"/>
                <w:sz w:val="17"/>
                <w:szCs w:val="17"/>
                <w:vertAlign w:val="subscript"/>
                <w:lang w:eastAsia="en-GB"/>
              </w:rPr>
              <w:t>e</w:t>
            </w: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4AF51D06"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 </w:t>
            </w:r>
          </w:p>
        </w:tc>
        <w:tc>
          <w:tcPr>
            <w:tcW w:w="0" w:type="auto"/>
            <w:shd w:val="clear" w:color="auto" w:fill="FFFFFF"/>
            <w:vAlign w:val="center"/>
            <w:hideMark/>
          </w:tcPr>
          <w:p w14:paraId="38674D5E"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2.75 MeV</w:t>
            </w:r>
          </w:p>
        </w:tc>
        <w:tc>
          <w:tcPr>
            <w:tcW w:w="0" w:type="auto"/>
            <w:shd w:val="clear" w:color="auto" w:fill="FFFFFF"/>
            <w:vAlign w:val="center"/>
            <w:hideMark/>
          </w:tcPr>
          <w:p w14:paraId="6E0FCEFC" w14:textId="77777777" w:rsidR="00DD6567" w:rsidRPr="00DD6567" w:rsidRDefault="00DD6567" w:rsidP="00DD6567">
            <w:pPr>
              <w:spacing w:after="0" w:line="240" w:lineRule="auto"/>
              <w:rPr>
                <w:rFonts w:ascii="Arial" w:eastAsia="Times New Roman" w:hAnsi="Arial" w:cs="Arial"/>
                <w:color w:val="202122"/>
                <w:sz w:val="21"/>
                <w:szCs w:val="21"/>
                <w:lang w:eastAsia="en-GB"/>
              </w:rPr>
            </w:pPr>
            <w:r w:rsidRPr="00DD6567">
              <w:rPr>
                <w:rFonts w:ascii="Arial" w:eastAsia="Times New Roman" w:hAnsi="Arial" w:cs="Arial"/>
                <w:color w:val="202122"/>
                <w:sz w:val="21"/>
                <w:szCs w:val="21"/>
                <w:lang w:eastAsia="en-GB"/>
              </w:rPr>
              <w:t>(half-life of 122.24 seconds)</w:t>
            </w:r>
          </w:p>
        </w:tc>
      </w:tr>
    </w:tbl>
    <w:p w14:paraId="66CE2C87" w14:textId="77777777" w:rsidR="00DD6567" w:rsidRPr="00DD6567" w:rsidRDefault="00DD6567" w:rsidP="00DD6567">
      <w:pPr>
        <w:rPr>
          <w:sz w:val="28"/>
          <w:szCs w:val="28"/>
        </w:rPr>
      </w:pPr>
    </w:p>
    <w:p w14:paraId="7554B8FE" w14:textId="5F28CF7D" w:rsidR="00284F13" w:rsidRDefault="00DD6567" w:rsidP="00284F13">
      <w:pPr>
        <w:rPr>
          <w:sz w:val="28"/>
          <w:szCs w:val="28"/>
        </w:rPr>
      </w:pPr>
      <w:r>
        <w:rPr>
          <w:sz w:val="28"/>
          <w:szCs w:val="28"/>
        </w:rPr>
        <w:t xml:space="preserve">The Fluorine produced in </w:t>
      </w:r>
      <w:r w:rsidR="00021315">
        <w:rPr>
          <w:sz w:val="28"/>
          <w:szCs w:val="28"/>
        </w:rPr>
        <w:t xml:space="preserve">this minor branch is an intermediate product meaning at steady state it does not accumulate in the star </w:t>
      </w:r>
    </w:p>
    <w:p w14:paraId="3BACE94B" w14:textId="737EB7E3" w:rsidR="00F316D3" w:rsidRDefault="00F316D3" w:rsidP="00284F13">
      <w:pPr>
        <w:rPr>
          <w:sz w:val="28"/>
          <w:szCs w:val="28"/>
        </w:rPr>
      </w:pPr>
    </w:p>
    <w:p w14:paraId="5F6170E8" w14:textId="145D6C1B" w:rsidR="00F316D3" w:rsidRDefault="00F316D3" w:rsidP="00284F13">
      <w:pPr>
        <w:rPr>
          <w:b/>
          <w:bCs/>
          <w:sz w:val="28"/>
          <w:szCs w:val="28"/>
          <w:u w:val="single"/>
        </w:rPr>
      </w:pPr>
      <w:r>
        <w:rPr>
          <w:b/>
          <w:bCs/>
          <w:sz w:val="28"/>
          <w:szCs w:val="28"/>
          <w:u w:val="single"/>
        </w:rPr>
        <w:t>CNO-III</w:t>
      </w:r>
    </w:p>
    <w:p w14:paraId="5F090F97" w14:textId="340A12EF" w:rsidR="00F316D3" w:rsidRDefault="00F316D3" w:rsidP="00284F13">
      <w:pPr>
        <w:rPr>
          <w:sz w:val="28"/>
          <w:szCs w:val="28"/>
        </w:rPr>
      </w:pPr>
      <w:r>
        <w:rPr>
          <w:sz w:val="28"/>
          <w:szCs w:val="28"/>
        </w:rPr>
        <w:t xml:space="preserve">Significant only in massive stars, reactions start when reaction step 4 in CNO-II results in </w:t>
      </w:r>
      <w:r>
        <w:rPr>
          <w:sz w:val="28"/>
          <w:szCs w:val="28"/>
          <w:vertAlign w:val="superscript"/>
        </w:rPr>
        <w:t>18</w:t>
      </w:r>
      <w:r>
        <w:rPr>
          <w:sz w:val="28"/>
          <w:szCs w:val="28"/>
        </w:rPr>
        <w:t xml:space="preserve">F and gamma ray instead of </w:t>
      </w:r>
      <w:r>
        <w:rPr>
          <w:sz w:val="28"/>
          <w:szCs w:val="28"/>
          <w:vertAlign w:val="superscript"/>
        </w:rPr>
        <w:t>14</w:t>
      </w:r>
      <w:r>
        <w:rPr>
          <w:sz w:val="28"/>
          <w:szCs w:val="28"/>
        </w:rPr>
        <w:t xml:space="preserve">N and </w:t>
      </w:r>
      <w:r>
        <w:rPr>
          <w:sz w:val="28"/>
          <w:szCs w:val="28"/>
          <w:vertAlign w:val="superscript"/>
        </w:rPr>
        <w:t>4</w:t>
      </w:r>
      <w:r>
        <w:rPr>
          <w:sz w:val="28"/>
          <w:szCs w:val="28"/>
        </w:rPr>
        <w:t>He: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300"/>
        <w:gridCol w:w="273"/>
        <w:gridCol w:w="387"/>
        <w:gridCol w:w="285"/>
        <w:gridCol w:w="300"/>
        <w:gridCol w:w="390"/>
        <w:gridCol w:w="300"/>
        <w:gridCol w:w="238"/>
        <w:gridCol w:w="300"/>
        <w:gridCol w:w="1076"/>
        <w:gridCol w:w="2737"/>
      </w:tblGrid>
      <w:tr w:rsidR="00F316D3" w:rsidRPr="00F316D3" w14:paraId="5EFBF9CA" w14:textId="77777777" w:rsidTr="00F316D3">
        <w:trPr>
          <w:gridAfter w:val="1"/>
          <w:trHeight w:val="480"/>
          <w:tblCellSpacing w:w="15" w:type="dxa"/>
        </w:trPr>
        <w:tc>
          <w:tcPr>
            <w:tcW w:w="0" w:type="auto"/>
            <w:shd w:val="clear" w:color="auto" w:fill="FFFFFF"/>
            <w:vAlign w:val="center"/>
            <w:hideMark/>
          </w:tcPr>
          <w:p w14:paraId="180109D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AE3D6F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1BBD69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E23621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E7748B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12DD3E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627E21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31998F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80F463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D0605F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B1EFDD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5.61 MeV</w:t>
            </w:r>
          </w:p>
        </w:tc>
      </w:tr>
      <w:tr w:rsidR="00F316D3" w:rsidRPr="00F316D3" w14:paraId="705D113D" w14:textId="77777777" w:rsidTr="00F316D3">
        <w:trPr>
          <w:trHeight w:val="480"/>
          <w:tblCellSpacing w:w="15" w:type="dxa"/>
        </w:trPr>
        <w:tc>
          <w:tcPr>
            <w:tcW w:w="0" w:type="auto"/>
            <w:shd w:val="clear" w:color="auto" w:fill="FFFFFF"/>
            <w:vAlign w:val="center"/>
            <w:hideMark/>
          </w:tcPr>
          <w:p w14:paraId="03AAA37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44CA62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B8DFA6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0CD41E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D65082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7F617C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6FB313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e</w:t>
            </w:r>
            <w:r w:rsidRPr="00F316D3">
              <w:rPr>
                <w:rFonts w:ascii="Arial" w:eastAsia="Times New Roman" w:hAnsi="Arial" w:cs="Arial"/>
                <w:color w:val="202122"/>
                <w:sz w:val="17"/>
                <w:szCs w:val="17"/>
                <w:vertAlign w:val="superscript"/>
                <w:lang w:eastAsia="en-GB"/>
              </w:rPr>
              <w:t>+</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D9CEC5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823B71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ν</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e</w:t>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D350137"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57C9CD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1.656 MeV</w:t>
            </w:r>
          </w:p>
        </w:tc>
        <w:tc>
          <w:tcPr>
            <w:tcW w:w="0" w:type="auto"/>
            <w:shd w:val="clear" w:color="auto" w:fill="FFFFFF"/>
            <w:vAlign w:val="center"/>
            <w:hideMark/>
          </w:tcPr>
          <w:p w14:paraId="389968F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(half-life of 109.771 minutes)</w:t>
            </w:r>
          </w:p>
        </w:tc>
      </w:tr>
      <w:tr w:rsidR="00F316D3" w:rsidRPr="00F316D3" w14:paraId="4843FFD6" w14:textId="77777777" w:rsidTr="00F316D3">
        <w:trPr>
          <w:trHeight w:val="480"/>
          <w:tblCellSpacing w:w="15" w:type="dxa"/>
        </w:trPr>
        <w:tc>
          <w:tcPr>
            <w:tcW w:w="0" w:type="auto"/>
            <w:shd w:val="clear" w:color="auto" w:fill="FFFFFF"/>
            <w:vAlign w:val="center"/>
            <w:hideMark/>
          </w:tcPr>
          <w:p w14:paraId="3D6B49D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7FDBB77"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C0D9AB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0F49007"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14655E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15</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7</w:t>
            </w:r>
            <w:r w:rsidRPr="00F316D3">
              <w:rPr>
                <w:rFonts w:ascii="Arial" w:eastAsia="Times New Roman" w:hAnsi="Arial" w:cs="Arial"/>
                <w:color w:val="202122"/>
                <w:sz w:val="21"/>
                <w:szCs w:val="21"/>
                <w:lang w:eastAsia="en-GB"/>
              </w:rPr>
              <w:t>N</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25B48D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305BDDC"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4</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2</w:t>
            </w:r>
            <w:r w:rsidRPr="00F316D3">
              <w:rPr>
                <w:rFonts w:ascii="Arial" w:eastAsia="Times New Roman" w:hAnsi="Arial" w:cs="Arial"/>
                <w:color w:val="202122"/>
                <w:sz w:val="21"/>
                <w:szCs w:val="21"/>
                <w:lang w:eastAsia="en-GB"/>
              </w:rPr>
              <w:t>He</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E51A0C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C90BB1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7665D4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D15A3F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3.98 MeV</w:t>
            </w:r>
          </w:p>
        </w:tc>
        <w:tc>
          <w:tcPr>
            <w:tcW w:w="0" w:type="auto"/>
            <w:shd w:val="clear" w:color="auto" w:fill="FFFFFF"/>
            <w:vAlign w:val="center"/>
            <w:hideMark/>
          </w:tcPr>
          <w:p w14:paraId="72412561" w14:textId="77777777" w:rsidR="00F316D3" w:rsidRPr="00F316D3" w:rsidRDefault="00F316D3" w:rsidP="00F316D3">
            <w:pPr>
              <w:spacing w:after="0" w:line="240" w:lineRule="auto"/>
              <w:rPr>
                <w:rFonts w:ascii="Times New Roman" w:eastAsia="Times New Roman" w:hAnsi="Times New Roman" w:cs="Times New Roman"/>
                <w:sz w:val="20"/>
                <w:szCs w:val="20"/>
                <w:lang w:eastAsia="en-GB"/>
              </w:rPr>
            </w:pPr>
          </w:p>
        </w:tc>
      </w:tr>
      <w:tr w:rsidR="00F316D3" w:rsidRPr="00F316D3" w14:paraId="5662BC71" w14:textId="77777777" w:rsidTr="00F316D3">
        <w:trPr>
          <w:trHeight w:val="480"/>
          <w:tblCellSpacing w:w="15" w:type="dxa"/>
        </w:trPr>
        <w:tc>
          <w:tcPr>
            <w:tcW w:w="0" w:type="auto"/>
            <w:shd w:val="clear" w:color="auto" w:fill="FFFFFF"/>
            <w:vAlign w:val="center"/>
            <w:hideMark/>
          </w:tcPr>
          <w:p w14:paraId="73BA897C"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15</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7</w:t>
            </w:r>
            <w:r w:rsidRPr="00F316D3">
              <w:rPr>
                <w:rFonts w:ascii="Arial" w:eastAsia="Times New Roman" w:hAnsi="Arial" w:cs="Arial"/>
                <w:color w:val="202122"/>
                <w:sz w:val="21"/>
                <w:szCs w:val="21"/>
                <w:lang w:eastAsia="en-GB"/>
              </w:rPr>
              <w:t>N</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639449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E09607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8C5DE7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9F4482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16</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B81FB8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49B5CB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73F7BF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9839D2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92FD22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A9D1F5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12.13 MeV</w:t>
            </w:r>
          </w:p>
        </w:tc>
        <w:tc>
          <w:tcPr>
            <w:tcW w:w="0" w:type="auto"/>
            <w:shd w:val="clear" w:color="auto" w:fill="FFFFFF"/>
            <w:vAlign w:val="center"/>
            <w:hideMark/>
          </w:tcPr>
          <w:p w14:paraId="18C84744" w14:textId="77777777" w:rsidR="00F316D3" w:rsidRPr="00F316D3" w:rsidRDefault="00F316D3" w:rsidP="00F316D3">
            <w:pPr>
              <w:spacing w:after="0" w:line="240" w:lineRule="auto"/>
              <w:rPr>
                <w:rFonts w:ascii="Times New Roman" w:eastAsia="Times New Roman" w:hAnsi="Times New Roman" w:cs="Times New Roman"/>
                <w:sz w:val="20"/>
                <w:szCs w:val="20"/>
                <w:lang w:eastAsia="en-GB"/>
              </w:rPr>
            </w:pPr>
          </w:p>
        </w:tc>
      </w:tr>
      <w:tr w:rsidR="00F316D3" w:rsidRPr="00F316D3" w14:paraId="144038DE" w14:textId="77777777" w:rsidTr="00F316D3">
        <w:trPr>
          <w:trHeight w:val="480"/>
          <w:tblCellSpacing w:w="15" w:type="dxa"/>
        </w:trPr>
        <w:tc>
          <w:tcPr>
            <w:tcW w:w="0" w:type="auto"/>
            <w:shd w:val="clear" w:color="auto" w:fill="FFFFFF"/>
            <w:vAlign w:val="center"/>
            <w:hideMark/>
          </w:tcPr>
          <w:p w14:paraId="24E4127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lastRenderedPageBreak/>
              <w:t>16</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CA644A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1A40B6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D55BD9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D562D0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E0A5F1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EEE4D9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722A29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6C38E4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73658C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AF92827"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0.60 MeV</w:t>
            </w:r>
          </w:p>
        </w:tc>
        <w:tc>
          <w:tcPr>
            <w:tcW w:w="0" w:type="auto"/>
            <w:shd w:val="clear" w:color="auto" w:fill="FFFFFF"/>
            <w:vAlign w:val="center"/>
            <w:hideMark/>
          </w:tcPr>
          <w:p w14:paraId="43865A3A" w14:textId="77777777" w:rsidR="00F316D3" w:rsidRPr="00F316D3" w:rsidRDefault="00F316D3" w:rsidP="00F316D3">
            <w:pPr>
              <w:spacing w:after="0" w:line="240" w:lineRule="auto"/>
              <w:rPr>
                <w:rFonts w:ascii="Times New Roman" w:eastAsia="Times New Roman" w:hAnsi="Times New Roman" w:cs="Times New Roman"/>
                <w:sz w:val="20"/>
                <w:szCs w:val="20"/>
                <w:lang w:eastAsia="en-GB"/>
              </w:rPr>
            </w:pPr>
          </w:p>
        </w:tc>
      </w:tr>
      <w:tr w:rsidR="00F316D3" w:rsidRPr="00F316D3" w14:paraId="477796D7" w14:textId="77777777" w:rsidTr="00F316D3">
        <w:trPr>
          <w:trHeight w:val="480"/>
          <w:tblCellSpacing w:w="15" w:type="dxa"/>
        </w:trPr>
        <w:tc>
          <w:tcPr>
            <w:tcW w:w="0" w:type="auto"/>
            <w:shd w:val="clear" w:color="auto" w:fill="FFFFFF"/>
            <w:vAlign w:val="center"/>
            <w:hideMark/>
          </w:tcPr>
          <w:p w14:paraId="7ED24F4C"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5390EB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8F6894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4FD39D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1A1C1A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58F12D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CD3710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e</w:t>
            </w:r>
            <w:r w:rsidRPr="00F316D3">
              <w:rPr>
                <w:rFonts w:ascii="Arial" w:eastAsia="Times New Roman" w:hAnsi="Arial" w:cs="Arial"/>
                <w:color w:val="202122"/>
                <w:sz w:val="17"/>
                <w:szCs w:val="17"/>
                <w:vertAlign w:val="superscript"/>
                <w:lang w:eastAsia="en-GB"/>
              </w:rPr>
              <w:t>+</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6A4803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FD8D52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ν</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e</w:t>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C75A14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7B889B7"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2.76 MeV</w:t>
            </w:r>
          </w:p>
        </w:tc>
        <w:tc>
          <w:tcPr>
            <w:tcW w:w="0" w:type="auto"/>
            <w:shd w:val="clear" w:color="auto" w:fill="FFFFFF"/>
            <w:vAlign w:val="center"/>
            <w:hideMark/>
          </w:tcPr>
          <w:p w14:paraId="5D880D6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(half-life of 64.49 seconds)</w:t>
            </w:r>
          </w:p>
        </w:tc>
      </w:tr>
    </w:tbl>
    <w:p w14:paraId="018529E1" w14:textId="51E28F32" w:rsidR="00F316D3" w:rsidRDefault="00F316D3" w:rsidP="00284F13">
      <w:pPr>
        <w:rPr>
          <w:sz w:val="28"/>
          <w:szCs w:val="28"/>
        </w:rPr>
      </w:pPr>
    </w:p>
    <w:p w14:paraId="7B9C49E0" w14:textId="35CB18FA" w:rsidR="00F316D3" w:rsidRDefault="00F316D3" w:rsidP="00284F13">
      <w:pPr>
        <w:rPr>
          <w:sz w:val="28"/>
          <w:szCs w:val="28"/>
        </w:rPr>
      </w:pPr>
    </w:p>
    <w:p w14:paraId="4B89F960" w14:textId="39F13DF5" w:rsidR="00F316D3" w:rsidRDefault="00F316D3" w:rsidP="00284F13">
      <w:pPr>
        <w:rPr>
          <w:b/>
          <w:bCs/>
          <w:sz w:val="28"/>
          <w:szCs w:val="28"/>
          <w:u w:val="single"/>
        </w:rPr>
      </w:pPr>
      <w:r>
        <w:rPr>
          <w:b/>
          <w:bCs/>
          <w:sz w:val="28"/>
          <w:szCs w:val="28"/>
          <w:u w:val="single"/>
        </w:rPr>
        <w:t>CNO-IV</w:t>
      </w:r>
    </w:p>
    <w:p w14:paraId="76E2AFF3" w14:textId="0F2AF5B8" w:rsidR="00F316D3" w:rsidRDefault="00F316D3" w:rsidP="00284F13">
      <w:pPr>
        <w:rPr>
          <w:sz w:val="28"/>
          <w:szCs w:val="28"/>
        </w:rPr>
      </w:pPr>
      <w:r>
        <w:rPr>
          <w:sz w:val="28"/>
          <w:szCs w:val="28"/>
        </w:rPr>
        <w:t xml:space="preserve">Only significant in massive stars, reactions start when step 3 in CNO-III results in </w:t>
      </w:r>
      <w:r>
        <w:rPr>
          <w:sz w:val="28"/>
          <w:szCs w:val="28"/>
          <w:vertAlign w:val="superscript"/>
        </w:rPr>
        <w:t>19</w:t>
      </w:r>
      <w:r>
        <w:rPr>
          <w:sz w:val="28"/>
          <w:szCs w:val="28"/>
        </w:rPr>
        <w:t xml:space="preserve">F and a gamma ray instead of </w:t>
      </w:r>
      <w:r>
        <w:rPr>
          <w:sz w:val="28"/>
          <w:szCs w:val="28"/>
          <w:vertAlign w:val="superscript"/>
        </w:rPr>
        <w:t>15</w:t>
      </w:r>
      <w:r>
        <w:rPr>
          <w:sz w:val="28"/>
          <w:szCs w:val="28"/>
        </w:rPr>
        <w:t xml:space="preserve">N and </w:t>
      </w:r>
      <w:r>
        <w:rPr>
          <w:sz w:val="28"/>
          <w:szCs w:val="28"/>
          <w:vertAlign w:val="superscript"/>
        </w:rPr>
        <w:t>4</w:t>
      </w:r>
      <w:r>
        <w:rPr>
          <w:sz w:val="28"/>
          <w:szCs w:val="28"/>
        </w:rPr>
        <w:t>He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241"/>
        <w:gridCol w:w="273"/>
        <w:gridCol w:w="329"/>
        <w:gridCol w:w="285"/>
        <w:gridCol w:w="241"/>
        <w:gridCol w:w="390"/>
        <w:gridCol w:w="241"/>
        <w:gridCol w:w="180"/>
        <w:gridCol w:w="241"/>
        <w:gridCol w:w="1076"/>
        <w:gridCol w:w="2737"/>
      </w:tblGrid>
      <w:tr w:rsidR="00F316D3" w:rsidRPr="00F316D3" w14:paraId="74E83515" w14:textId="77777777" w:rsidTr="00F316D3">
        <w:trPr>
          <w:gridAfter w:val="1"/>
          <w:tblCellSpacing w:w="15" w:type="dxa"/>
        </w:trPr>
        <w:tc>
          <w:tcPr>
            <w:tcW w:w="0" w:type="auto"/>
            <w:shd w:val="clear" w:color="auto" w:fill="FFFFFF"/>
            <w:vAlign w:val="center"/>
            <w:hideMark/>
          </w:tcPr>
          <w:p w14:paraId="657DB67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2CE5DD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1F2835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FA5FEC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E2B94B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19</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8F4554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078F5E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B7ED96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C67955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CD82E2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C6F4CF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7.994 MeV</w:t>
            </w:r>
          </w:p>
        </w:tc>
      </w:tr>
      <w:tr w:rsidR="00F316D3" w:rsidRPr="00F316D3" w14:paraId="4A4911CD" w14:textId="77777777" w:rsidTr="00F316D3">
        <w:trPr>
          <w:gridAfter w:val="1"/>
          <w:tblCellSpacing w:w="15" w:type="dxa"/>
        </w:trPr>
        <w:tc>
          <w:tcPr>
            <w:tcW w:w="0" w:type="auto"/>
            <w:shd w:val="clear" w:color="auto" w:fill="FFFFFF"/>
            <w:vAlign w:val="center"/>
            <w:hideMark/>
          </w:tcPr>
          <w:p w14:paraId="0B495DE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19</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8A4BA7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291522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C085DA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7FCD8B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16</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A11915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F0148F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4</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2</w:t>
            </w:r>
            <w:r w:rsidRPr="00F316D3">
              <w:rPr>
                <w:rFonts w:ascii="Arial" w:eastAsia="Times New Roman" w:hAnsi="Arial" w:cs="Arial"/>
                <w:color w:val="202122"/>
                <w:sz w:val="21"/>
                <w:szCs w:val="21"/>
                <w:lang w:eastAsia="en-GB"/>
              </w:rPr>
              <w:t>He</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F58F27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25A84B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5A13C6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59683C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8.114 MeV</w:t>
            </w:r>
          </w:p>
        </w:tc>
      </w:tr>
      <w:tr w:rsidR="00F316D3" w:rsidRPr="00F316D3" w14:paraId="1B483625" w14:textId="77777777" w:rsidTr="00F316D3">
        <w:trPr>
          <w:gridAfter w:val="1"/>
          <w:trHeight w:val="480"/>
          <w:tblCellSpacing w:w="15" w:type="dxa"/>
        </w:trPr>
        <w:tc>
          <w:tcPr>
            <w:tcW w:w="0" w:type="auto"/>
            <w:shd w:val="clear" w:color="auto" w:fill="FFFFFF"/>
            <w:vAlign w:val="center"/>
            <w:hideMark/>
          </w:tcPr>
          <w:p w14:paraId="703CB00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16</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339CC1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B58712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AF94E8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946E38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F93219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A7B464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644487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49CF74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4C7A79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A7590FE"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0.60 MeV</w:t>
            </w:r>
          </w:p>
        </w:tc>
      </w:tr>
      <w:tr w:rsidR="00F316D3" w:rsidRPr="00F316D3" w14:paraId="5B6B8EF1" w14:textId="77777777" w:rsidTr="00F316D3">
        <w:trPr>
          <w:trHeight w:val="480"/>
          <w:tblCellSpacing w:w="15" w:type="dxa"/>
        </w:trPr>
        <w:tc>
          <w:tcPr>
            <w:tcW w:w="0" w:type="auto"/>
            <w:shd w:val="clear" w:color="auto" w:fill="FFFFFF"/>
            <w:vAlign w:val="center"/>
            <w:hideMark/>
          </w:tcPr>
          <w:p w14:paraId="3C51E310"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C80AA7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F176B6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2080D4D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97133D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6DD7CE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A0D17D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e</w:t>
            </w:r>
            <w:r w:rsidRPr="00F316D3">
              <w:rPr>
                <w:rFonts w:ascii="Arial" w:eastAsia="Times New Roman" w:hAnsi="Arial" w:cs="Arial"/>
                <w:color w:val="202122"/>
                <w:sz w:val="17"/>
                <w:szCs w:val="17"/>
                <w:vertAlign w:val="superscript"/>
                <w:lang w:eastAsia="en-GB"/>
              </w:rPr>
              <w:t>+</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359356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06197A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ν</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e</w:t>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B033A6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5E47ABB"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2.76 MeV</w:t>
            </w:r>
          </w:p>
        </w:tc>
        <w:tc>
          <w:tcPr>
            <w:tcW w:w="0" w:type="auto"/>
            <w:shd w:val="clear" w:color="auto" w:fill="FFFFFF"/>
            <w:vAlign w:val="center"/>
            <w:hideMark/>
          </w:tcPr>
          <w:p w14:paraId="29451CB8"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(half-life of 64.49 seconds)</w:t>
            </w:r>
          </w:p>
        </w:tc>
      </w:tr>
      <w:tr w:rsidR="00F316D3" w:rsidRPr="00F316D3" w14:paraId="7008CD95" w14:textId="77777777" w:rsidTr="00F316D3">
        <w:trPr>
          <w:trHeight w:val="480"/>
          <w:tblCellSpacing w:w="15" w:type="dxa"/>
        </w:trPr>
        <w:tc>
          <w:tcPr>
            <w:tcW w:w="0" w:type="auto"/>
            <w:shd w:val="clear" w:color="auto" w:fill="FFFFFF"/>
            <w:vAlign w:val="center"/>
            <w:hideMark/>
          </w:tcPr>
          <w:p w14:paraId="4857940F"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17</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2D7DB7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E0C34A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1</w:t>
            </w:r>
            <w:r w:rsidRPr="00F316D3">
              <w:rPr>
                <w:rFonts w:ascii="Arial" w:eastAsia="Times New Roman" w:hAnsi="Arial" w:cs="Arial"/>
                <w:color w:val="202122"/>
                <w:sz w:val="21"/>
                <w:szCs w:val="21"/>
                <w:lang w:eastAsia="en-GB"/>
              </w:rPr>
              <w:t>H</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54D009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61CD92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BC48D4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E6BE4D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γ</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C36A0A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6BD5E3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59D4250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A9CFDC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5.61 MeV</w:t>
            </w:r>
          </w:p>
        </w:tc>
        <w:tc>
          <w:tcPr>
            <w:tcW w:w="0" w:type="auto"/>
            <w:shd w:val="clear" w:color="auto" w:fill="FFFFFF"/>
            <w:vAlign w:val="center"/>
            <w:hideMark/>
          </w:tcPr>
          <w:p w14:paraId="33C036F3" w14:textId="77777777" w:rsidR="00F316D3" w:rsidRPr="00F316D3" w:rsidRDefault="00F316D3" w:rsidP="00F316D3">
            <w:pPr>
              <w:spacing w:after="0" w:line="240" w:lineRule="auto"/>
              <w:rPr>
                <w:rFonts w:ascii="Times New Roman" w:eastAsia="Times New Roman" w:hAnsi="Times New Roman" w:cs="Times New Roman"/>
                <w:sz w:val="20"/>
                <w:szCs w:val="20"/>
                <w:lang w:eastAsia="en-GB"/>
              </w:rPr>
            </w:pPr>
          </w:p>
        </w:tc>
      </w:tr>
      <w:tr w:rsidR="00F316D3" w:rsidRPr="00F316D3" w14:paraId="00BC0476" w14:textId="77777777" w:rsidTr="00F316D3">
        <w:trPr>
          <w:trHeight w:val="480"/>
          <w:tblCellSpacing w:w="15" w:type="dxa"/>
        </w:trPr>
        <w:tc>
          <w:tcPr>
            <w:tcW w:w="0" w:type="auto"/>
            <w:shd w:val="clear" w:color="auto" w:fill="FFFFFF"/>
            <w:vAlign w:val="center"/>
            <w:hideMark/>
          </w:tcPr>
          <w:p w14:paraId="1CC3CE02"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9</w:t>
            </w:r>
            <w:r w:rsidRPr="00F316D3">
              <w:rPr>
                <w:rFonts w:ascii="Arial" w:eastAsia="Times New Roman" w:hAnsi="Arial" w:cs="Arial"/>
                <w:color w:val="202122"/>
                <w:sz w:val="21"/>
                <w:szCs w:val="21"/>
                <w:lang w:eastAsia="en-GB"/>
              </w:rPr>
              <w:t>F</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EC2E66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60D3EA1"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5287816"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C93B669"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vertAlign w:val="superscript"/>
                <w:lang w:eastAsia="en-GB"/>
              </w:rPr>
              <w:t>18</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8</w:t>
            </w:r>
            <w:r w:rsidRPr="00F316D3">
              <w:rPr>
                <w:rFonts w:ascii="Arial" w:eastAsia="Times New Roman" w:hAnsi="Arial" w:cs="Arial"/>
                <w:color w:val="202122"/>
                <w:sz w:val="21"/>
                <w:szCs w:val="21"/>
                <w:lang w:eastAsia="en-GB"/>
              </w:rPr>
              <w:t>O</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79C9D2DA"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4EAAE70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e</w:t>
            </w:r>
            <w:r w:rsidRPr="00F316D3">
              <w:rPr>
                <w:rFonts w:ascii="Arial" w:eastAsia="Times New Roman" w:hAnsi="Arial" w:cs="Arial"/>
                <w:color w:val="202122"/>
                <w:sz w:val="17"/>
                <w:szCs w:val="17"/>
                <w:vertAlign w:val="superscript"/>
                <w:lang w:eastAsia="en-GB"/>
              </w:rPr>
              <w:t>+</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0D6D34A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3188FCD3"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21"/>
                <w:szCs w:val="21"/>
                <w:lang w:eastAsia="en-GB"/>
              </w:rPr>
              <w:t>ν</w:t>
            </w:r>
            <w:r w:rsidRPr="00F316D3">
              <w:rPr>
                <w:rFonts w:ascii="Arial" w:eastAsia="Times New Roman" w:hAnsi="Arial" w:cs="Arial"/>
                <w:color w:val="202122"/>
                <w:sz w:val="17"/>
                <w:szCs w:val="17"/>
                <w:lang w:eastAsia="en-GB"/>
              </w:rPr>
              <w:br/>
            </w:r>
            <w:r w:rsidRPr="00F316D3">
              <w:rPr>
                <w:rFonts w:ascii="Arial" w:eastAsia="Times New Roman" w:hAnsi="Arial" w:cs="Arial"/>
                <w:color w:val="202122"/>
                <w:sz w:val="17"/>
                <w:szCs w:val="17"/>
                <w:vertAlign w:val="subscript"/>
                <w:lang w:eastAsia="en-GB"/>
              </w:rPr>
              <w:t>e</w:t>
            </w: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6F57F98D"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 </w:t>
            </w:r>
          </w:p>
        </w:tc>
        <w:tc>
          <w:tcPr>
            <w:tcW w:w="0" w:type="auto"/>
            <w:shd w:val="clear" w:color="auto" w:fill="FFFFFF"/>
            <w:vAlign w:val="center"/>
            <w:hideMark/>
          </w:tcPr>
          <w:p w14:paraId="1D0D7A54"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1.656 MeV</w:t>
            </w:r>
          </w:p>
        </w:tc>
        <w:tc>
          <w:tcPr>
            <w:tcW w:w="0" w:type="auto"/>
            <w:shd w:val="clear" w:color="auto" w:fill="FFFFFF"/>
            <w:vAlign w:val="center"/>
            <w:hideMark/>
          </w:tcPr>
          <w:p w14:paraId="291AB5C5" w14:textId="77777777" w:rsidR="00F316D3" w:rsidRPr="00F316D3" w:rsidRDefault="00F316D3" w:rsidP="00F316D3">
            <w:pPr>
              <w:spacing w:after="0" w:line="240" w:lineRule="auto"/>
              <w:rPr>
                <w:rFonts w:ascii="Arial" w:eastAsia="Times New Roman" w:hAnsi="Arial" w:cs="Arial"/>
                <w:color w:val="202122"/>
                <w:sz w:val="21"/>
                <w:szCs w:val="21"/>
                <w:lang w:eastAsia="en-GB"/>
              </w:rPr>
            </w:pPr>
            <w:r w:rsidRPr="00F316D3">
              <w:rPr>
                <w:rFonts w:ascii="Arial" w:eastAsia="Times New Roman" w:hAnsi="Arial" w:cs="Arial"/>
                <w:color w:val="202122"/>
                <w:sz w:val="21"/>
                <w:szCs w:val="21"/>
                <w:lang w:eastAsia="en-GB"/>
              </w:rPr>
              <w:t>(half-life of 109.771 minutes)</w:t>
            </w:r>
          </w:p>
        </w:tc>
      </w:tr>
    </w:tbl>
    <w:p w14:paraId="7E213AF4" w14:textId="77777777" w:rsidR="00F316D3" w:rsidRPr="00F316D3" w:rsidRDefault="00F316D3" w:rsidP="00284F13">
      <w:pPr>
        <w:rPr>
          <w:sz w:val="28"/>
          <w:szCs w:val="28"/>
        </w:rPr>
      </w:pPr>
    </w:p>
    <w:p w14:paraId="33DB36EA" w14:textId="12D4474E" w:rsidR="00284F13" w:rsidRDefault="00002A38" w:rsidP="00284F13">
      <w:pPr>
        <w:rPr>
          <w:b/>
          <w:bCs/>
          <w:sz w:val="28"/>
          <w:szCs w:val="28"/>
          <w:u w:val="single"/>
        </w:rPr>
      </w:pPr>
      <w:r w:rsidRPr="00002A38">
        <w:rPr>
          <w:b/>
          <w:bCs/>
          <w:sz w:val="28"/>
          <w:szCs w:val="28"/>
          <w:u w:val="single"/>
        </w:rPr>
        <w:t>Radiation pressure</w:t>
      </w:r>
    </w:p>
    <w:p w14:paraId="74C02D76" w14:textId="1FCD1658" w:rsidR="00801C93" w:rsidRPr="00801C93" w:rsidRDefault="00801C93" w:rsidP="00284F13">
      <w:pPr>
        <w:rPr>
          <w:sz w:val="28"/>
          <w:szCs w:val="28"/>
        </w:rPr>
      </w:pPr>
      <w:r>
        <w:rPr>
          <w:sz w:val="28"/>
          <w:szCs w:val="28"/>
        </w:rPr>
        <w:t xml:space="preserve">Most important for high-mass stars </w:t>
      </w:r>
    </w:p>
    <w:p w14:paraId="5BDF82AF" w14:textId="186CFB2B" w:rsidR="00002A38" w:rsidRPr="00002A38" w:rsidRDefault="00CA1128" w:rsidP="00284F13">
      <w:pPr>
        <w:rPr>
          <w:rFonts w:eastAsiaTheme="minorEastAsia"/>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r</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3</m:t>
              </m:r>
            </m:den>
          </m:f>
          <m:r>
            <m:rPr>
              <m:sty m:val="bi"/>
            </m:rPr>
            <w:rPr>
              <w:rFonts w:ascii="Cambria Math" w:hAnsi="Cambria Math"/>
              <w:sz w:val="28"/>
              <w:szCs w:val="28"/>
            </w:rPr>
            <m:t>a</m:t>
          </m:r>
          <m:sSup>
            <m:sSupPr>
              <m:ctrlPr>
                <w:rPr>
                  <w:rFonts w:ascii="Cambria Math" w:hAnsi="Cambria Math"/>
                  <w:b/>
                  <w:bCs/>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4</m:t>
              </m:r>
            </m:sup>
          </m:sSup>
        </m:oMath>
      </m:oMathPara>
    </w:p>
    <w:p w14:paraId="27EC5D51" w14:textId="45C6C535" w:rsidR="00002A38" w:rsidRDefault="00002A38" w:rsidP="00284F13">
      <w:pPr>
        <w:rPr>
          <w:rFonts w:eastAsiaTheme="minorEastAsia"/>
          <w:b/>
          <w:bCs/>
          <w:sz w:val="28"/>
          <w:szCs w:val="28"/>
        </w:rPr>
      </w:pPr>
      <w:r>
        <w:rPr>
          <w:rFonts w:eastAsiaTheme="minorEastAsia"/>
          <w:b/>
          <w:bCs/>
          <w:sz w:val="28"/>
          <w:szCs w:val="28"/>
        </w:rPr>
        <w:t xml:space="preserve">a = the radiation constant =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8</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π</m:t>
                </m:r>
              </m:e>
              <m:sup>
                <m:r>
                  <m:rPr>
                    <m:sty m:val="bi"/>
                  </m:rPr>
                  <w:rPr>
                    <w:rFonts w:ascii="Cambria Math" w:eastAsiaTheme="minorEastAsia" w:hAnsi="Cambria Math"/>
                    <w:sz w:val="28"/>
                    <w:szCs w:val="28"/>
                  </w:rPr>
                  <m:t>5</m:t>
                </m:r>
              </m:sup>
            </m:sSup>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k</m:t>
                </m:r>
              </m:e>
              <m:sup>
                <m:r>
                  <m:rPr>
                    <m:sty m:val="bi"/>
                  </m:rPr>
                  <w:rPr>
                    <w:rFonts w:ascii="Cambria Math" w:eastAsiaTheme="minorEastAsia" w:hAnsi="Cambria Math"/>
                    <w:sz w:val="28"/>
                    <w:szCs w:val="28"/>
                  </w:rPr>
                  <m:t>4</m:t>
                </m:r>
              </m:sup>
            </m:sSup>
            <m:ctrlPr>
              <w:rPr>
                <w:rFonts w:ascii="Cambria Math" w:hAnsi="Cambria Math"/>
                <w:b/>
                <w:bCs/>
                <w:i/>
                <w:sz w:val="28"/>
                <w:szCs w:val="28"/>
                <w:u w:val="single"/>
              </w:rPr>
            </m:ctrlPr>
          </m:num>
          <m:den>
            <m:r>
              <m:rPr>
                <m:sty m:val="bi"/>
              </m:rPr>
              <w:rPr>
                <w:rFonts w:ascii="Cambria Math" w:hAnsi="Cambria Math"/>
                <w:sz w:val="28"/>
                <w:szCs w:val="28"/>
                <w:u w:val="single"/>
              </w:rPr>
              <m:t>15</m:t>
            </m:r>
            <m:sSup>
              <m:sSupPr>
                <m:ctrlPr>
                  <w:rPr>
                    <w:rFonts w:ascii="Cambria Math" w:hAnsi="Cambria Math"/>
                    <w:b/>
                    <w:bCs/>
                    <w:i/>
                    <w:sz w:val="28"/>
                    <w:szCs w:val="28"/>
                    <w:u w:val="single"/>
                  </w:rPr>
                </m:ctrlPr>
              </m:sSupPr>
              <m:e>
                <m:r>
                  <m:rPr>
                    <m:sty m:val="bi"/>
                  </m:rPr>
                  <w:rPr>
                    <w:rFonts w:ascii="Cambria Math" w:hAnsi="Cambria Math"/>
                    <w:sz w:val="28"/>
                    <w:szCs w:val="28"/>
                    <w:u w:val="single"/>
                  </w:rPr>
                  <m:t>c</m:t>
                </m:r>
              </m:e>
              <m:sup>
                <m:r>
                  <m:rPr>
                    <m:sty m:val="bi"/>
                  </m:rPr>
                  <w:rPr>
                    <w:rFonts w:ascii="Cambria Math" w:hAnsi="Cambria Math"/>
                    <w:sz w:val="28"/>
                    <w:szCs w:val="28"/>
                    <w:u w:val="single"/>
                  </w:rPr>
                  <m:t>3</m:t>
                </m:r>
              </m:sup>
            </m:sSup>
            <m:sSup>
              <m:sSupPr>
                <m:ctrlPr>
                  <w:rPr>
                    <w:rFonts w:ascii="Cambria Math" w:hAnsi="Cambria Math"/>
                    <w:b/>
                    <w:bCs/>
                    <w:i/>
                    <w:sz w:val="28"/>
                    <w:szCs w:val="28"/>
                    <w:u w:val="single"/>
                  </w:rPr>
                </m:ctrlPr>
              </m:sSupPr>
              <m:e>
                <m:r>
                  <m:rPr>
                    <m:sty m:val="bi"/>
                  </m:rPr>
                  <w:rPr>
                    <w:rFonts w:ascii="Cambria Math" w:hAnsi="Cambria Math"/>
                    <w:sz w:val="28"/>
                    <w:szCs w:val="28"/>
                    <w:u w:val="single"/>
                  </w:rPr>
                  <m:t>h</m:t>
                </m:r>
              </m:e>
              <m:sup>
                <m:r>
                  <m:rPr>
                    <m:sty m:val="bi"/>
                  </m:rPr>
                  <w:rPr>
                    <w:rFonts w:ascii="Cambria Math" w:hAnsi="Cambria Math"/>
                    <w:sz w:val="28"/>
                    <w:szCs w:val="28"/>
                    <w:u w:val="single"/>
                  </w:rPr>
                  <m:t>5</m:t>
                </m:r>
              </m:sup>
            </m:sSup>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4</m:t>
            </m:r>
            <m:r>
              <m:rPr>
                <m:sty m:val="bi"/>
              </m:rPr>
              <w:rPr>
                <w:rFonts w:ascii="Cambria Math" w:eastAsiaTheme="minorEastAsia" w:hAnsi="Cambria Math"/>
                <w:sz w:val="28"/>
                <w:szCs w:val="28"/>
              </w:rPr>
              <m:t>σ</m:t>
            </m:r>
          </m:num>
          <m:den>
            <m:r>
              <m:rPr>
                <m:sty m:val="bi"/>
              </m:rPr>
              <w:rPr>
                <w:rFonts w:ascii="Cambria Math" w:eastAsiaTheme="minorEastAsia" w:hAnsi="Cambria Math"/>
                <w:sz w:val="28"/>
                <w:szCs w:val="28"/>
              </w:rPr>
              <m:t>c</m:t>
            </m:r>
          </m:den>
        </m:f>
        <m:r>
          <m:rPr>
            <m:sty m:val="bi"/>
          </m:rPr>
          <w:rPr>
            <w:rFonts w:ascii="Cambria Math" w:eastAsiaTheme="minorEastAsia" w:hAnsi="Cambria Math"/>
            <w:sz w:val="28"/>
            <w:szCs w:val="28"/>
          </w:rPr>
          <m:t>=7.565</m:t>
        </m:r>
        <m:r>
          <m:rPr>
            <m:sty m:val="bi"/>
          </m:rPr>
          <w:rPr>
            <w:rFonts w:ascii="Cambria Math" w:eastAsiaTheme="minorEastAsia" w:hAnsi="Cambria Math"/>
            <w:sz w:val="28"/>
            <w:szCs w:val="28"/>
          </w:rPr>
          <m:t>x</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-16</m:t>
            </m:r>
          </m:sup>
        </m:sSup>
        <m:r>
          <m:rPr>
            <m:sty m:val="bi"/>
          </m:rPr>
          <w:rPr>
            <w:rFonts w:ascii="Cambria Math" w:eastAsiaTheme="minorEastAsia" w:hAnsi="Cambria Math"/>
            <w:sz w:val="28"/>
            <w:szCs w:val="28"/>
          </w:rPr>
          <m:t xml:space="preserve"> J</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m</m:t>
            </m:r>
          </m:e>
          <m:sup>
            <m:r>
              <m:rPr>
                <m:sty m:val="bi"/>
              </m:rPr>
              <w:rPr>
                <w:rFonts w:ascii="Cambria Math" w:eastAsiaTheme="minorEastAsia" w:hAnsi="Cambria Math"/>
                <w:sz w:val="28"/>
                <w:szCs w:val="28"/>
              </w:rPr>
              <m:t>-3</m:t>
            </m:r>
          </m:sup>
        </m:sSup>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K</m:t>
            </m:r>
          </m:e>
          <m:sup>
            <m:r>
              <m:rPr>
                <m:sty m:val="bi"/>
              </m:rPr>
              <w:rPr>
                <w:rFonts w:ascii="Cambria Math" w:eastAsiaTheme="minorEastAsia" w:hAnsi="Cambria Math"/>
                <w:sz w:val="28"/>
                <w:szCs w:val="28"/>
              </w:rPr>
              <m:t>-4</m:t>
            </m:r>
          </m:sup>
        </m:sSup>
      </m:oMath>
    </w:p>
    <w:p w14:paraId="75886BD3" w14:textId="77777777" w:rsidR="003557DF" w:rsidRDefault="003557DF" w:rsidP="00284F13">
      <w:pPr>
        <w:rPr>
          <w:rFonts w:eastAsiaTheme="minorEastAsia"/>
          <w:b/>
          <w:bCs/>
          <w:sz w:val="28"/>
          <w:szCs w:val="28"/>
        </w:rPr>
      </w:pPr>
    </w:p>
    <w:p w14:paraId="71D4F94A" w14:textId="6FA81A73" w:rsidR="00723D01" w:rsidRDefault="008E650F" w:rsidP="00284F13">
      <w:pPr>
        <w:rPr>
          <w:rFonts w:eastAsiaTheme="minorEastAsia"/>
          <w:sz w:val="28"/>
          <w:szCs w:val="28"/>
        </w:rPr>
      </w:pPr>
      <w:r>
        <w:rPr>
          <w:rFonts w:eastAsiaTheme="minorEastAsia"/>
          <w:sz w:val="28"/>
          <w:szCs w:val="28"/>
        </w:rPr>
        <w:t>O and B type stars</w:t>
      </w:r>
      <w:r w:rsidR="00723D01">
        <w:rPr>
          <w:rFonts w:eastAsiaTheme="minorEastAsia"/>
          <w:sz w:val="28"/>
          <w:szCs w:val="28"/>
        </w:rPr>
        <w:t xml:space="preserve"> have </w:t>
      </w:r>
      <w:r>
        <w:rPr>
          <w:rFonts w:eastAsiaTheme="minorEastAsia"/>
          <w:sz w:val="28"/>
          <w:szCs w:val="28"/>
        </w:rPr>
        <w:t>no</w:t>
      </w:r>
      <w:r w:rsidR="00723D01">
        <w:rPr>
          <w:rFonts w:eastAsiaTheme="minorEastAsia"/>
          <w:sz w:val="28"/>
          <w:szCs w:val="28"/>
        </w:rPr>
        <w:t xml:space="preserve"> convective envelope, energy generation (from the CNO cycle) becomes dependent on depth</w:t>
      </w:r>
      <w:r>
        <w:rPr>
          <w:rFonts w:eastAsiaTheme="minorEastAsia"/>
          <w:sz w:val="28"/>
          <w:szCs w:val="28"/>
        </w:rPr>
        <w:t xml:space="preserve"> which produces a steep temperature gradient and a large convective core</w:t>
      </w:r>
      <w:r w:rsidR="0024232E">
        <w:rPr>
          <w:rFonts w:eastAsiaTheme="minorEastAsia"/>
          <w:sz w:val="28"/>
          <w:szCs w:val="28"/>
        </w:rPr>
        <w:t>. The majority of energy transfer in O and B type stars is therefore radiative transfer.</w:t>
      </w:r>
    </w:p>
    <w:p w14:paraId="00AD26ED" w14:textId="77777777" w:rsidR="008E650F" w:rsidRDefault="008E650F" w:rsidP="008E650F">
      <w:pPr>
        <w:keepNext/>
      </w:pPr>
      <w:r>
        <w:rPr>
          <w:noProof/>
        </w:rPr>
        <w:lastRenderedPageBreak/>
        <w:drawing>
          <wp:inline distT="0" distB="0" distL="0" distR="0" wp14:anchorId="1840A39C" wp14:editId="6C7CBAF1">
            <wp:extent cx="5731510" cy="1589405"/>
            <wp:effectExtent l="0" t="0" r="2540" b="0"/>
            <wp:docPr id="1" name="Picture 1"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inline>
        </w:drawing>
      </w:r>
    </w:p>
    <w:p w14:paraId="40161D19" w14:textId="28DDEBA8" w:rsidR="008E650F" w:rsidRPr="00723D01" w:rsidRDefault="008E650F" w:rsidP="008E650F">
      <w:pPr>
        <w:pStyle w:val="Caption"/>
        <w:rPr>
          <w:rFonts w:eastAsiaTheme="minorEastAsia"/>
          <w:sz w:val="28"/>
          <w:szCs w:val="28"/>
        </w:rPr>
      </w:pPr>
      <w:r>
        <w:t xml:space="preserve">Figure </w:t>
      </w:r>
      <w:r w:rsidR="00CA1128">
        <w:fldChar w:fldCharType="begin"/>
      </w:r>
      <w:r w:rsidR="00CA1128">
        <w:instrText xml:space="preserve"> SEQ Figure \* ARABIC </w:instrText>
      </w:r>
      <w:r w:rsidR="00CA1128">
        <w:fldChar w:fldCharType="separate"/>
      </w:r>
      <w:r>
        <w:rPr>
          <w:noProof/>
        </w:rPr>
        <w:t>1</w:t>
      </w:r>
      <w:r w:rsidR="00CA1128">
        <w:rPr>
          <w:noProof/>
        </w:rPr>
        <w:fldChar w:fldCharType="end"/>
      </w:r>
      <w:r>
        <w:t>: Convective zones of different star types [5]</w:t>
      </w:r>
    </w:p>
    <w:p w14:paraId="45FD77F7" w14:textId="0574E0FF" w:rsidR="00723D01" w:rsidRDefault="00CD0F6E" w:rsidP="00284F13">
      <w:pPr>
        <w:rPr>
          <w:rFonts w:eastAsiaTheme="minorEastAsia"/>
          <w:b/>
          <w:bCs/>
          <w:sz w:val="28"/>
          <w:szCs w:val="28"/>
          <w:u w:val="single"/>
        </w:rPr>
      </w:pPr>
      <w:r>
        <w:rPr>
          <w:rFonts w:eastAsiaTheme="minorEastAsia"/>
          <w:b/>
          <w:bCs/>
          <w:sz w:val="28"/>
          <w:szCs w:val="28"/>
          <w:u w:val="single"/>
        </w:rPr>
        <w:t>Compared to the Sun</w:t>
      </w:r>
    </w:p>
    <w:p w14:paraId="432D30B7" w14:textId="5B8758F9" w:rsidR="00723D01" w:rsidRDefault="00CD0F6E" w:rsidP="00284F13">
      <w:pPr>
        <w:rPr>
          <w:rFonts w:eastAsiaTheme="minorEastAsia"/>
          <w:sz w:val="28"/>
          <w:szCs w:val="28"/>
        </w:rPr>
      </w:pPr>
      <w:r>
        <w:rPr>
          <w:rFonts w:eastAsiaTheme="minorEastAsia"/>
          <w:sz w:val="28"/>
          <w:szCs w:val="28"/>
        </w:rPr>
        <w:t>The sun is a G type star so has a radiative zone surrounding the core, radiative transfer is the m</w:t>
      </w:r>
      <w:r w:rsidR="003557F7">
        <w:rPr>
          <w:rFonts w:eastAsiaTheme="minorEastAsia"/>
          <w:sz w:val="28"/>
          <w:szCs w:val="28"/>
        </w:rPr>
        <w:t>ore</w:t>
      </w:r>
      <w:r>
        <w:rPr>
          <w:rFonts w:eastAsiaTheme="minorEastAsia"/>
          <w:sz w:val="28"/>
          <w:szCs w:val="28"/>
        </w:rPr>
        <w:t xml:space="preserve"> effective form of energy transfer at this stage. But optical depth rapidly falls as the surface is approached so temperature and density decrease </w:t>
      </w:r>
      <w:r w:rsidR="003557F7">
        <w:rPr>
          <w:rFonts w:eastAsiaTheme="minorEastAsia"/>
          <w:sz w:val="28"/>
          <w:szCs w:val="28"/>
        </w:rPr>
        <w:t>outwards from the core. As the temperature decreases atoms recombine with electrons, opacity increases and therefore radiation becomes less effective as distance from the core increases. At the tachocline (bottom of the convection zone) is where energy transfer changes from radiative to convective due to the latter being more efficient at this depth, T=2MK.</w:t>
      </w:r>
      <w:r w:rsidR="00174729">
        <w:rPr>
          <w:rFonts w:eastAsiaTheme="minorEastAsia"/>
          <w:sz w:val="28"/>
          <w:szCs w:val="28"/>
        </w:rPr>
        <w:t xml:space="preserve"> Convection account for around 30% of energy transfer in the Sun</w:t>
      </w:r>
      <w:r w:rsidR="003607C0">
        <w:rPr>
          <w:rFonts w:eastAsiaTheme="minorEastAsia"/>
          <w:sz w:val="28"/>
          <w:szCs w:val="28"/>
        </w:rPr>
        <w:t xml:space="preserve"> [6]</w:t>
      </w:r>
    </w:p>
    <w:p w14:paraId="1EDCC252" w14:textId="58E39F3F" w:rsidR="00174729" w:rsidRPr="00723D01" w:rsidRDefault="00174729" w:rsidP="00284F13">
      <w:pPr>
        <w:rPr>
          <w:rFonts w:eastAsiaTheme="minorEastAsia"/>
          <w:b/>
          <w:bCs/>
          <w:sz w:val="28"/>
          <w:szCs w:val="28"/>
        </w:rPr>
      </w:pPr>
      <w:r>
        <w:rPr>
          <w:rFonts w:eastAsiaTheme="minorEastAsia"/>
          <w:sz w:val="28"/>
          <w:szCs w:val="28"/>
        </w:rPr>
        <w:t xml:space="preserve">Higher-mass stars have bigger radiative zones and smaller convective zones </w:t>
      </w:r>
    </w:p>
    <w:p w14:paraId="1225B4F7" w14:textId="4B9C3176" w:rsidR="00284F13" w:rsidRDefault="00284F13" w:rsidP="00284F13">
      <w:pPr>
        <w:rPr>
          <w:sz w:val="28"/>
          <w:szCs w:val="28"/>
        </w:rPr>
      </w:pPr>
    </w:p>
    <w:p w14:paraId="42224B84" w14:textId="31219C18" w:rsidR="00284F13" w:rsidRDefault="001E7D8F" w:rsidP="00284F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r w:rsidR="00284F13">
        <w:rPr>
          <w:rFonts w:ascii="Arial" w:hAnsi="Arial" w:cs="Arial"/>
          <w:color w:val="000000"/>
          <w:sz w:val="20"/>
          <w:szCs w:val="20"/>
          <w:shd w:val="clear" w:color="auto" w:fill="FFFFFF"/>
        </w:rPr>
        <w:t xml:space="preserve">Le Anh, N. and Minh </w:t>
      </w:r>
      <w:proofErr w:type="spellStart"/>
      <w:r w:rsidR="00284F13">
        <w:rPr>
          <w:rFonts w:ascii="Arial" w:hAnsi="Arial" w:cs="Arial"/>
          <w:color w:val="000000"/>
          <w:sz w:val="20"/>
          <w:szCs w:val="20"/>
          <w:shd w:val="clear" w:color="auto" w:fill="FFFFFF"/>
        </w:rPr>
        <w:t>Loc</w:t>
      </w:r>
      <w:proofErr w:type="spellEnd"/>
      <w:r w:rsidR="00284F13">
        <w:rPr>
          <w:rFonts w:ascii="Arial" w:hAnsi="Arial" w:cs="Arial"/>
          <w:color w:val="000000"/>
          <w:sz w:val="20"/>
          <w:szCs w:val="20"/>
          <w:shd w:val="clear" w:color="auto" w:fill="FFFFFF"/>
        </w:rPr>
        <w:t>, B., 2021. </w:t>
      </w:r>
      <w:r w:rsidR="00284F13">
        <w:rPr>
          <w:rFonts w:ascii="Arial" w:hAnsi="Arial" w:cs="Arial"/>
          <w:i/>
          <w:iCs/>
          <w:color w:val="000000"/>
          <w:sz w:val="20"/>
          <w:szCs w:val="20"/>
          <w:shd w:val="clear" w:color="auto" w:fill="FFFFFF"/>
        </w:rPr>
        <w:t xml:space="preserve">Bound-to-continuum potential model for the (p, </w:t>
      </w:r>
      <w:proofErr w:type="gramStart"/>
      <w:r w:rsidR="00284F13">
        <w:rPr>
          <w:rFonts w:ascii="Arial" w:hAnsi="Arial" w:cs="Arial"/>
          <w:i/>
          <w:iCs/>
          <w:color w:val="000000"/>
          <w:sz w:val="20"/>
          <w:szCs w:val="20"/>
          <w:shd w:val="clear" w:color="auto" w:fill="FFFFFF"/>
        </w:rPr>
        <w:t>γ )</w:t>
      </w:r>
      <w:proofErr w:type="gramEnd"/>
      <w:r w:rsidR="00284F13">
        <w:rPr>
          <w:rFonts w:ascii="Arial" w:hAnsi="Arial" w:cs="Arial"/>
          <w:i/>
          <w:iCs/>
          <w:color w:val="000000"/>
          <w:sz w:val="20"/>
          <w:szCs w:val="20"/>
          <w:shd w:val="clear" w:color="auto" w:fill="FFFFFF"/>
        </w:rPr>
        <w:t xml:space="preserve"> reactions of the CNO cycle</w:t>
      </w:r>
      <w:r w:rsidR="00284F13">
        <w:rPr>
          <w:rFonts w:ascii="Arial" w:hAnsi="Arial" w:cs="Arial"/>
          <w:color w:val="000000"/>
          <w:sz w:val="20"/>
          <w:szCs w:val="20"/>
          <w:shd w:val="clear" w:color="auto" w:fill="FFFFFF"/>
        </w:rPr>
        <w:t>. [</w:t>
      </w:r>
      <w:proofErr w:type="spellStart"/>
      <w:r w:rsidR="00284F13">
        <w:rPr>
          <w:rFonts w:ascii="Arial" w:hAnsi="Arial" w:cs="Arial"/>
          <w:color w:val="000000"/>
          <w:sz w:val="20"/>
          <w:szCs w:val="20"/>
          <w:shd w:val="clear" w:color="auto" w:fill="FFFFFF"/>
        </w:rPr>
        <w:t>ebook</w:t>
      </w:r>
      <w:proofErr w:type="spellEnd"/>
      <w:r w:rsidR="00284F13">
        <w:rPr>
          <w:rFonts w:ascii="Arial" w:hAnsi="Arial" w:cs="Arial"/>
          <w:color w:val="000000"/>
          <w:sz w:val="20"/>
          <w:szCs w:val="20"/>
          <w:shd w:val="clear" w:color="auto" w:fill="FFFFFF"/>
        </w:rPr>
        <w:t xml:space="preserve">] Ho Chi Minh City. Available at: &lt;https://arxiv.org/pdf/2101.00199.pdf&gt; [Accessed 5 February 2021]. </w:t>
      </w:r>
    </w:p>
    <w:p w14:paraId="716E1544" w14:textId="7508D02F" w:rsidR="001E7D8F" w:rsidRPr="001E7D8F" w:rsidRDefault="001E7D8F" w:rsidP="00284F13">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[2] C. Schuler, S., R. King, J. and The, L., 2009. </w:t>
      </w:r>
      <w:r>
        <w:rPr>
          <w:rFonts w:ascii="Arial" w:hAnsi="Arial" w:cs="Arial"/>
          <w:i/>
          <w:iCs/>
          <w:color w:val="000000"/>
          <w:sz w:val="20"/>
          <w:szCs w:val="20"/>
          <w:shd w:val="clear" w:color="auto" w:fill="FFFFFF"/>
        </w:rPr>
        <w:t>STELLAR NUCLEOSYNTHESIS IN THE HYADES OPEN CLUSTER</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Cornell: The astrophysics journal. Available at: </w:t>
      </w:r>
      <w:r w:rsidRPr="001E7D8F">
        <w:rPr>
          <w:rFonts w:ascii="Arial" w:hAnsi="Arial" w:cs="Arial"/>
          <w:i/>
          <w:iCs/>
          <w:color w:val="000000"/>
          <w:sz w:val="20"/>
          <w:szCs w:val="20"/>
          <w:shd w:val="clear" w:color="auto" w:fill="FFFFFF"/>
        </w:rPr>
        <w:t>&lt;https://arxiv.org/pdf/0906.4812.pdf&gt; [Accessed 5 February 2021].</w:t>
      </w:r>
    </w:p>
    <w:p w14:paraId="6E278C83" w14:textId="47BB672C" w:rsidR="001E7D8F" w:rsidRDefault="001E7D8F" w:rsidP="00284F13">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[3] </w:t>
      </w:r>
      <w:r w:rsidR="00801C93">
        <w:rPr>
          <w:rFonts w:ascii="Arial" w:hAnsi="Arial" w:cs="Arial"/>
          <w:color w:val="000000"/>
          <w:sz w:val="20"/>
          <w:szCs w:val="20"/>
          <w:shd w:val="clear" w:color="auto" w:fill="FFFFFF"/>
        </w:rPr>
        <w:t>Bethe, H., 1939. Energy Production in Stars. </w:t>
      </w:r>
      <w:r w:rsidR="00801C93">
        <w:rPr>
          <w:rFonts w:ascii="Arial" w:hAnsi="Arial" w:cs="Arial"/>
          <w:i/>
          <w:iCs/>
          <w:color w:val="000000"/>
          <w:sz w:val="20"/>
          <w:szCs w:val="20"/>
          <w:shd w:val="clear" w:color="auto" w:fill="FFFFFF"/>
        </w:rPr>
        <w:t>Physical Review</w:t>
      </w:r>
      <w:r w:rsidR="00801C93">
        <w:rPr>
          <w:rFonts w:ascii="Arial" w:hAnsi="Arial" w:cs="Arial"/>
          <w:color w:val="000000"/>
          <w:sz w:val="20"/>
          <w:szCs w:val="20"/>
          <w:shd w:val="clear" w:color="auto" w:fill="FFFFFF"/>
        </w:rPr>
        <w:t>, [online] 55(1), pp.103-103. Available at: &lt;https://journals.aps.org/pr/abstract/10.1103/PhysRev.55.103&gt; [Accessed 5 February 2021].</w:t>
      </w:r>
    </w:p>
    <w:p w14:paraId="1958A31C" w14:textId="1A1BF163" w:rsidR="00801C93" w:rsidRDefault="00801C93" w:rsidP="00284F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[4] En.wikipedia.org. 2021. </w:t>
      </w:r>
      <w:r>
        <w:rPr>
          <w:rFonts w:ascii="Arial" w:hAnsi="Arial" w:cs="Arial"/>
          <w:i/>
          <w:iCs/>
          <w:color w:val="000000"/>
          <w:sz w:val="20"/>
          <w:szCs w:val="20"/>
          <w:shd w:val="clear" w:color="auto" w:fill="FFFFFF"/>
        </w:rPr>
        <w:t>CNO cycle</w:t>
      </w:r>
      <w:r>
        <w:rPr>
          <w:rFonts w:ascii="Arial" w:hAnsi="Arial" w:cs="Arial"/>
          <w:color w:val="000000"/>
          <w:sz w:val="20"/>
          <w:szCs w:val="20"/>
          <w:shd w:val="clear" w:color="auto" w:fill="FFFFFF"/>
        </w:rPr>
        <w:t>. [online] Available at: &lt;https://en.wikipedia.org/wiki/CNO_cycle#CNO-I&gt; [Accessed 5 February 2021].</w:t>
      </w:r>
    </w:p>
    <w:p w14:paraId="3D0816D1" w14:textId="726D206C" w:rsidR="008E650F" w:rsidRDefault="008E650F" w:rsidP="00284F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[5] Solarcyclescience.com. 2017. </w:t>
      </w:r>
      <w:r>
        <w:rPr>
          <w:rFonts w:ascii="Arial" w:hAnsi="Arial" w:cs="Arial"/>
          <w:i/>
          <w:iCs/>
          <w:color w:val="000000"/>
          <w:sz w:val="20"/>
          <w:szCs w:val="20"/>
          <w:shd w:val="clear" w:color="auto" w:fill="FFFFFF"/>
        </w:rPr>
        <w:t xml:space="preserve">Discover the </w:t>
      </w:r>
      <w:proofErr w:type="gramStart"/>
      <w:r>
        <w:rPr>
          <w:rFonts w:ascii="Arial" w:hAnsi="Arial" w:cs="Arial"/>
          <w:i/>
          <w:iCs/>
          <w:color w:val="000000"/>
          <w:sz w:val="20"/>
          <w:szCs w:val="20"/>
          <w:shd w:val="clear" w:color="auto" w:fill="FFFFFF"/>
        </w:rPr>
        <w:t>Sun!</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&lt;http://solarcyclescience.com/basics.html&gt; [Accessed 5 February 2021].</w:t>
      </w:r>
    </w:p>
    <w:p w14:paraId="5F81B283" w14:textId="737AF201" w:rsidR="003607C0" w:rsidRPr="001E7D8F" w:rsidRDefault="003607C0" w:rsidP="00284F13">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[6]</w:t>
      </w:r>
      <w:r w:rsidRPr="003607C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Antolin, p., 2020. </w:t>
      </w:r>
      <w:r>
        <w:rPr>
          <w:rFonts w:ascii="Arial" w:hAnsi="Arial" w:cs="Arial"/>
          <w:i/>
          <w:iCs/>
          <w:color w:val="000000"/>
          <w:sz w:val="20"/>
          <w:szCs w:val="20"/>
          <w:shd w:val="clear" w:color="auto" w:fill="FFFFFF"/>
        </w:rPr>
        <w:t>Introduction to the Sun</w:t>
      </w:r>
      <w:r>
        <w:rPr>
          <w:rFonts w:ascii="Arial" w:hAnsi="Arial" w:cs="Arial"/>
          <w:color w:val="000000"/>
          <w:sz w:val="20"/>
          <w:szCs w:val="20"/>
          <w:shd w:val="clear" w:color="auto" w:fill="FFFFFF"/>
        </w:rPr>
        <w:t xml:space="preserve">. Northumbria </w:t>
      </w:r>
      <w:proofErr w:type="gramStart"/>
      <w:r>
        <w:rPr>
          <w:rFonts w:ascii="Arial" w:hAnsi="Arial" w:cs="Arial"/>
          <w:color w:val="000000"/>
          <w:sz w:val="20"/>
          <w:szCs w:val="20"/>
          <w:shd w:val="clear" w:color="auto" w:fill="FFFFFF"/>
        </w:rPr>
        <w:t>university ,</w:t>
      </w:r>
      <w:proofErr w:type="gramEnd"/>
      <w:r>
        <w:rPr>
          <w:rFonts w:ascii="Arial" w:hAnsi="Arial" w:cs="Arial"/>
          <w:color w:val="000000"/>
          <w:sz w:val="20"/>
          <w:szCs w:val="20"/>
          <w:shd w:val="clear" w:color="auto" w:fill="FFFFFF"/>
        </w:rPr>
        <w:t xml:space="preserve"> pp.7-8.</w:t>
      </w:r>
    </w:p>
    <w:sectPr w:rsidR="003607C0" w:rsidRPr="001E7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21411"/>
    <w:multiLevelType w:val="hybridMultilevel"/>
    <w:tmpl w:val="DBA61AC2"/>
    <w:lvl w:ilvl="0" w:tplc="8CB220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FE"/>
    <w:rsid w:val="00002A38"/>
    <w:rsid w:val="00021315"/>
    <w:rsid w:val="00174729"/>
    <w:rsid w:val="001E7D8F"/>
    <w:rsid w:val="0024232E"/>
    <w:rsid w:val="00284F13"/>
    <w:rsid w:val="003516A9"/>
    <w:rsid w:val="003557DF"/>
    <w:rsid w:val="003557F7"/>
    <w:rsid w:val="003607C0"/>
    <w:rsid w:val="005A0E39"/>
    <w:rsid w:val="005A4F26"/>
    <w:rsid w:val="00723D01"/>
    <w:rsid w:val="00801C93"/>
    <w:rsid w:val="00854FFE"/>
    <w:rsid w:val="008E650F"/>
    <w:rsid w:val="00A44635"/>
    <w:rsid w:val="00B24552"/>
    <w:rsid w:val="00BF337E"/>
    <w:rsid w:val="00C0596B"/>
    <w:rsid w:val="00CA1128"/>
    <w:rsid w:val="00CD0F6E"/>
    <w:rsid w:val="00CF7E44"/>
    <w:rsid w:val="00DD6567"/>
    <w:rsid w:val="00E175F3"/>
    <w:rsid w:val="00F31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A7EC"/>
  <w15:chartTrackingRefBased/>
  <w15:docId w15:val="{342C4FFD-88EA-4B40-BDA0-7BF840AE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FFE"/>
    <w:pPr>
      <w:ind w:left="720"/>
      <w:contextualSpacing/>
    </w:pPr>
  </w:style>
  <w:style w:type="character" w:styleId="Hyperlink">
    <w:name w:val="Hyperlink"/>
    <w:basedOn w:val="DefaultParagraphFont"/>
    <w:uiPriority w:val="99"/>
    <w:semiHidden/>
    <w:unhideWhenUsed/>
    <w:rsid w:val="00DD6567"/>
    <w:rPr>
      <w:color w:val="0000FF"/>
      <w:u w:val="single"/>
    </w:rPr>
  </w:style>
  <w:style w:type="character" w:customStyle="1" w:styleId="cs1-lock-free">
    <w:name w:val="cs1-lock-free"/>
    <w:basedOn w:val="DefaultParagraphFont"/>
    <w:rsid w:val="001E7D8F"/>
  </w:style>
  <w:style w:type="character" w:styleId="PlaceholderText">
    <w:name w:val="Placeholder Text"/>
    <w:basedOn w:val="DefaultParagraphFont"/>
    <w:uiPriority w:val="99"/>
    <w:semiHidden/>
    <w:rsid w:val="00002A38"/>
    <w:rPr>
      <w:color w:val="808080"/>
    </w:rPr>
  </w:style>
  <w:style w:type="paragraph" w:styleId="Caption">
    <w:name w:val="caption"/>
    <w:basedOn w:val="Normal"/>
    <w:next w:val="Normal"/>
    <w:uiPriority w:val="35"/>
    <w:unhideWhenUsed/>
    <w:qFormat/>
    <w:rsid w:val="008E65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79984">
      <w:bodyDiv w:val="1"/>
      <w:marLeft w:val="0"/>
      <w:marRight w:val="0"/>
      <w:marTop w:val="0"/>
      <w:marBottom w:val="0"/>
      <w:divBdr>
        <w:top w:val="none" w:sz="0" w:space="0" w:color="auto"/>
        <w:left w:val="none" w:sz="0" w:space="0" w:color="auto"/>
        <w:bottom w:val="none" w:sz="0" w:space="0" w:color="auto"/>
        <w:right w:val="none" w:sz="0" w:space="0" w:color="auto"/>
      </w:divBdr>
    </w:div>
    <w:div w:id="1227841866">
      <w:bodyDiv w:val="1"/>
      <w:marLeft w:val="0"/>
      <w:marRight w:val="0"/>
      <w:marTop w:val="0"/>
      <w:marBottom w:val="0"/>
      <w:divBdr>
        <w:top w:val="none" w:sz="0" w:space="0" w:color="auto"/>
        <w:left w:val="none" w:sz="0" w:space="0" w:color="auto"/>
        <w:bottom w:val="none" w:sz="0" w:space="0" w:color="auto"/>
        <w:right w:val="none" w:sz="0" w:space="0" w:color="auto"/>
      </w:divBdr>
    </w:div>
    <w:div w:id="1358197774">
      <w:bodyDiv w:val="1"/>
      <w:marLeft w:val="0"/>
      <w:marRight w:val="0"/>
      <w:marTop w:val="0"/>
      <w:marBottom w:val="0"/>
      <w:divBdr>
        <w:top w:val="none" w:sz="0" w:space="0" w:color="auto"/>
        <w:left w:val="none" w:sz="0" w:space="0" w:color="auto"/>
        <w:bottom w:val="none" w:sz="0" w:space="0" w:color="auto"/>
        <w:right w:val="none" w:sz="0" w:space="0" w:color="auto"/>
      </w:divBdr>
    </w:div>
    <w:div w:id="2009163749">
      <w:bodyDiv w:val="1"/>
      <w:marLeft w:val="0"/>
      <w:marRight w:val="0"/>
      <w:marTop w:val="0"/>
      <w:marBottom w:val="0"/>
      <w:divBdr>
        <w:top w:val="none" w:sz="0" w:space="0" w:color="auto"/>
        <w:left w:val="none" w:sz="0" w:space="0" w:color="auto"/>
        <w:bottom w:val="none" w:sz="0" w:space="0" w:color="auto"/>
        <w:right w:val="none" w:sz="0" w:space="0" w:color="auto"/>
      </w:divBdr>
    </w:div>
    <w:div w:id="207423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_neutri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ositron"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ectron_volt" TargetMode="External"/><Relationship Id="rId11" Type="http://schemas.openxmlformats.org/officeDocument/2006/relationships/hyperlink" Target="https://en.wikipedia.org/wiki/CNO_cycle" TargetMode="External"/><Relationship Id="rId5" Type="http://schemas.openxmlformats.org/officeDocument/2006/relationships/hyperlink" Target="https://en.wikipedia.org/wiki/Gamma_ray" TargetMode="External"/><Relationship Id="rId10" Type="http://schemas.openxmlformats.org/officeDocument/2006/relationships/hyperlink" Target="https://en.wikipedia.org/wiki/CNO_cycle" TargetMode="External"/><Relationship Id="rId4" Type="http://schemas.openxmlformats.org/officeDocument/2006/relationships/webSettings" Target="webSettings.xml"/><Relationship Id="rId9" Type="http://schemas.openxmlformats.org/officeDocument/2006/relationships/hyperlink" Target="https://en.wikipedia.org/wiki/Half-lif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16</cp:revision>
  <dcterms:created xsi:type="dcterms:W3CDTF">2021-02-05T11:02:00Z</dcterms:created>
  <dcterms:modified xsi:type="dcterms:W3CDTF">2021-04-02T13:37:00Z</dcterms:modified>
</cp:coreProperties>
</file>