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AB747">
      <w:pPr>
        <w:spacing w:after="120" w:line="276" w:lineRule="auto"/>
        <w:jc w:val="center"/>
      </w:pPr>
      <w:r>
        <w:rPr>
          <w:rFonts w:ascii="微软雅黑" w:hAnsi="微软雅黑" w:eastAsia="微软雅黑"/>
          <w:b/>
          <w:sz w:val="40"/>
        </w:rPr>
        <w:t>模拟用户事件流生成器</w:t>
      </w:r>
      <w:r>
        <w:rPr>
          <w:rFonts w:ascii="微软雅黑" w:hAnsi="微软雅黑" w:eastAsia="微软雅黑"/>
          <w:b/>
          <w:sz w:val="40"/>
        </w:rPr>
        <w:br w:type="textWrapping"/>
      </w:r>
      <w:r>
        <w:rPr>
          <w:rFonts w:ascii="微软雅黑" w:hAnsi="微软雅黑" w:eastAsia="微软雅黑"/>
          <w:b/>
          <w:sz w:val="40"/>
        </w:rPr>
        <w:t>工作交接文档</w:t>
      </w:r>
    </w:p>
    <w:p w14:paraId="0FE61BA4">
      <w:pPr>
        <w:spacing w:after="120" w:line="276" w:lineRule="auto"/>
        <w:jc w:val="center"/>
      </w:pPr>
      <w:r>
        <w:rPr>
          <w:color w:val="5A5A5A"/>
          <w:sz w:val="21"/>
        </w:rPr>
        <w:t>版本：V0.1｜用途：最小可行原型设计与实现交接</w:t>
      </w:r>
    </w:p>
    <w:p w14:paraId="6960B136">
      <w:pPr>
        <w:spacing w:after="120" w:line="276" w:lineRule="auto"/>
      </w:pPr>
    </w:p>
    <w:p w14:paraId="6F93C545">
      <w:pPr>
        <w:pStyle w:val="3"/>
        <w:spacing w:after="120" w:line="276" w:lineRule="auto"/>
      </w:pPr>
      <w:r>
        <w:t>1. 项目定位</w:t>
      </w:r>
    </w:p>
    <w:p w14:paraId="1EF88C5A">
      <w:pPr>
        <w:spacing w:after="120" w:line="276" w:lineRule="auto"/>
      </w:pPr>
      <w:r>
        <w:t>本模块用于生成长期多轮对话测试所需的模拟用户生活事件流。其目标不是生成文学故事，也不是编写单一 prompt，而是构造一套可控、可扩展、可复现的用户事件数据，用于后续测试对话智能体是否能够识别、写入、追踪和调用重要事件记忆。</w:t>
      </w:r>
    </w:p>
    <w:p w14:paraId="4F97BAC5">
      <w:pPr>
        <w:spacing w:after="120" w:line="276" w:lineRule="auto"/>
      </w:pPr>
      <w:r>
        <w:t>第一版只需完成数据生成底座：输入若干 JSON 配置文件，输出 30 天左右的 timeline.json。后续可在此基础上生成每日用户发言、接入记忆智能体并进行评测。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63653A5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65EE69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项目项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3C3DB8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A7C99AB">
        <w:trPr>
          <w:jc w:val="center"/>
        </w:trPr>
        <w:tc>
          <w:tcPr>
            <w:tcW w:w="4896" w:type="dxa"/>
            <w:vAlign w:val="center"/>
          </w:tcPr>
          <w:p w14:paraId="480D84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模块名称</w:t>
            </w:r>
          </w:p>
        </w:tc>
        <w:tc>
          <w:tcPr>
            <w:tcW w:w="4896" w:type="dxa"/>
            <w:vAlign w:val="center"/>
          </w:tcPr>
          <w:p w14:paraId="1B38A6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模拟用户事件流生成器（Synthetic User Life-Event Stream Generator）</w:t>
            </w:r>
          </w:p>
        </w:tc>
      </w:tr>
      <w:tr w14:paraId="2B2FB3DF">
        <w:trPr>
          <w:jc w:val="center"/>
        </w:trPr>
        <w:tc>
          <w:tcPr>
            <w:tcW w:w="4896" w:type="dxa"/>
            <w:vAlign w:val="center"/>
          </w:tcPr>
          <w:p w14:paraId="53801D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核心用途</w:t>
            </w:r>
          </w:p>
        </w:tc>
        <w:tc>
          <w:tcPr>
            <w:tcW w:w="4896" w:type="dxa"/>
            <w:vAlign w:val="center"/>
          </w:tcPr>
          <w:p w14:paraId="4C12C2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生成长期生活事件流，用于测试 conversational / memory-aware agent 的事件级记忆能力</w:t>
            </w:r>
          </w:p>
        </w:tc>
      </w:tr>
      <w:tr w14:paraId="0F152851">
        <w:trPr>
          <w:jc w:val="center"/>
        </w:trPr>
        <w:tc>
          <w:tcPr>
            <w:tcW w:w="4896" w:type="dxa"/>
            <w:vAlign w:val="center"/>
          </w:tcPr>
          <w:p w14:paraId="154437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第一版目标</w:t>
            </w:r>
          </w:p>
        </w:tc>
        <w:tc>
          <w:tcPr>
            <w:tcW w:w="4896" w:type="dxa"/>
            <w:vAlign w:val="center"/>
          </w:tcPr>
          <w:p w14:paraId="3025F9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根据 persona、life domains 和 event templates 生成 30 天 timeline.json</w:t>
            </w:r>
          </w:p>
        </w:tc>
      </w:tr>
      <w:tr w14:paraId="6AE4A983">
        <w:trPr>
          <w:jc w:val="center"/>
        </w:trPr>
        <w:tc>
          <w:tcPr>
            <w:tcW w:w="4896" w:type="dxa"/>
            <w:vAlign w:val="center"/>
          </w:tcPr>
          <w:p w14:paraId="707BCE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不属于</w:t>
            </w:r>
          </w:p>
        </w:tc>
        <w:tc>
          <w:tcPr>
            <w:tcW w:w="4896" w:type="dxa"/>
            <w:vAlign w:val="center"/>
          </w:tcPr>
          <w:p w14:paraId="67CDF5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不是创作系统、不是 coding agent、不是单纯 prompt、不是完整 memory agent</w:t>
            </w:r>
          </w:p>
        </w:tc>
      </w:tr>
    </w:tbl>
    <w:p w14:paraId="016F3331">
      <w:pPr>
        <w:spacing w:after="120" w:line="276" w:lineRule="auto"/>
      </w:pPr>
    </w:p>
    <w:p w14:paraId="566C82FB">
      <w:pPr>
        <w:pStyle w:val="3"/>
        <w:spacing w:after="120" w:line="276" w:lineRule="auto"/>
      </w:pPr>
      <w:r>
        <w:t>2. 最小输入与输出</w:t>
      </w:r>
    </w:p>
    <w:p w14:paraId="139074C0">
      <w:pPr>
        <w:spacing w:after="120" w:line="276" w:lineRule="auto"/>
      </w:pPr>
      <w:r>
        <w:t>第一版建议采用三个输入文件和一个输出文件。实现上可以先不接大模型，采用规则、模板和随机采样生成；待结构稳定后，再使用 LLM 扩写事件描述和每日对话文本。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34BECB23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6C2312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25E1B3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703DCD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</w:tr>
      <w:tr w14:paraId="66B00245">
        <w:trPr>
          <w:jc w:val="center"/>
        </w:trPr>
        <w:tc>
          <w:tcPr>
            <w:tcW w:w="3264" w:type="dxa"/>
            <w:vAlign w:val="center"/>
          </w:tcPr>
          <w:p w14:paraId="18E44D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persona.json</w:t>
            </w:r>
          </w:p>
        </w:tc>
        <w:tc>
          <w:tcPr>
            <w:tcW w:w="3264" w:type="dxa"/>
            <w:vAlign w:val="center"/>
          </w:tcPr>
          <w:p w14:paraId="7D6EB6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</w:t>
            </w:r>
          </w:p>
        </w:tc>
        <w:tc>
          <w:tcPr>
            <w:tcW w:w="3264" w:type="dxa"/>
            <w:vAlign w:val="center"/>
          </w:tcPr>
          <w:p w14:paraId="798ADD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定义模拟用户的基本人设、长期目标、压力源和重要关系</w:t>
            </w:r>
          </w:p>
        </w:tc>
      </w:tr>
      <w:tr w14:paraId="3FEA8FAA">
        <w:trPr>
          <w:jc w:val="center"/>
        </w:trPr>
        <w:tc>
          <w:tcPr>
            <w:tcW w:w="3264" w:type="dxa"/>
            <w:vAlign w:val="center"/>
          </w:tcPr>
          <w:p w14:paraId="41B136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life_domains.json</w:t>
            </w:r>
          </w:p>
        </w:tc>
        <w:tc>
          <w:tcPr>
            <w:tcW w:w="3264" w:type="dxa"/>
            <w:vAlign w:val="center"/>
          </w:tcPr>
          <w:p w14:paraId="5E8F2A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</w:t>
            </w:r>
          </w:p>
        </w:tc>
        <w:tc>
          <w:tcPr>
            <w:tcW w:w="3264" w:type="dxa"/>
            <w:vAlign w:val="center"/>
          </w:tcPr>
          <w:p w14:paraId="6D8401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定义用户生活领域，如育儿、职业、亲密关系、友情、兴趣爱好、家庭琐事、自我成长等</w:t>
            </w:r>
          </w:p>
        </w:tc>
      </w:tr>
      <w:tr w14:paraId="75C68841">
        <w:trPr>
          <w:jc w:val="center"/>
        </w:trPr>
        <w:tc>
          <w:tcPr>
            <w:tcW w:w="3264" w:type="dxa"/>
            <w:vAlign w:val="center"/>
          </w:tcPr>
          <w:p w14:paraId="02567F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event_templates.json</w:t>
            </w:r>
          </w:p>
        </w:tc>
        <w:tc>
          <w:tcPr>
            <w:tcW w:w="3264" w:type="dxa"/>
            <w:vAlign w:val="center"/>
          </w:tcPr>
          <w:p w14:paraId="393199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</w:t>
            </w:r>
          </w:p>
        </w:tc>
        <w:tc>
          <w:tcPr>
            <w:tcW w:w="3264" w:type="dxa"/>
            <w:vAlign w:val="center"/>
          </w:tcPr>
          <w:p w14:paraId="25B710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定义各生活领域下可被采样的事件模板和关键词</w:t>
            </w:r>
          </w:p>
        </w:tc>
      </w:tr>
      <w:tr w14:paraId="0DE622CD">
        <w:trPr>
          <w:jc w:val="center"/>
        </w:trPr>
        <w:tc>
          <w:tcPr>
            <w:tcW w:w="3264" w:type="dxa"/>
            <w:vAlign w:val="center"/>
          </w:tcPr>
          <w:p w14:paraId="6513CC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timeline.json</w:t>
            </w:r>
          </w:p>
        </w:tc>
        <w:tc>
          <w:tcPr>
            <w:tcW w:w="3264" w:type="dxa"/>
            <w:vAlign w:val="center"/>
          </w:tcPr>
          <w:p w14:paraId="75EDD3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输出</w:t>
            </w:r>
          </w:p>
        </w:tc>
        <w:tc>
          <w:tcPr>
            <w:tcW w:w="3264" w:type="dxa"/>
            <w:vAlign w:val="center"/>
          </w:tcPr>
          <w:p w14:paraId="26D80F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 30 天时间线，每天包含 1–3 个事件，每个事件包含结构化字段</w:t>
            </w:r>
          </w:p>
        </w:tc>
      </w:tr>
    </w:tbl>
    <w:p w14:paraId="7427DC1B">
      <w:pPr>
        <w:spacing w:after="120" w:line="276" w:lineRule="auto"/>
      </w:pPr>
    </w:p>
    <w:p w14:paraId="135917D6">
      <w:pPr>
        <w:pStyle w:val="3"/>
        <w:spacing w:after="120" w:line="276" w:lineRule="auto"/>
      </w:pPr>
      <w:r>
        <w:t>3. 五层生成框架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2016"/>
        <w:gridCol w:w="6480"/>
      </w:tblGrid>
      <w:tr w14:paraId="1DC660A3">
        <w:trPr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3F603F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6C53B4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名称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264D50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 w14:paraId="21C379AF">
        <w:trPr>
          <w:jc w:val="center"/>
        </w:trPr>
        <w:tc>
          <w:tcPr>
            <w:tcW w:w="1296" w:type="dxa"/>
            <w:vAlign w:val="center"/>
          </w:tcPr>
          <w:p w14:paraId="5B8879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第一层</w:t>
            </w:r>
          </w:p>
        </w:tc>
        <w:tc>
          <w:tcPr>
            <w:tcW w:w="2016" w:type="dxa"/>
            <w:vAlign w:val="center"/>
          </w:tcPr>
          <w:p w14:paraId="658B51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人物生成</w:t>
            </w:r>
          </w:p>
        </w:tc>
        <w:tc>
          <w:tcPr>
            <w:tcW w:w="6480" w:type="dxa"/>
            <w:vAlign w:val="center"/>
          </w:tcPr>
          <w:p w14:paraId="595616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从 persona.json 中读取或生成用户画像，包括性格、年龄、职业、家庭状态、孩子年龄、社交风格、压力来源、兴趣爱好等</w:t>
            </w:r>
          </w:p>
        </w:tc>
      </w:tr>
      <w:tr w14:paraId="2FD1FBC4">
        <w:trPr>
          <w:jc w:val="center"/>
        </w:trPr>
        <w:tc>
          <w:tcPr>
            <w:tcW w:w="1296" w:type="dxa"/>
            <w:vAlign w:val="center"/>
          </w:tcPr>
          <w:p w14:paraId="3A6849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第二层</w:t>
            </w:r>
          </w:p>
        </w:tc>
        <w:tc>
          <w:tcPr>
            <w:tcW w:w="2016" w:type="dxa"/>
            <w:vAlign w:val="center"/>
          </w:tcPr>
          <w:p w14:paraId="321F97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生活域生成</w:t>
            </w:r>
          </w:p>
        </w:tc>
        <w:tc>
          <w:tcPr>
            <w:tcW w:w="6480" w:type="dxa"/>
            <w:vAlign w:val="center"/>
          </w:tcPr>
          <w:p w14:paraId="101229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从 life_domains.json 中读取用户生活领域，如育儿、职业、亲密关系、友情、兴趣爱好、家庭琐事、自我成长等</w:t>
            </w:r>
          </w:p>
        </w:tc>
      </w:tr>
      <w:tr w14:paraId="2F6C4150">
        <w:trPr>
          <w:jc w:val="center"/>
        </w:trPr>
        <w:tc>
          <w:tcPr>
            <w:tcW w:w="1296" w:type="dxa"/>
            <w:vAlign w:val="center"/>
          </w:tcPr>
          <w:p w14:paraId="632FE0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第三层</w:t>
            </w:r>
          </w:p>
        </w:tc>
        <w:tc>
          <w:tcPr>
            <w:tcW w:w="2016" w:type="dxa"/>
            <w:vAlign w:val="center"/>
          </w:tcPr>
          <w:p w14:paraId="037970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事件生成</w:t>
            </w:r>
          </w:p>
        </w:tc>
        <w:tc>
          <w:tcPr>
            <w:tcW w:w="6480" w:type="dxa"/>
            <w:vAlign w:val="center"/>
          </w:tcPr>
          <w:p w14:paraId="555FCB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在每个生活域下，根据 event_templates.json 中的关键词或模板生成具体事件</w:t>
            </w:r>
          </w:p>
        </w:tc>
      </w:tr>
      <w:tr w14:paraId="5BF81917">
        <w:trPr>
          <w:jc w:val="center"/>
        </w:trPr>
        <w:tc>
          <w:tcPr>
            <w:tcW w:w="1296" w:type="dxa"/>
            <w:vAlign w:val="center"/>
          </w:tcPr>
          <w:p w14:paraId="4FC7F9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第四层</w:t>
            </w:r>
          </w:p>
        </w:tc>
        <w:tc>
          <w:tcPr>
            <w:tcW w:w="2016" w:type="dxa"/>
            <w:vAlign w:val="center"/>
          </w:tcPr>
          <w:p w14:paraId="2A1A5A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时间线编排</w:t>
            </w:r>
          </w:p>
        </w:tc>
        <w:tc>
          <w:tcPr>
            <w:tcW w:w="6480" w:type="dxa"/>
            <w:vAlign w:val="center"/>
          </w:tcPr>
          <w:p w14:paraId="671C70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设定 30 天左右的时间线，每天安排 1–3 个事件，区分主线事件、支线事件和背景事件</w:t>
            </w:r>
          </w:p>
        </w:tc>
      </w:tr>
      <w:tr w14:paraId="39D67D85">
        <w:trPr>
          <w:jc w:val="center"/>
        </w:trPr>
        <w:tc>
          <w:tcPr>
            <w:tcW w:w="1296" w:type="dxa"/>
            <w:vAlign w:val="center"/>
          </w:tcPr>
          <w:p w14:paraId="4A2644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第五层</w:t>
            </w:r>
          </w:p>
        </w:tc>
        <w:tc>
          <w:tcPr>
            <w:tcW w:w="2016" w:type="dxa"/>
            <w:vAlign w:val="center"/>
          </w:tcPr>
          <w:p w14:paraId="77C944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对话触发</w:t>
            </w:r>
          </w:p>
        </w:tc>
        <w:tc>
          <w:tcPr>
            <w:tcW w:w="6480" w:type="dxa"/>
            <w:vAlign w:val="center"/>
          </w:tcPr>
          <w:p w14:paraId="556859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后续将 timeline 中的事件转换为用户每日向 agent 发起的聊天内容，用于测试事件记忆能力</w:t>
            </w:r>
          </w:p>
        </w:tc>
      </w:tr>
    </w:tbl>
    <w:p w14:paraId="2DF58596">
      <w:pPr>
        <w:spacing w:after="120" w:line="276" w:lineRule="auto"/>
      </w:pPr>
    </w:p>
    <w:p w14:paraId="34092053">
      <w:pPr>
        <w:pStyle w:val="3"/>
        <w:spacing w:after="120" w:line="276" w:lineRule="auto"/>
      </w:pPr>
      <w:r>
        <w:t>4. 推荐数据结构</w:t>
      </w:r>
      <w:bookmarkStart w:id="0" w:name="_GoBack"/>
      <w:bookmarkEnd w:id="0"/>
    </w:p>
    <w:p w14:paraId="27813E4E">
      <w:pPr>
        <w:pStyle w:val="4"/>
        <w:spacing w:after="120" w:line="276" w:lineRule="auto"/>
      </w:pPr>
      <w:r>
        <w:t>4.1 persona.json</w:t>
      </w:r>
    </w:p>
    <w:p w14:paraId="1998DDBD">
      <w:pPr>
        <w:spacing w:after="120" w:line="276" w:lineRule="auto"/>
      </w:pPr>
      <w:r>
        <w:t>persona.json 用于定义一个模拟用户。第一版可先支持单用户；后续可支持批量生成多个用户。</w:t>
      </w:r>
    </w:p>
    <w:p w14:paraId="090CBF49">
      <w:pPr>
        <w:spacing w:after="12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"persona_id": "user_001",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"name": "Wendy-like simulated user",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"age": 35,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"occupation": "researcher",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"family_status": "married with one child",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"child_age": 3,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"personality_traits": ["reflective", "analytical", "sensitive", "action-oriented"],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"social_style": "selective but deep communication",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"pressure_sources": ["child education", "research deadlines", "family coordination"],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"long_term_goals": ["child stability", "career development", "better self-management"]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235C2A81">
      <w:pPr>
        <w:pStyle w:val="4"/>
        <w:spacing w:after="120" w:line="276" w:lineRule="auto"/>
      </w:pPr>
      <w:r>
        <w:t>4.2 life_domains.json</w:t>
      </w:r>
    </w:p>
    <w:p w14:paraId="21B5F06C">
      <w:pPr>
        <w:spacing w:after="12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"domains":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{"domain": "parenting", "weight": 0.30, "keywords": ["kindergarten", "crying", "teacher", "social interaction", "classes"]},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{"domain": "career", "weight": 0.25, "keywords": ["paper", "grant", "collaboration", "deadline", "student"]},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{"domain": "intimate_relationship", "weight": 0.15, "keywords": ["communication", "housework", "emotional support"]},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{"domain": "friendship", "weight": 0.10, "keywords": ["friends", "mothers", "social circle"]},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{"domain": "self_management", "weight": 0.20, "keywords": ["sleep", "exercise", "reflection", "schedule"]}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35338A5E">
      <w:pPr>
        <w:pStyle w:val="4"/>
        <w:spacing w:after="120" w:line="276" w:lineRule="auto"/>
      </w:pPr>
      <w:r>
        <w:t>4.3 event_templates.json</w:t>
      </w:r>
    </w:p>
    <w:p w14:paraId="21C888A0">
      <w:pPr>
        <w:spacing w:after="120" w:line="276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"templates": [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"template_id": "parenting_001",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"domain": "parenting",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"title_template": "Child's kindergarten may become unstable",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"description_template": "The user learns that the child's current kindergarten may face closure or instability and needs to consider alternative plans.",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"default_emotional_intensity": 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"default_decision_impact": 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"default_time_sensitivity": 5,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"follow_up_needed": true,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"should_be_remembered":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"template_id": "career_001",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"domain": "career",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"title_template": "Research collaboration becomes difficult",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"description_template": "The user discusses a collaboration where concepts and implementation levels are not aligned.",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"default_emotional_intensity": 4,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"default_decision_impact": 3,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"default_time_sensitivity": 2,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"follow_up_needed": true,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"should_be_remembered":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0084F2C">
      <w:pPr>
        <w:pStyle w:val="4"/>
        <w:spacing w:after="120" w:line="276" w:lineRule="auto"/>
      </w:pPr>
      <w:r>
        <w:t>4.4 timeline.json 中单个事件字段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7F00EA10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1D76DE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46DEEA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4EF5AB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F513E47">
        <w:trPr>
          <w:jc w:val="center"/>
        </w:trPr>
        <w:tc>
          <w:tcPr>
            <w:tcW w:w="3264" w:type="dxa"/>
            <w:vAlign w:val="center"/>
          </w:tcPr>
          <w:p w14:paraId="2C5E18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event_id</w:t>
            </w:r>
          </w:p>
        </w:tc>
        <w:tc>
          <w:tcPr>
            <w:tcW w:w="3264" w:type="dxa"/>
            <w:vAlign w:val="center"/>
          </w:tcPr>
          <w:p w14:paraId="72E6F9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264" w:type="dxa"/>
            <w:vAlign w:val="center"/>
          </w:tcPr>
          <w:p w14:paraId="242A2F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事件唯一编号</w:t>
            </w:r>
          </w:p>
        </w:tc>
      </w:tr>
      <w:tr w14:paraId="0633ABFB">
        <w:trPr>
          <w:jc w:val="center"/>
        </w:trPr>
        <w:tc>
          <w:tcPr>
            <w:tcW w:w="3264" w:type="dxa"/>
            <w:vAlign w:val="center"/>
          </w:tcPr>
          <w:p w14:paraId="0B3F70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day</w:t>
            </w:r>
          </w:p>
        </w:tc>
        <w:tc>
          <w:tcPr>
            <w:tcW w:w="3264" w:type="dxa"/>
            <w:vAlign w:val="center"/>
          </w:tcPr>
          <w:p w14:paraId="13316E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3264" w:type="dxa"/>
            <w:vAlign w:val="center"/>
          </w:tcPr>
          <w:p w14:paraId="61696C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第几天</w:t>
            </w:r>
          </w:p>
        </w:tc>
      </w:tr>
      <w:tr w14:paraId="126B32A6">
        <w:trPr>
          <w:jc w:val="center"/>
        </w:trPr>
        <w:tc>
          <w:tcPr>
            <w:tcW w:w="3264" w:type="dxa"/>
            <w:vAlign w:val="center"/>
          </w:tcPr>
          <w:p w14:paraId="018DBE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date</w:t>
            </w:r>
          </w:p>
        </w:tc>
        <w:tc>
          <w:tcPr>
            <w:tcW w:w="3264" w:type="dxa"/>
            <w:vAlign w:val="center"/>
          </w:tcPr>
          <w:p w14:paraId="684A6E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 / optional</w:t>
            </w:r>
          </w:p>
        </w:tc>
        <w:tc>
          <w:tcPr>
            <w:tcW w:w="3264" w:type="dxa"/>
            <w:vAlign w:val="center"/>
          </w:tcPr>
          <w:p w14:paraId="008BB5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可选，具体日期</w:t>
            </w:r>
          </w:p>
        </w:tc>
      </w:tr>
      <w:tr w14:paraId="117BD34D">
        <w:trPr>
          <w:jc w:val="center"/>
        </w:trPr>
        <w:tc>
          <w:tcPr>
            <w:tcW w:w="3264" w:type="dxa"/>
            <w:vAlign w:val="center"/>
          </w:tcPr>
          <w:p w14:paraId="204A9A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domain</w:t>
            </w:r>
          </w:p>
        </w:tc>
        <w:tc>
          <w:tcPr>
            <w:tcW w:w="3264" w:type="dxa"/>
            <w:vAlign w:val="center"/>
          </w:tcPr>
          <w:p w14:paraId="5D9599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264" w:type="dxa"/>
            <w:vAlign w:val="center"/>
          </w:tcPr>
          <w:p w14:paraId="6815A4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生活领域</w:t>
            </w:r>
          </w:p>
        </w:tc>
      </w:tr>
      <w:tr w14:paraId="5FDF3652">
        <w:trPr>
          <w:jc w:val="center"/>
        </w:trPr>
        <w:tc>
          <w:tcPr>
            <w:tcW w:w="3264" w:type="dxa"/>
            <w:vAlign w:val="center"/>
          </w:tcPr>
          <w:p w14:paraId="7D2839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title</w:t>
            </w:r>
          </w:p>
        </w:tc>
        <w:tc>
          <w:tcPr>
            <w:tcW w:w="3264" w:type="dxa"/>
            <w:vAlign w:val="center"/>
          </w:tcPr>
          <w:p w14:paraId="7CE742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264" w:type="dxa"/>
            <w:vAlign w:val="center"/>
          </w:tcPr>
          <w:p w14:paraId="254FD0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事件标题</w:t>
            </w:r>
          </w:p>
        </w:tc>
      </w:tr>
      <w:tr w14:paraId="2099B899">
        <w:trPr>
          <w:jc w:val="center"/>
        </w:trPr>
        <w:tc>
          <w:tcPr>
            <w:tcW w:w="3264" w:type="dxa"/>
            <w:vAlign w:val="center"/>
          </w:tcPr>
          <w:p w14:paraId="6D79CA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participants</w:t>
            </w:r>
          </w:p>
        </w:tc>
        <w:tc>
          <w:tcPr>
            <w:tcW w:w="3264" w:type="dxa"/>
            <w:vAlign w:val="center"/>
          </w:tcPr>
          <w:p w14:paraId="11B587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list[string]</w:t>
            </w:r>
          </w:p>
        </w:tc>
        <w:tc>
          <w:tcPr>
            <w:tcW w:w="3264" w:type="dxa"/>
            <w:vAlign w:val="center"/>
          </w:tcPr>
          <w:p w14:paraId="3AB322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事件涉及人物或机构</w:t>
            </w:r>
          </w:p>
        </w:tc>
      </w:tr>
      <w:tr w14:paraId="18197C30">
        <w:trPr>
          <w:jc w:val="center"/>
        </w:trPr>
        <w:tc>
          <w:tcPr>
            <w:tcW w:w="3264" w:type="dxa"/>
            <w:vAlign w:val="center"/>
          </w:tcPr>
          <w:p w14:paraId="4A9182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description</w:t>
            </w:r>
          </w:p>
        </w:tc>
        <w:tc>
          <w:tcPr>
            <w:tcW w:w="3264" w:type="dxa"/>
            <w:vAlign w:val="center"/>
          </w:tcPr>
          <w:p w14:paraId="45EEB6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264" w:type="dxa"/>
            <w:vAlign w:val="center"/>
          </w:tcPr>
          <w:p w14:paraId="6E6553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事件描述</w:t>
            </w:r>
          </w:p>
        </w:tc>
      </w:tr>
      <w:tr w14:paraId="02E6E8A4">
        <w:trPr>
          <w:jc w:val="center"/>
        </w:trPr>
        <w:tc>
          <w:tcPr>
            <w:tcW w:w="3264" w:type="dxa"/>
            <w:vAlign w:val="center"/>
          </w:tcPr>
          <w:p w14:paraId="75F348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emotional_intensity</w:t>
            </w:r>
          </w:p>
        </w:tc>
        <w:tc>
          <w:tcPr>
            <w:tcW w:w="3264" w:type="dxa"/>
            <w:vAlign w:val="center"/>
          </w:tcPr>
          <w:p w14:paraId="561CC7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int 1–5</w:t>
            </w:r>
          </w:p>
        </w:tc>
        <w:tc>
          <w:tcPr>
            <w:tcW w:w="3264" w:type="dxa"/>
            <w:vAlign w:val="center"/>
          </w:tcPr>
          <w:p w14:paraId="60537F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情绪强度</w:t>
            </w:r>
          </w:p>
        </w:tc>
      </w:tr>
      <w:tr w14:paraId="6A51BD33">
        <w:trPr>
          <w:jc w:val="center"/>
        </w:trPr>
        <w:tc>
          <w:tcPr>
            <w:tcW w:w="3264" w:type="dxa"/>
            <w:vAlign w:val="center"/>
          </w:tcPr>
          <w:p w14:paraId="248119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decision_impact</w:t>
            </w:r>
          </w:p>
        </w:tc>
        <w:tc>
          <w:tcPr>
            <w:tcW w:w="3264" w:type="dxa"/>
            <w:vAlign w:val="center"/>
          </w:tcPr>
          <w:p w14:paraId="428447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int 1–5</w:t>
            </w:r>
          </w:p>
        </w:tc>
        <w:tc>
          <w:tcPr>
            <w:tcW w:w="3264" w:type="dxa"/>
            <w:vAlign w:val="center"/>
          </w:tcPr>
          <w:p w14:paraId="4E721B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对现实决策的影响</w:t>
            </w:r>
          </w:p>
        </w:tc>
      </w:tr>
      <w:tr w14:paraId="0F5D7C03">
        <w:trPr>
          <w:jc w:val="center"/>
        </w:trPr>
        <w:tc>
          <w:tcPr>
            <w:tcW w:w="3264" w:type="dxa"/>
            <w:vAlign w:val="center"/>
          </w:tcPr>
          <w:p w14:paraId="32752A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time_sensitivity</w:t>
            </w:r>
          </w:p>
        </w:tc>
        <w:tc>
          <w:tcPr>
            <w:tcW w:w="3264" w:type="dxa"/>
            <w:vAlign w:val="center"/>
          </w:tcPr>
          <w:p w14:paraId="24BAC4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int 1–5</w:t>
            </w:r>
          </w:p>
        </w:tc>
        <w:tc>
          <w:tcPr>
            <w:tcW w:w="3264" w:type="dxa"/>
            <w:vAlign w:val="center"/>
          </w:tcPr>
          <w:p w14:paraId="047AD9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时间敏感性</w:t>
            </w:r>
          </w:p>
        </w:tc>
      </w:tr>
      <w:tr w14:paraId="3A671521">
        <w:trPr>
          <w:jc w:val="center"/>
        </w:trPr>
        <w:tc>
          <w:tcPr>
            <w:tcW w:w="3264" w:type="dxa"/>
            <w:vAlign w:val="center"/>
          </w:tcPr>
          <w:p w14:paraId="2D504E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status</w:t>
            </w:r>
          </w:p>
        </w:tc>
        <w:tc>
          <w:tcPr>
            <w:tcW w:w="3264" w:type="dxa"/>
            <w:vAlign w:val="center"/>
          </w:tcPr>
          <w:p w14:paraId="2EA03F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3264" w:type="dxa"/>
            <w:vAlign w:val="center"/>
          </w:tcPr>
          <w:p w14:paraId="2CBF0C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事件状态，如 new / ongoing / unresolved / resolved</w:t>
            </w:r>
          </w:p>
        </w:tc>
      </w:tr>
      <w:tr w14:paraId="46837F12">
        <w:trPr>
          <w:jc w:val="center"/>
        </w:trPr>
        <w:tc>
          <w:tcPr>
            <w:tcW w:w="3264" w:type="dxa"/>
            <w:vAlign w:val="center"/>
          </w:tcPr>
          <w:p w14:paraId="6A2306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follow_up_needed</w:t>
            </w:r>
          </w:p>
        </w:tc>
        <w:tc>
          <w:tcPr>
            <w:tcW w:w="3264" w:type="dxa"/>
            <w:vAlign w:val="center"/>
          </w:tcPr>
          <w:p w14:paraId="1D456F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w="3264" w:type="dxa"/>
            <w:vAlign w:val="center"/>
          </w:tcPr>
          <w:p w14:paraId="3D781A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后续是否需要追踪</w:t>
            </w:r>
          </w:p>
        </w:tc>
      </w:tr>
      <w:tr w14:paraId="5CAD9F03">
        <w:trPr>
          <w:jc w:val="center"/>
        </w:trPr>
        <w:tc>
          <w:tcPr>
            <w:tcW w:w="3264" w:type="dxa"/>
            <w:vAlign w:val="center"/>
          </w:tcPr>
          <w:p w14:paraId="2ACD33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should_be_remembered</w:t>
            </w:r>
          </w:p>
        </w:tc>
        <w:tc>
          <w:tcPr>
            <w:tcW w:w="3264" w:type="dxa"/>
            <w:vAlign w:val="center"/>
          </w:tcPr>
          <w:p w14:paraId="46A75B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w="3264" w:type="dxa"/>
            <w:vAlign w:val="center"/>
          </w:tcPr>
          <w:p w14:paraId="72A908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是否应进入事件级记忆</w:t>
            </w:r>
          </w:p>
        </w:tc>
      </w:tr>
      <w:tr w14:paraId="7AC2CC82">
        <w:trPr>
          <w:jc w:val="center"/>
        </w:trPr>
        <w:tc>
          <w:tcPr>
            <w:tcW w:w="3264" w:type="dxa"/>
            <w:vAlign w:val="center"/>
          </w:tcPr>
          <w:p w14:paraId="01BC24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related_event_id</w:t>
            </w:r>
          </w:p>
        </w:tc>
        <w:tc>
          <w:tcPr>
            <w:tcW w:w="3264" w:type="dxa"/>
            <w:vAlign w:val="center"/>
          </w:tcPr>
          <w:p w14:paraId="38A70D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 / optional</w:t>
            </w:r>
          </w:p>
        </w:tc>
        <w:tc>
          <w:tcPr>
            <w:tcW w:w="3264" w:type="dxa"/>
            <w:vAlign w:val="center"/>
          </w:tcPr>
          <w:p w14:paraId="4CFD9C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若为前序事件的后续进展，则填写关联事件 ID</w:t>
            </w:r>
          </w:p>
        </w:tc>
      </w:tr>
    </w:tbl>
    <w:p w14:paraId="6E94DB29">
      <w:pPr>
        <w:spacing w:after="120" w:line="276" w:lineRule="auto"/>
      </w:pPr>
    </w:p>
    <w:p w14:paraId="40175FAB">
      <w:pPr>
        <w:pStyle w:val="3"/>
        <w:spacing w:after="120" w:line="276" w:lineRule="auto"/>
      </w:pPr>
      <w:r>
        <w:t>5. timeline.json 示例</w:t>
      </w:r>
    </w:p>
    <w:p w14:paraId="645E8B01">
      <w:pPr>
        <w:spacing w:after="120" w:line="276" w:lineRule="auto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"persona_id": "user_001",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"timeline_days": 30,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"events": [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"event_id": "E001",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"day": 1,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"domain": "parenting",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"title": "Current kindergarten may close",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"participants": ["user", "child", "teacher", "education bureau"],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"description": "The user learns that the child's kindergarten may face closure or instability and begins to consider public kindergarten alternatives.",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"emotional_intensity": 5,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"decision_impact": 5,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"time_sensitivity": 5,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"status": "unresolved",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"follow_up_needed": true,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"should_be_remembered": true,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"related_event_id": null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"event_id": "E002",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"day": 3,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"domain": "career",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"title": "Collaboration on memory agent design becomes difficult",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"participants": ["user", "collaborator"],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"description": "The user finds that the collaborator misunderstands the simulated user event stream generator as a prompt-writing task.",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"emotional_intensity": 4,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"decision_impact": 3,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"time_sensitivity": 2,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"status": "ongoing",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"follow_up_needed": true,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"should_be_remembered": true,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"related_event_id": null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]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 w14:paraId="6F8F8893">
      <w:pPr>
        <w:pStyle w:val="3"/>
        <w:spacing w:after="120" w:line="276" w:lineRule="auto"/>
      </w:pPr>
      <w:r>
        <w:t>6. 第一版实现要求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1E1941F0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584480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5312CD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</w:tr>
      <w:tr w14:paraId="424E714D">
        <w:trPr>
          <w:jc w:val="center"/>
        </w:trPr>
        <w:tc>
          <w:tcPr>
            <w:tcW w:w="4896" w:type="dxa"/>
            <w:vAlign w:val="center"/>
          </w:tcPr>
          <w:p w14:paraId="46ECB3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4896" w:type="dxa"/>
            <w:vAlign w:val="center"/>
          </w:tcPr>
          <w:p w14:paraId="0A04D2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 Python 实现一个命令行脚本，例如 generate_timeline.py</w:t>
            </w:r>
          </w:p>
        </w:tc>
      </w:tr>
      <w:tr w14:paraId="3CF916E4">
        <w:trPr>
          <w:jc w:val="center"/>
        </w:trPr>
        <w:tc>
          <w:tcPr>
            <w:tcW w:w="4896" w:type="dxa"/>
            <w:vAlign w:val="center"/>
          </w:tcPr>
          <w:p w14:paraId="220DF4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4896" w:type="dxa"/>
            <w:vAlign w:val="center"/>
          </w:tcPr>
          <w:p w14:paraId="7EA618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读取 persona.json、life_domains.json、event_templates.json</w:t>
            </w:r>
          </w:p>
        </w:tc>
      </w:tr>
      <w:tr w14:paraId="65D68897">
        <w:trPr>
          <w:jc w:val="center"/>
        </w:trPr>
        <w:tc>
          <w:tcPr>
            <w:tcW w:w="4896" w:type="dxa"/>
            <w:vAlign w:val="center"/>
          </w:tcPr>
          <w:p w14:paraId="378257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4896" w:type="dxa"/>
            <w:vAlign w:val="center"/>
          </w:tcPr>
          <w:p w14:paraId="778292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 30 天 timeline，每天 1–3 个事件</w:t>
            </w:r>
          </w:p>
        </w:tc>
      </w:tr>
      <w:tr w14:paraId="623FE79B">
        <w:trPr>
          <w:jc w:val="center"/>
        </w:trPr>
        <w:tc>
          <w:tcPr>
            <w:tcW w:w="4896" w:type="dxa"/>
            <w:vAlign w:val="center"/>
          </w:tcPr>
          <w:p w14:paraId="7B75D3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4896" w:type="dxa"/>
            <w:vAlign w:val="center"/>
          </w:tcPr>
          <w:p w14:paraId="0EFC49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至少包含 2 条跨天持续推进的主线事件；其余为支线事件或背景事件</w:t>
            </w:r>
          </w:p>
        </w:tc>
      </w:tr>
      <w:tr w14:paraId="1372E32D">
        <w:trPr>
          <w:jc w:val="center"/>
        </w:trPr>
        <w:tc>
          <w:tcPr>
            <w:tcW w:w="4896" w:type="dxa"/>
            <w:vAlign w:val="center"/>
          </w:tcPr>
          <w:p w14:paraId="481277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4896" w:type="dxa"/>
            <w:vAlign w:val="center"/>
          </w:tcPr>
          <w:p w14:paraId="150308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事件字段必须符合第 4.4 节定义</w:t>
            </w:r>
          </w:p>
        </w:tc>
      </w:tr>
      <w:tr w14:paraId="5EC02303">
        <w:trPr>
          <w:jc w:val="center"/>
        </w:trPr>
        <w:tc>
          <w:tcPr>
            <w:tcW w:w="4896" w:type="dxa"/>
            <w:vAlign w:val="center"/>
          </w:tcPr>
          <w:p w14:paraId="0C9EE4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4896" w:type="dxa"/>
            <w:vAlign w:val="center"/>
          </w:tcPr>
          <w:p w14:paraId="654029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第一版可不接 LLM，仅采用模板、规则和随机采样生成</w:t>
            </w:r>
          </w:p>
        </w:tc>
      </w:tr>
      <w:tr w14:paraId="6400831F">
        <w:trPr>
          <w:jc w:val="center"/>
        </w:trPr>
        <w:tc>
          <w:tcPr>
            <w:tcW w:w="4896" w:type="dxa"/>
            <w:vAlign w:val="center"/>
          </w:tcPr>
          <w:p w14:paraId="2BD994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w="4896" w:type="dxa"/>
            <w:vAlign w:val="center"/>
          </w:tcPr>
          <w:p w14:paraId="46FBC5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输出 timeline.json，并保证 JSON 可被后续程序直接读取</w:t>
            </w:r>
          </w:p>
        </w:tc>
      </w:tr>
      <w:tr w14:paraId="042D0C2A">
        <w:trPr>
          <w:jc w:val="center"/>
        </w:trPr>
        <w:tc>
          <w:tcPr>
            <w:tcW w:w="4896" w:type="dxa"/>
            <w:vAlign w:val="center"/>
          </w:tcPr>
          <w:p w14:paraId="4C5414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w="4896" w:type="dxa"/>
            <w:vAlign w:val="center"/>
          </w:tcPr>
          <w:p w14:paraId="60D74F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提供一个 sample_output/timeline.json 示例文件</w:t>
            </w:r>
          </w:p>
        </w:tc>
      </w:tr>
    </w:tbl>
    <w:p w14:paraId="514D57B9">
      <w:pPr>
        <w:spacing w:after="120" w:line="276" w:lineRule="auto"/>
      </w:pPr>
    </w:p>
    <w:p w14:paraId="59C18443">
      <w:pPr>
        <w:pStyle w:val="3"/>
        <w:spacing w:after="120" w:line="276" w:lineRule="auto"/>
      </w:pPr>
      <w:r>
        <w:t>7. 建议生成流程</w:t>
      </w:r>
    </w:p>
    <w:p w14:paraId="4235A7ED">
      <w:pPr>
        <w:spacing w:after="120" w:line="276" w:lineRule="auto"/>
      </w:pPr>
      <w:r>
        <w:t>第一版可按以下流程实现：</w:t>
      </w:r>
    </w:p>
    <w:p w14:paraId="50B728F0">
      <w:pPr>
        <w:pStyle w:val="16"/>
        <w:spacing w:after="120" w:line="276" w:lineRule="auto"/>
      </w:pPr>
      <w:r>
        <w:t>读取 persona.json，确定用户基本画像和长期压力源；</w:t>
      </w:r>
    </w:p>
    <w:p w14:paraId="24C5D562">
      <w:pPr>
        <w:pStyle w:val="16"/>
        <w:spacing w:after="120" w:line="276" w:lineRule="auto"/>
      </w:pPr>
      <w:r>
        <w:t>读取 life_domains.json，根据 domain weight 计算各生活域出现概率；</w:t>
      </w:r>
    </w:p>
    <w:p w14:paraId="13C77B5A">
      <w:pPr>
        <w:pStyle w:val="16"/>
        <w:spacing w:after="120" w:line="276" w:lineRule="auto"/>
      </w:pPr>
      <w:r>
        <w:t>读取 event_templates.json，按生活域筛选可用事件模板；</w:t>
      </w:r>
    </w:p>
    <w:p w14:paraId="60AE2A3B">
      <w:pPr>
        <w:pStyle w:val="16"/>
        <w:spacing w:after="120" w:line="276" w:lineRule="auto"/>
      </w:pPr>
      <w:r>
        <w:t>先生成 2–3 条主线事件，并安排其在多个日期持续推进；</w:t>
      </w:r>
    </w:p>
    <w:p w14:paraId="577BFE41">
      <w:pPr>
        <w:pStyle w:val="16"/>
        <w:spacing w:after="120" w:line="276" w:lineRule="auto"/>
      </w:pPr>
      <w:r>
        <w:t>再按每日 1–3 个事件的规则补充支线事件和背景事件；</w:t>
      </w:r>
    </w:p>
    <w:p w14:paraId="1966FC55">
      <w:pPr>
        <w:pStyle w:val="16"/>
        <w:spacing w:after="120" w:line="276" w:lineRule="auto"/>
      </w:pPr>
      <w:r>
        <w:t>为每个事件生成 event_id、day、domain、title、description、强度评分、状态和记忆标记；</w:t>
      </w:r>
    </w:p>
    <w:p w14:paraId="77232C40">
      <w:pPr>
        <w:pStyle w:val="16"/>
        <w:spacing w:after="120" w:line="276" w:lineRule="auto"/>
      </w:pPr>
      <w:r>
        <w:t>输出 timeline.json。</w:t>
      </w:r>
    </w:p>
    <w:p w14:paraId="0F2CFA73">
      <w:pPr>
        <w:pStyle w:val="3"/>
        <w:spacing w:after="120" w:line="276" w:lineRule="auto"/>
      </w:pPr>
      <w:r>
        <w:t>8. 后续扩展方向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456347BF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570439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6E3A7A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扩展内容</w:t>
            </w:r>
          </w:p>
        </w:tc>
      </w:tr>
      <w:tr w14:paraId="0064009B">
        <w:trPr>
          <w:jc w:val="center"/>
        </w:trPr>
        <w:tc>
          <w:tcPr>
            <w:tcW w:w="4896" w:type="dxa"/>
            <w:vAlign w:val="center"/>
          </w:tcPr>
          <w:p w14:paraId="503824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V0.2</w:t>
            </w:r>
          </w:p>
        </w:tc>
        <w:tc>
          <w:tcPr>
            <w:tcW w:w="4896" w:type="dxa"/>
            <w:vAlign w:val="center"/>
          </w:tcPr>
          <w:p w14:paraId="409DE6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基于 timeline.json 生成 daily_user_message.json，即把结构化事件转换成用户每天对 agent 说的话</w:t>
            </w:r>
          </w:p>
        </w:tc>
      </w:tr>
      <w:tr w14:paraId="3CF2399A">
        <w:trPr>
          <w:jc w:val="center"/>
        </w:trPr>
        <w:tc>
          <w:tcPr>
            <w:tcW w:w="4896" w:type="dxa"/>
            <w:vAlign w:val="center"/>
          </w:tcPr>
          <w:p w14:paraId="27EA70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V0.3</w:t>
            </w:r>
          </w:p>
        </w:tc>
        <w:tc>
          <w:tcPr>
            <w:tcW w:w="4896" w:type="dxa"/>
            <w:vAlign w:val="center"/>
          </w:tcPr>
          <w:p w14:paraId="7789E4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接入 LLM 对事件 description 和 daily message 进行自然语言扩写</w:t>
            </w:r>
          </w:p>
        </w:tc>
      </w:tr>
      <w:tr w14:paraId="08C15EB2">
        <w:trPr>
          <w:jc w:val="center"/>
        </w:trPr>
        <w:tc>
          <w:tcPr>
            <w:tcW w:w="4896" w:type="dxa"/>
            <w:vAlign w:val="center"/>
          </w:tcPr>
          <w:p w14:paraId="6751FB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V0.4</w:t>
            </w:r>
          </w:p>
        </w:tc>
        <w:tc>
          <w:tcPr>
            <w:tcW w:w="4896" w:type="dxa"/>
            <w:vAlign w:val="center"/>
          </w:tcPr>
          <w:p w14:paraId="447E93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加入事件重要性自动标注和人工校验字段，用于评测 agent 的事件识别能力</w:t>
            </w:r>
          </w:p>
        </w:tc>
      </w:tr>
      <w:tr w14:paraId="3C3FAC42">
        <w:trPr>
          <w:jc w:val="center"/>
        </w:trPr>
        <w:tc>
          <w:tcPr>
            <w:tcW w:w="4896" w:type="dxa"/>
            <w:vAlign w:val="center"/>
          </w:tcPr>
          <w:p w14:paraId="4AC93C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V0.5</w:t>
            </w:r>
          </w:p>
        </w:tc>
        <w:tc>
          <w:tcPr>
            <w:tcW w:w="4896" w:type="dxa"/>
            <w:vAlign w:val="center"/>
          </w:tcPr>
          <w:p w14:paraId="206FF8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接入 memory-aware conversational agent，测试其是否能写入、更新和调用事件记忆</w:t>
            </w:r>
          </w:p>
        </w:tc>
      </w:tr>
      <w:tr w14:paraId="628D2D2A">
        <w:trPr>
          <w:jc w:val="center"/>
        </w:trPr>
        <w:tc>
          <w:tcPr>
            <w:tcW w:w="4896" w:type="dxa"/>
            <w:vAlign w:val="center"/>
          </w:tcPr>
          <w:p w14:paraId="751B0C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w="4896" w:type="dxa"/>
            <w:vAlign w:val="center"/>
          </w:tcPr>
          <w:p w14:paraId="2D9886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批量生成多用户、多时间线、多事件类型的数据集，用于系统评测</w:t>
            </w:r>
          </w:p>
        </w:tc>
      </w:tr>
    </w:tbl>
    <w:p w14:paraId="498B8AFC">
      <w:pPr>
        <w:spacing w:after="120" w:line="276" w:lineRule="auto"/>
      </w:pPr>
    </w:p>
    <w:p w14:paraId="56A2C0F4">
      <w:pPr>
        <w:pStyle w:val="3"/>
        <w:spacing w:after="120" w:line="276" w:lineRule="auto"/>
      </w:pPr>
      <w:r>
        <w:t>9. 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385A8A1B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0EB395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验收项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0E5F6C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标准</w:t>
            </w:r>
          </w:p>
        </w:tc>
      </w:tr>
      <w:tr w14:paraId="04332569">
        <w:trPr>
          <w:jc w:val="center"/>
        </w:trPr>
        <w:tc>
          <w:tcPr>
            <w:tcW w:w="4896" w:type="dxa"/>
            <w:vAlign w:val="center"/>
          </w:tcPr>
          <w:p w14:paraId="0CBC8E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可运行性</w:t>
            </w:r>
          </w:p>
        </w:tc>
        <w:tc>
          <w:tcPr>
            <w:tcW w:w="4896" w:type="dxa"/>
            <w:vAlign w:val="center"/>
          </w:tcPr>
          <w:p w14:paraId="79F61A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能够通过命令行运行并生成 timeline.json</w:t>
            </w:r>
          </w:p>
        </w:tc>
      </w:tr>
      <w:tr w14:paraId="42166B1B">
        <w:trPr>
          <w:jc w:val="center"/>
        </w:trPr>
        <w:tc>
          <w:tcPr>
            <w:tcW w:w="4896" w:type="dxa"/>
            <w:vAlign w:val="center"/>
          </w:tcPr>
          <w:p w14:paraId="37C462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结构完整性</w:t>
            </w:r>
          </w:p>
        </w:tc>
        <w:tc>
          <w:tcPr>
            <w:tcW w:w="4896" w:type="dxa"/>
            <w:vAlign w:val="center"/>
          </w:tcPr>
          <w:p w14:paraId="333AD3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输出事件字段完整，字段名稳定，JSON 格式合法</w:t>
            </w:r>
          </w:p>
        </w:tc>
      </w:tr>
      <w:tr w14:paraId="5D763E5C">
        <w:trPr>
          <w:jc w:val="center"/>
        </w:trPr>
        <w:tc>
          <w:tcPr>
            <w:tcW w:w="4896" w:type="dxa"/>
            <w:vAlign w:val="center"/>
          </w:tcPr>
          <w:p w14:paraId="7B6F95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时间线合理性</w:t>
            </w:r>
          </w:p>
        </w:tc>
        <w:tc>
          <w:tcPr>
            <w:tcW w:w="4896" w:type="dxa"/>
            <w:vAlign w:val="center"/>
          </w:tcPr>
          <w:p w14:paraId="0F3F78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30 天中事件分布合理，既有主线推进，也有支线和背景事件</w:t>
            </w:r>
          </w:p>
        </w:tc>
      </w:tr>
      <w:tr w14:paraId="69280712">
        <w:trPr>
          <w:jc w:val="center"/>
        </w:trPr>
        <w:tc>
          <w:tcPr>
            <w:tcW w:w="4896" w:type="dxa"/>
            <w:vAlign w:val="center"/>
          </w:tcPr>
          <w:p w14:paraId="4A0033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事件可追踪性</w:t>
            </w:r>
          </w:p>
        </w:tc>
        <w:tc>
          <w:tcPr>
            <w:tcW w:w="4896" w:type="dxa"/>
            <w:vAlign w:val="center"/>
          </w:tcPr>
          <w:p w14:paraId="225BFE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跨天事件能通过 related_event_id 或状态字段体现连续性</w:t>
            </w:r>
          </w:p>
        </w:tc>
      </w:tr>
      <w:tr w14:paraId="66D8E75B">
        <w:trPr>
          <w:jc w:val="center"/>
        </w:trPr>
        <w:tc>
          <w:tcPr>
            <w:tcW w:w="4896" w:type="dxa"/>
            <w:vAlign w:val="center"/>
          </w:tcPr>
          <w:p w14:paraId="718C99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可扩展性</w:t>
            </w:r>
          </w:p>
        </w:tc>
        <w:tc>
          <w:tcPr>
            <w:tcW w:w="4896" w:type="dxa"/>
            <w:vAlign w:val="center"/>
          </w:tcPr>
          <w:p w14:paraId="20DFEA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后续可接入 LLM 生成自然语言对话，不需要重写整体结构</w:t>
            </w:r>
          </w:p>
        </w:tc>
      </w:tr>
    </w:tbl>
    <w:p w14:paraId="0BD500D3">
      <w:pPr>
        <w:spacing w:after="120" w:line="276" w:lineRule="auto"/>
      </w:pPr>
    </w:p>
    <w:p w14:paraId="7F8AFE85">
      <w:pPr>
        <w:pStyle w:val="3"/>
        <w:spacing w:after="120" w:line="276" w:lineRule="auto"/>
      </w:pPr>
      <w:r>
        <w:t>10. 当前交付边界</w:t>
      </w:r>
    </w:p>
    <w:p w14:paraId="4AACE2F1">
      <w:pPr>
        <w:spacing w:after="120" w:line="276" w:lineRule="auto"/>
      </w:pPr>
      <w:r>
        <w:t>当前阶段只实现“模拟用户事件流生成器”的数据底座，不实现完整 memory agent，不做复杂前端，不做多智能体系统。完成 timeline.json 生成后，再进入下一阶段：将事件流转换为每日用户发言，并用于测试对话智能体的事件级共同记忆能力。</w:t>
      </w:r>
    </w:p>
    <w:sectPr>
      <w:footerReference r:id="rId5" w:type="default"/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34797">
    <w:pPr>
      <w:pStyle w:val="24"/>
      <w:jc w:val="center"/>
    </w:pPr>
    <w:r>
      <w:rPr>
        <w:color w:val="787878"/>
        <w:sz w:val="18"/>
      </w:rPr>
      <w:t>模拟用户事件流生成器｜工作交接文档 V0.1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A5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582</TotalTime>
  <ScaleCrop>false</ScaleCrop>
  <LinksUpToDate>false</LinksUpToDate>
  <CharactersWithSpaces>0</CharactersWithSpaces>
  <Application>WPS Office_7.4.0.8981_F1E327BC-269C-435d-A152-05C5408002CA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正经学习人</cp:lastModifiedBy>
  <dcterms:modified xsi:type="dcterms:W3CDTF">2026-05-19T16:39:08Z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2052-7.4.0.8981</vt:lpwstr>
  </property>
  <property fmtid="{D5CDD505-2E9C-101B-9397-08002B2CF9AE}" pid="3" name="ICV">
    <vt:lpwstr>EC59704F17DD5697AC210C6A8DF6F495_42</vt:lpwstr>
  </property>
</Properties>
</file>