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Tracked Changes</w:t>
      </w:r>
    </w:p>
    <w:p>
      <w:r>
        <w:t>NOTE: This document contains content that simulates tracked changes. In real documents processed by longtext-pipeline, tracked changes appear as insertions (text marked with &lt;w:ins&gt;) and deletions (text marked with &lt;w:del&gt;).</w:t>
      </w:r>
    </w:p>
    <w:p>
      <w:pPr>
        <w:pStyle w:val="Heading1"/>
      </w:pPr>
      <w:r>
        <w:t>Original Content</w:t>
      </w:r>
    </w:p>
    <w:p>
      <w:r>
        <w:t>This text represents what was in the original document before edits.</w:t>
      </w:r>
    </w:p>
    <w:p>
      <w:pPr>
        <w:pStyle w:val="Heading1"/>
      </w:pPr>
      <w:r>
        <w:t>Insertions (simulated)</w:t>
      </w:r>
    </w:p>
    <w:p>
      <w:r>
        <w:t>[INSERTED] This text was added via tracked changes feature.</w:t>
      </w:r>
    </w:p>
    <w:p>
      <w:r>
        <w:t>Normal text continues here after the insertion marker.</w:t>
      </w:r>
    </w:p>
    <w:p>
      <w:pPr>
        <w:pStyle w:val="Heading1"/>
      </w:pPr>
      <w:r>
        <w:t>Deletions (simulated)</w:t>
      </w:r>
    </w:p>
    <w:p>
      <w:r>
        <w:t>[DELETED] This content was removed via tracked changes.</w:t>
      </w:r>
    </w:p>
    <w:p>
      <w:r>
        <w:t>This text would appear where the deletion was in the original.</w:t>
      </w:r>
    </w:p>
    <w:p>
      <w:r>
        <w:t>For testing purposes, track changes are often stripped or marked separately during document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