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A56" w:rsidRDefault="00107A56" w:rsidP="00107A56">
      <w:pPr>
        <w:pStyle w:val="a0"/>
        <w:ind w:firstLineChars="0"/>
        <w:rPr>
          <w:rFonts w:ascii="仿宋" w:eastAsia="仿宋" w:hAnsi="仿宋" w:cs="仿宋"/>
        </w:rPr>
      </w:pPr>
      <w:r>
        <w:rPr>
          <w:rFonts w:ascii="仿宋" w:eastAsia="仿宋" w:hAnsi="仿宋" w:cs="仿宋" w:hint="eastAsia"/>
        </w:rPr>
        <w:t>功能结构设计：</w:t>
      </w:r>
    </w:p>
    <w:p w:rsidR="00107A56" w:rsidRDefault="00107A56" w:rsidP="00107A56">
      <w:pPr>
        <w:pStyle w:val="a0"/>
        <w:ind w:firstLineChars="0"/>
      </w:pPr>
      <w:r>
        <w:rPr>
          <w:rFonts w:ascii="仿宋" w:eastAsia="仿宋" w:hAnsi="仿宋" w:cs="仿宋" w:hint="eastAsia"/>
        </w:rPr>
        <w:t>水资源管理移动应用系统主要包括监测信息、综合信息、预警信息、应急信息、代办提醒、新闻与公告等功能，系统总体功能结构如下图所示：</w:t>
      </w:r>
    </w:p>
    <w:p w:rsidR="00107A56" w:rsidRDefault="00107A56" w:rsidP="00107A56">
      <w:pPr>
        <w:pStyle w:val="a0"/>
        <w:ind w:firstLineChars="0" w:firstLine="0"/>
      </w:pPr>
      <w:r>
        <w:rPr>
          <w:rFonts w:ascii="仿宋" w:eastAsia="仿宋" w:hAnsi="仿宋" w:cs="仿宋"/>
          <w:noProof/>
          <w:position w:val="-92"/>
          <w:sz w:val="20"/>
          <w:szCs w:val="20"/>
        </w:rPr>
        <w:drawing>
          <wp:inline distT="0" distB="0" distL="0" distR="0" wp14:anchorId="4556DD6E" wp14:editId="3079B012">
            <wp:extent cx="5988050" cy="3346450"/>
            <wp:effectExtent l="0" t="0" r="12700" b="6350"/>
            <wp:docPr id="71"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92.jpeg"/>
                    <pic:cNvPicPr>
                      <a:picLocks noChangeAspect="1"/>
                    </pic:cNvPicPr>
                  </pic:nvPicPr>
                  <pic:blipFill>
                    <a:blip r:embed="rId5" cstate="print"/>
                    <a:stretch>
                      <a:fillRect/>
                    </a:stretch>
                  </pic:blipFill>
                  <pic:spPr>
                    <a:xfrm>
                      <a:off x="0" y="0"/>
                      <a:ext cx="5988050" cy="3346450"/>
                    </a:xfrm>
                    <a:prstGeom prst="rect">
                      <a:avLst/>
                    </a:prstGeom>
                  </pic:spPr>
                </pic:pic>
              </a:graphicData>
            </a:graphic>
          </wp:inline>
        </w:drawing>
      </w:r>
    </w:p>
    <w:p w:rsidR="00107A56" w:rsidRDefault="00107A56" w:rsidP="00107A56">
      <w:pPr>
        <w:pStyle w:val="a0"/>
        <w:jc w:val="center"/>
      </w:pPr>
      <w:r>
        <w:rPr>
          <w:rFonts w:ascii="仿宋" w:eastAsia="仿宋" w:hAnsi="仿宋" w:cs="仿宋" w:hint="eastAsia"/>
        </w:rPr>
        <w:t>图4.2-2 新建水资源移动应用系统功能结构图</w:t>
      </w:r>
    </w:p>
    <w:p w:rsidR="00107A56" w:rsidRDefault="00107A56" w:rsidP="00107A56">
      <w:pPr>
        <w:pStyle w:val="3"/>
        <w:ind w:leftChars="200" w:left="480"/>
      </w:pPr>
      <w:bookmarkStart w:id="0" w:name="_Toc511325601"/>
      <w:bookmarkStart w:id="1" w:name="_Toc516241055"/>
      <w:r>
        <w:rPr>
          <w:rFonts w:hint="eastAsia"/>
        </w:rPr>
        <w:t>运维管理</w:t>
      </w:r>
      <w:bookmarkEnd w:id="0"/>
      <w:bookmarkEnd w:id="1"/>
    </w:p>
    <w:p w:rsidR="00107A56" w:rsidRDefault="00107A56" w:rsidP="00107A56">
      <w:pPr>
        <w:pStyle w:val="4"/>
        <w:ind w:leftChars="300" w:left="720"/>
      </w:pPr>
      <w:bookmarkStart w:id="2" w:name="_Toc511325602"/>
      <w:bookmarkStart w:id="3" w:name="_Toc516241056"/>
      <w:r>
        <w:rPr>
          <w:rFonts w:hint="eastAsia"/>
        </w:rPr>
        <w:t>现状分析</w:t>
      </w:r>
      <w:bookmarkEnd w:id="2"/>
      <w:bookmarkEnd w:id="3"/>
    </w:p>
    <w:p w:rsidR="00107A56" w:rsidRDefault="00107A56" w:rsidP="00107A56">
      <w:pPr>
        <w:pStyle w:val="a0"/>
        <w:rPr>
          <w:rFonts w:ascii="仿宋" w:eastAsia="仿宋" w:hAnsi="仿宋" w:cs="仿宋"/>
        </w:rPr>
      </w:pPr>
      <w:r>
        <w:rPr>
          <w:rFonts w:ascii="仿宋" w:eastAsia="仿宋" w:hAnsi="仿宋" w:cs="仿宋" w:hint="eastAsia"/>
        </w:rPr>
        <w:t>当前运</w:t>
      </w:r>
      <w:proofErr w:type="gramStart"/>
      <w:r>
        <w:rPr>
          <w:rFonts w:ascii="仿宋" w:eastAsia="仿宋" w:hAnsi="仿宋" w:cs="仿宋" w:hint="eastAsia"/>
        </w:rPr>
        <w:t>维管理</w:t>
      </w:r>
      <w:proofErr w:type="gramEnd"/>
      <w:r>
        <w:rPr>
          <w:rFonts w:ascii="仿宋" w:eastAsia="仿宋" w:hAnsi="仿宋" w:cs="仿宋" w:hint="eastAsia"/>
        </w:rPr>
        <w:t>模块中，管理员可以通过平台对指定单个/多个用户进行短信发送。短信内容需管理员手动填写，而不能直接将站点的故障详细信息自动发送给指定用户。</w:t>
      </w:r>
    </w:p>
    <w:p w:rsidR="00107A56" w:rsidRDefault="00107A56" w:rsidP="00107A56">
      <w:pPr>
        <w:pStyle w:val="a0"/>
      </w:pPr>
    </w:p>
    <w:p w:rsidR="00107A56" w:rsidRDefault="00107A56" w:rsidP="00107A56">
      <w:pPr>
        <w:pStyle w:val="4"/>
        <w:ind w:leftChars="300" w:left="720"/>
      </w:pPr>
      <w:bookmarkStart w:id="4" w:name="_Toc511325603"/>
      <w:bookmarkStart w:id="5" w:name="_Toc516241057"/>
      <w:r>
        <w:rPr>
          <w:rFonts w:hint="eastAsia"/>
        </w:rPr>
        <w:t>开发要求</w:t>
      </w:r>
      <w:bookmarkEnd w:id="4"/>
      <w:bookmarkEnd w:id="5"/>
    </w:p>
    <w:p w:rsidR="00107A56" w:rsidRDefault="00107A56" w:rsidP="00107A56">
      <w:pPr>
        <w:pStyle w:val="a0"/>
        <w:numPr>
          <w:ilvl w:val="0"/>
          <w:numId w:val="2"/>
        </w:numPr>
        <w:rPr>
          <w:rFonts w:ascii="仿宋" w:eastAsia="仿宋" w:hAnsi="仿宋" w:cs="仿宋"/>
        </w:rPr>
      </w:pPr>
      <w:r>
        <w:rPr>
          <w:rFonts w:ascii="仿宋" w:eastAsia="仿宋" w:hAnsi="仿宋" w:cs="仿宋" w:hint="eastAsia"/>
        </w:rPr>
        <w:t xml:space="preserve">系统能够对出现故障的站点进行报警提示，并通过短信将报警信息发送给运维人员。 </w:t>
      </w:r>
    </w:p>
    <w:p w:rsidR="00107A56" w:rsidRDefault="00107A56" w:rsidP="00107A56">
      <w:pPr>
        <w:pStyle w:val="a0"/>
        <w:numPr>
          <w:ilvl w:val="0"/>
          <w:numId w:val="2"/>
        </w:numPr>
        <w:rPr>
          <w:rFonts w:ascii="仿宋" w:eastAsia="仿宋" w:hAnsi="仿宋" w:cs="仿宋"/>
        </w:rPr>
      </w:pPr>
      <w:r>
        <w:rPr>
          <w:rFonts w:ascii="仿宋" w:eastAsia="仿宋" w:hAnsi="仿宋" w:cs="仿宋" w:hint="eastAsia"/>
        </w:rPr>
        <w:t>管理员可以在运</w:t>
      </w:r>
      <w:proofErr w:type="gramStart"/>
      <w:r>
        <w:rPr>
          <w:rFonts w:ascii="仿宋" w:eastAsia="仿宋" w:hAnsi="仿宋" w:cs="仿宋" w:hint="eastAsia"/>
        </w:rPr>
        <w:t>维记录</w:t>
      </w:r>
      <w:proofErr w:type="gramEnd"/>
      <w:r>
        <w:rPr>
          <w:rFonts w:ascii="仿宋" w:eastAsia="仿宋" w:hAnsi="仿宋" w:cs="仿宋" w:hint="eastAsia"/>
        </w:rPr>
        <w:t>中对</w:t>
      </w:r>
      <w:proofErr w:type="gramStart"/>
      <w:r>
        <w:rPr>
          <w:rFonts w:ascii="仿宋" w:eastAsia="仿宋" w:hAnsi="仿宋" w:cs="仿宋" w:hint="eastAsia"/>
        </w:rPr>
        <w:t>已维护</w:t>
      </w:r>
      <w:proofErr w:type="gramEnd"/>
      <w:r>
        <w:rPr>
          <w:rFonts w:ascii="仿宋" w:eastAsia="仿宋" w:hAnsi="仿宋" w:cs="仿宋" w:hint="eastAsia"/>
        </w:rPr>
        <w:t>的站点进行分类查询。</w:t>
      </w:r>
    </w:p>
    <w:p w:rsidR="00107A56" w:rsidRDefault="00107A56" w:rsidP="00107A56">
      <w:pPr>
        <w:pStyle w:val="a0"/>
        <w:numPr>
          <w:ilvl w:val="0"/>
          <w:numId w:val="2"/>
        </w:numPr>
        <w:rPr>
          <w:rFonts w:ascii="仿宋" w:eastAsia="仿宋" w:hAnsi="仿宋" w:cs="仿宋"/>
        </w:rPr>
      </w:pPr>
      <w:r>
        <w:rPr>
          <w:rFonts w:ascii="仿宋" w:eastAsia="仿宋" w:hAnsi="仿宋" w:cs="仿宋" w:hint="eastAsia"/>
        </w:rPr>
        <w:t>运</w:t>
      </w:r>
      <w:proofErr w:type="gramStart"/>
      <w:r>
        <w:rPr>
          <w:rFonts w:ascii="仿宋" w:eastAsia="仿宋" w:hAnsi="仿宋" w:cs="仿宋" w:hint="eastAsia"/>
        </w:rPr>
        <w:t>维人员</w:t>
      </w:r>
      <w:proofErr w:type="gramEnd"/>
      <w:r>
        <w:rPr>
          <w:rFonts w:ascii="仿宋" w:eastAsia="仿宋" w:hAnsi="仿宋" w:cs="仿宋" w:hint="eastAsia"/>
        </w:rPr>
        <w:t>可以通过移动设备查看故障点的详细信息、接收管理用户发出的维护任务以及填写维护报告等。</w:t>
      </w:r>
    </w:p>
    <w:p w:rsidR="00107A56" w:rsidRDefault="00107A56" w:rsidP="00107A56">
      <w:pPr>
        <w:pStyle w:val="4"/>
        <w:ind w:leftChars="300" w:left="720"/>
      </w:pPr>
      <w:bookmarkStart w:id="6" w:name="_Toc511325604"/>
      <w:bookmarkStart w:id="7" w:name="_Toc516241058"/>
      <w:r>
        <w:rPr>
          <w:rFonts w:hint="eastAsia"/>
        </w:rPr>
        <w:lastRenderedPageBreak/>
        <w:t>数据流程及相关数据结构说明</w:t>
      </w:r>
      <w:bookmarkEnd w:id="6"/>
      <w:bookmarkEnd w:id="7"/>
    </w:p>
    <w:p w:rsidR="00107A56" w:rsidRDefault="00107A56" w:rsidP="00107A56">
      <w:pPr>
        <w:pStyle w:val="a0"/>
        <w:ind w:firstLineChars="0" w:firstLine="0"/>
        <w:jc w:val="center"/>
      </w:pPr>
      <w:r>
        <w:rPr>
          <w:noProof/>
        </w:rPr>
        <w:drawing>
          <wp:inline distT="0" distB="0" distL="114300" distR="114300" wp14:anchorId="4764824C" wp14:editId="75E77CB1">
            <wp:extent cx="5495290" cy="214312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5495290" cy="2143125"/>
                    </a:xfrm>
                    <a:prstGeom prst="rect">
                      <a:avLst/>
                    </a:prstGeom>
                    <a:noFill/>
                    <a:ln w="9525">
                      <a:noFill/>
                    </a:ln>
                  </pic:spPr>
                </pic:pic>
              </a:graphicData>
            </a:graphic>
          </wp:inline>
        </w:drawing>
      </w:r>
    </w:p>
    <w:p w:rsidR="00107A56" w:rsidRDefault="00107A56" w:rsidP="00107A56">
      <w:pPr>
        <w:pStyle w:val="a0"/>
        <w:jc w:val="center"/>
      </w:pPr>
      <w:r>
        <w:rPr>
          <w:rFonts w:ascii="仿宋" w:eastAsia="仿宋" w:hAnsi="仿宋" w:cs="仿宋" w:hint="eastAsia"/>
        </w:rPr>
        <w:t>图4.2.1.3-1 运</w:t>
      </w:r>
      <w:proofErr w:type="gramStart"/>
      <w:r>
        <w:rPr>
          <w:rFonts w:ascii="仿宋" w:eastAsia="仿宋" w:hAnsi="仿宋" w:cs="仿宋" w:hint="eastAsia"/>
        </w:rPr>
        <w:t>维管理</w:t>
      </w:r>
      <w:proofErr w:type="gramEnd"/>
      <w:r>
        <w:rPr>
          <w:rFonts w:ascii="仿宋" w:eastAsia="仿宋" w:hAnsi="仿宋" w:cs="仿宋" w:hint="eastAsia"/>
        </w:rPr>
        <w:t>数据流图</w:t>
      </w:r>
    </w:p>
    <w:p w:rsidR="00107A56" w:rsidRDefault="00107A56" w:rsidP="00107A56">
      <w:pPr>
        <w:pStyle w:val="4"/>
        <w:ind w:leftChars="300" w:left="720"/>
      </w:pPr>
      <w:bookmarkStart w:id="8" w:name="_Toc511325605"/>
      <w:bookmarkStart w:id="9" w:name="_Toc516241059"/>
      <w:r>
        <w:rPr>
          <w:rFonts w:hint="eastAsia"/>
        </w:rPr>
        <w:t>功能描述</w:t>
      </w:r>
      <w:bookmarkEnd w:id="8"/>
      <w:bookmarkEnd w:id="9"/>
    </w:p>
    <w:p w:rsidR="00107A56" w:rsidRDefault="00107A56" w:rsidP="00107A56">
      <w:pPr>
        <w:pStyle w:val="a0"/>
        <w:rPr>
          <w:rFonts w:ascii="仿宋" w:eastAsia="仿宋" w:hAnsi="仿宋" w:cs="仿宋"/>
        </w:rPr>
      </w:pPr>
      <w:r>
        <w:rPr>
          <w:rFonts w:ascii="仿宋" w:eastAsia="仿宋" w:hAnsi="仿宋" w:cs="仿宋" w:hint="eastAsia"/>
        </w:rPr>
        <w:t>（1）监测站</w:t>
      </w:r>
      <w:proofErr w:type="gramStart"/>
      <w:r>
        <w:rPr>
          <w:rFonts w:ascii="仿宋" w:eastAsia="仿宋" w:hAnsi="仿宋" w:cs="仿宋" w:hint="eastAsia"/>
        </w:rPr>
        <w:t>点运行</w:t>
      </w:r>
      <w:proofErr w:type="gramEnd"/>
      <w:r>
        <w:rPr>
          <w:rFonts w:ascii="仿宋" w:eastAsia="仿宋" w:hAnsi="仿宋" w:cs="仿宋" w:hint="eastAsia"/>
        </w:rPr>
        <w:t>情况监控，当站点出现故障时，系统会进行报警提示并且会短信通知相应的运</w:t>
      </w:r>
      <w:proofErr w:type="gramStart"/>
      <w:r>
        <w:rPr>
          <w:rFonts w:ascii="仿宋" w:eastAsia="仿宋" w:hAnsi="仿宋" w:cs="仿宋" w:hint="eastAsia"/>
        </w:rPr>
        <w:t>维人员</w:t>
      </w:r>
      <w:proofErr w:type="gramEnd"/>
      <w:r>
        <w:rPr>
          <w:rFonts w:ascii="仿宋" w:eastAsia="仿宋" w:hAnsi="仿宋" w:cs="仿宋" w:hint="eastAsia"/>
        </w:rPr>
        <w:t>到现场进行维护。运</w:t>
      </w:r>
      <w:proofErr w:type="gramStart"/>
      <w:r>
        <w:rPr>
          <w:rFonts w:ascii="仿宋" w:eastAsia="仿宋" w:hAnsi="仿宋" w:cs="仿宋" w:hint="eastAsia"/>
        </w:rPr>
        <w:t>维人员</w:t>
      </w:r>
      <w:proofErr w:type="gramEnd"/>
      <w:r>
        <w:rPr>
          <w:rFonts w:ascii="仿宋" w:eastAsia="仿宋" w:hAnsi="仿宋" w:cs="仿宋" w:hint="eastAsia"/>
        </w:rPr>
        <w:t>收到短信后可以登入移动端进行查看故障点的详细信息；</w:t>
      </w:r>
    </w:p>
    <w:p w:rsidR="00107A56" w:rsidRDefault="00107A56" w:rsidP="00107A56">
      <w:pPr>
        <w:pStyle w:val="a0"/>
        <w:rPr>
          <w:rFonts w:ascii="仿宋" w:eastAsia="仿宋" w:hAnsi="仿宋" w:cs="仿宋"/>
        </w:rPr>
      </w:pPr>
      <w:r>
        <w:rPr>
          <w:rFonts w:ascii="仿宋" w:eastAsia="仿宋" w:hAnsi="仿宋" w:cs="仿宋" w:hint="eastAsia"/>
        </w:rPr>
        <w:t>（2）当站点出现故障时，管理用户可通过运行清单查询各站点的运</w:t>
      </w:r>
      <w:proofErr w:type="gramStart"/>
      <w:r>
        <w:rPr>
          <w:rFonts w:ascii="仿宋" w:eastAsia="仿宋" w:hAnsi="仿宋" w:cs="仿宋" w:hint="eastAsia"/>
        </w:rPr>
        <w:t>维情况</w:t>
      </w:r>
      <w:proofErr w:type="gramEnd"/>
      <w:r>
        <w:rPr>
          <w:rFonts w:ascii="仿宋" w:eastAsia="仿宋" w:hAnsi="仿宋" w:cs="仿宋" w:hint="eastAsia"/>
        </w:rPr>
        <w:t>并进行跟踪；</w:t>
      </w:r>
    </w:p>
    <w:p w:rsidR="00107A56" w:rsidRDefault="00107A56" w:rsidP="00107A56">
      <w:pPr>
        <w:pStyle w:val="a0"/>
        <w:rPr>
          <w:rFonts w:ascii="仿宋" w:eastAsia="仿宋" w:hAnsi="仿宋" w:cs="仿宋"/>
        </w:rPr>
      </w:pPr>
      <w:r>
        <w:rPr>
          <w:rFonts w:ascii="仿宋" w:eastAsia="仿宋" w:hAnsi="仿宋" w:cs="仿宋" w:hint="eastAsia"/>
        </w:rPr>
        <w:t>（3）站点运</w:t>
      </w:r>
      <w:proofErr w:type="gramStart"/>
      <w:r>
        <w:rPr>
          <w:rFonts w:ascii="仿宋" w:eastAsia="仿宋" w:hAnsi="仿宋" w:cs="仿宋" w:hint="eastAsia"/>
        </w:rPr>
        <w:t>维记录</w:t>
      </w:r>
      <w:proofErr w:type="gramEnd"/>
      <w:r>
        <w:rPr>
          <w:rFonts w:ascii="仿宋" w:eastAsia="仿宋" w:hAnsi="仿宋" w:cs="仿宋" w:hint="eastAsia"/>
        </w:rPr>
        <w:t>查询，管理员可根据站点故障类型、运</w:t>
      </w:r>
      <w:proofErr w:type="gramStart"/>
      <w:r>
        <w:rPr>
          <w:rFonts w:ascii="仿宋" w:eastAsia="仿宋" w:hAnsi="仿宋" w:cs="仿宋" w:hint="eastAsia"/>
        </w:rPr>
        <w:t>维人员对已维护</w:t>
      </w:r>
      <w:proofErr w:type="gramEnd"/>
      <w:r>
        <w:rPr>
          <w:rFonts w:ascii="仿宋" w:eastAsia="仿宋" w:hAnsi="仿宋" w:cs="仿宋" w:hint="eastAsia"/>
        </w:rPr>
        <w:t>的站点进行相关信息的查询；</w:t>
      </w:r>
    </w:p>
    <w:p w:rsidR="00107A56" w:rsidRDefault="00107A56" w:rsidP="00107A56">
      <w:pPr>
        <w:pStyle w:val="a0"/>
      </w:pPr>
      <w:r>
        <w:rPr>
          <w:rFonts w:ascii="仿宋" w:eastAsia="仿宋" w:hAnsi="仿宋" w:cs="仿宋" w:hint="eastAsia"/>
        </w:rPr>
        <w:t>（4）维护人员可用过移动端接收维护任务，采集现场信息反馈给管理用户，填写站点维护报告等功能。</w:t>
      </w:r>
    </w:p>
    <w:p w:rsidR="00107A56" w:rsidRDefault="00107A56" w:rsidP="00107A56">
      <w:pPr>
        <w:pStyle w:val="3"/>
        <w:ind w:leftChars="200" w:left="480"/>
      </w:pPr>
      <w:bookmarkStart w:id="10" w:name="_Toc511325606"/>
      <w:bookmarkStart w:id="11" w:name="_Toc516241060"/>
      <w:r>
        <w:rPr>
          <w:rFonts w:hint="eastAsia"/>
        </w:rPr>
        <w:t>监测信息</w:t>
      </w:r>
      <w:bookmarkEnd w:id="10"/>
      <w:bookmarkEnd w:id="11"/>
    </w:p>
    <w:p w:rsidR="00107A56" w:rsidRDefault="00107A56" w:rsidP="00107A56">
      <w:pPr>
        <w:pStyle w:val="4"/>
        <w:ind w:leftChars="300" w:left="720"/>
      </w:pPr>
      <w:bookmarkStart w:id="12" w:name="_Toc511325607"/>
      <w:bookmarkStart w:id="13" w:name="_Toc516241061"/>
      <w:r>
        <w:rPr>
          <w:rFonts w:hint="eastAsia"/>
        </w:rPr>
        <w:t>现状分析</w:t>
      </w:r>
      <w:bookmarkEnd w:id="12"/>
      <w:bookmarkEnd w:id="13"/>
    </w:p>
    <w:p w:rsidR="00107A56" w:rsidRDefault="00107A56" w:rsidP="00107A56">
      <w:pPr>
        <w:pStyle w:val="a0"/>
        <w:rPr>
          <w:rFonts w:ascii="仿宋" w:eastAsia="仿宋" w:hAnsi="仿宋" w:cs="仿宋"/>
        </w:rPr>
      </w:pPr>
      <w:r>
        <w:rPr>
          <w:rFonts w:ascii="仿宋" w:eastAsia="仿宋" w:hAnsi="仿宋" w:cs="仿宋" w:hint="eastAsia"/>
        </w:rPr>
        <w:t>一期系统无监测信息模块，等待二期新添加。</w:t>
      </w:r>
    </w:p>
    <w:p w:rsidR="00107A56" w:rsidRDefault="00107A56" w:rsidP="00107A56">
      <w:pPr>
        <w:pStyle w:val="4"/>
        <w:ind w:leftChars="300" w:left="720"/>
      </w:pPr>
      <w:bookmarkStart w:id="14" w:name="_Toc511325608"/>
      <w:bookmarkStart w:id="15" w:name="_Toc516241062"/>
      <w:r>
        <w:rPr>
          <w:rFonts w:hint="eastAsia"/>
        </w:rPr>
        <w:t>开发要求</w:t>
      </w:r>
      <w:bookmarkEnd w:id="14"/>
      <w:bookmarkEnd w:id="15"/>
    </w:p>
    <w:p w:rsidR="00107A56" w:rsidRDefault="00107A56" w:rsidP="00107A56">
      <w:pPr>
        <w:pStyle w:val="a0"/>
        <w:rPr>
          <w:rFonts w:ascii="仿宋" w:eastAsia="仿宋" w:hAnsi="仿宋" w:cs="仿宋"/>
        </w:rPr>
      </w:pPr>
      <w:r>
        <w:rPr>
          <w:rFonts w:ascii="仿宋" w:eastAsia="仿宋" w:hAnsi="仿宋" w:cs="仿宋" w:hint="eastAsia"/>
        </w:rPr>
        <w:t>水资源移动门户的监测信息采用 GIS 地图、列表、图表等不同的展现方式，</w:t>
      </w:r>
      <w:proofErr w:type="gramStart"/>
      <w:r>
        <w:rPr>
          <w:rFonts w:ascii="仿宋" w:eastAsia="仿宋" w:hAnsi="仿宋" w:cs="仿宋" w:hint="eastAsia"/>
        </w:rPr>
        <w:t>对取用水</w:t>
      </w:r>
      <w:proofErr w:type="gramEnd"/>
      <w:r>
        <w:rPr>
          <w:rFonts w:ascii="仿宋" w:eastAsia="仿宋" w:hAnsi="仿宋" w:cs="仿宋" w:hint="eastAsia"/>
        </w:rPr>
        <w:t>水量实时监测信息、水源地水质实时监测信息、水功能区水质实时监测信息及四川省界断面水量水质监测实时信息进行展现。</w:t>
      </w:r>
    </w:p>
    <w:p w:rsidR="00107A56" w:rsidRDefault="00107A56" w:rsidP="00107A56">
      <w:pPr>
        <w:pStyle w:val="4"/>
        <w:ind w:leftChars="300" w:left="720"/>
      </w:pPr>
      <w:bookmarkStart w:id="16" w:name="_Toc511325609"/>
      <w:bookmarkStart w:id="17" w:name="_Toc516241063"/>
      <w:r>
        <w:rPr>
          <w:rFonts w:hint="eastAsia"/>
        </w:rPr>
        <w:lastRenderedPageBreak/>
        <w:t>数据流程及相关数据结构说明</w:t>
      </w:r>
      <w:bookmarkEnd w:id="16"/>
      <w:bookmarkEnd w:id="17"/>
    </w:p>
    <w:p w:rsidR="00107A56" w:rsidRDefault="00107A56" w:rsidP="00107A56">
      <w:pPr>
        <w:pStyle w:val="a0"/>
        <w:jc w:val="center"/>
      </w:pPr>
      <w:r>
        <w:rPr>
          <w:noProof/>
        </w:rPr>
        <w:drawing>
          <wp:inline distT="0" distB="0" distL="114300" distR="114300" wp14:anchorId="4CA77F65" wp14:editId="50CF3183">
            <wp:extent cx="3885565" cy="2409825"/>
            <wp:effectExtent l="0" t="0" r="635" b="9525"/>
            <wp:docPr id="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
                    <pic:cNvPicPr>
                      <a:picLocks noChangeAspect="1"/>
                    </pic:cNvPicPr>
                  </pic:nvPicPr>
                  <pic:blipFill>
                    <a:blip r:embed="rId7"/>
                    <a:stretch>
                      <a:fillRect/>
                    </a:stretch>
                  </pic:blipFill>
                  <pic:spPr>
                    <a:xfrm>
                      <a:off x="0" y="0"/>
                      <a:ext cx="3885565" cy="2409825"/>
                    </a:xfrm>
                    <a:prstGeom prst="rect">
                      <a:avLst/>
                    </a:prstGeom>
                    <a:noFill/>
                    <a:ln w="9525">
                      <a:noFill/>
                    </a:ln>
                  </pic:spPr>
                </pic:pic>
              </a:graphicData>
            </a:graphic>
          </wp:inline>
        </w:drawing>
      </w:r>
    </w:p>
    <w:p w:rsidR="00107A56" w:rsidRDefault="00107A56" w:rsidP="00107A56">
      <w:pPr>
        <w:pStyle w:val="a0"/>
        <w:jc w:val="center"/>
      </w:pPr>
      <w:r>
        <w:rPr>
          <w:rFonts w:ascii="仿宋" w:eastAsia="仿宋" w:hAnsi="仿宋" w:cs="仿宋" w:hint="eastAsia"/>
        </w:rPr>
        <w:t>图4.2.2.3-1 监测信息数据流图</w:t>
      </w:r>
    </w:p>
    <w:p w:rsidR="00107A56" w:rsidRDefault="00107A56" w:rsidP="00107A56">
      <w:pPr>
        <w:pStyle w:val="4"/>
        <w:ind w:leftChars="300" w:left="720"/>
      </w:pPr>
      <w:bookmarkStart w:id="18" w:name="_Toc511325610"/>
      <w:bookmarkStart w:id="19" w:name="_Toc516241064"/>
      <w:r>
        <w:rPr>
          <w:rFonts w:hint="eastAsia"/>
        </w:rPr>
        <w:t>功能描述</w:t>
      </w:r>
      <w:bookmarkEnd w:id="18"/>
      <w:bookmarkEnd w:id="19"/>
    </w:p>
    <w:p w:rsidR="00107A56" w:rsidRDefault="00107A56" w:rsidP="00107A56">
      <w:pPr>
        <w:pStyle w:val="a0"/>
        <w:numPr>
          <w:ilvl w:val="0"/>
          <w:numId w:val="3"/>
        </w:numPr>
        <w:rPr>
          <w:rFonts w:ascii="仿宋" w:eastAsia="仿宋" w:hAnsi="仿宋" w:cs="仿宋"/>
        </w:rPr>
      </w:pPr>
      <w:r>
        <w:rPr>
          <w:rFonts w:ascii="仿宋" w:eastAsia="仿宋" w:hAnsi="仿宋" w:cs="仿宋" w:hint="eastAsia"/>
        </w:rPr>
        <w:t>在数据查询模块中将取用水水量、水源地水质、水功能区水质实时监测信息等数据通过表格、统计图结合GIS地图的方式展示给用户。</w:t>
      </w:r>
    </w:p>
    <w:p w:rsidR="00107A56" w:rsidRDefault="00107A56" w:rsidP="00107A56">
      <w:pPr>
        <w:pStyle w:val="a0"/>
        <w:numPr>
          <w:ilvl w:val="0"/>
          <w:numId w:val="3"/>
        </w:numPr>
        <w:rPr>
          <w:rFonts w:ascii="仿宋" w:eastAsia="仿宋" w:hAnsi="仿宋" w:cs="仿宋"/>
        </w:rPr>
      </w:pPr>
      <w:r>
        <w:rPr>
          <w:rFonts w:ascii="仿宋" w:eastAsia="仿宋" w:hAnsi="仿宋" w:cs="仿宋" w:hint="eastAsia"/>
        </w:rPr>
        <w:t>用户可以选择测站、时间、类型从而实现数据的分类查询。</w:t>
      </w:r>
    </w:p>
    <w:p w:rsidR="00107A56" w:rsidRDefault="00107A56" w:rsidP="00107A56">
      <w:pPr>
        <w:pStyle w:val="3"/>
        <w:ind w:leftChars="200" w:left="480"/>
      </w:pPr>
      <w:bookmarkStart w:id="20" w:name="_Toc511325611"/>
      <w:bookmarkStart w:id="21" w:name="_Toc516241065"/>
      <w:r>
        <w:rPr>
          <w:rFonts w:hint="eastAsia"/>
        </w:rPr>
        <w:t>红线信息</w:t>
      </w:r>
      <w:bookmarkEnd w:id="20"/>
      <w:bookmarkEnd w:id="21"/>
    </w:p>
    <w:p w:rsidR="00107A56" w:rsidRDefault="00107A56" w:rsidP="00107A56">
      <w:pPr>
        <w:pStyle w:val="4"/>
        <w:ind w:leftChars="300" w:left="720"/>
      </w:pPr>
      <w:bookmarkStart w:id="22" w:name="_Toc511325612"/>
      <w:bookmarkStart w:id="23" w:name="_Toc516241066"/>
      <w:r>
        <w:rPr>
          <w:rFonts w:hint="eastAsia"/>
        </w:rPr>
        <w:t>现状分析</w:t>
      </w:r>
      <w:bookmarkEnd w:id="22"/>
      <w:bookmarkEnd w:id="23"/>
    </w:p>
    <w:p w:rsidR="00107A56" w:rsidRDefault="00107A56" w:rsidP="00107A56">
      <w:pPr>
        <w:spacing w:line="360" w:lineRule="auto"/>
        <w:ind w:left="100" w:firstLineChars="200" w:firstLine="480"/>
      </w:pPr>
      <w:r>
        <w:rPr>
          <w:rFonts w:ascii="仿宋" w:eastAsia="仿宋" w:hAnsi="仿宋" w:cs="仿宋" w:hint="eastAsia"/>
        </w:rPr>
        <w:t>在红线预警中分标签页滚动展示：用水总量预警情况、用水效率预警情况、水功能区限制纳污预警情况。</w:t>
      </w:r>
    </w:p>
    <w:p w:rsidR="00107A56" w:rsidRDefault="00107A56" w:rsidP="00107A56">
      <w:pPr>
        <w:pStyle w:val="4"/>
        <w:ind w:leftChars="300" w:left="720"/>
      </w:pPr>
      <w:bookmarkStart w:id="24" w:name="_Toc511325613"/>
      <w:bookmarkStart w:id="25" w:name="_Toc516241067"/>
      <w:r>
        <w:rPr>
          <w:rFonts w:hint="eastAsia"/>
        </w:rPr>
        <w:t>开发要求</w:t>
      </w:r>
      <w:bookmarkEnd w:id="24"/>
      <w:bookmarkEnd w:id="25"/>
    </w:p>
    <w:p w:rsidR="00107A56" w:rsidRDefault="00107A56" w:rsidP="00107A56">
      <w:pPr>
        <w:pStyle w:val="a0"/>
        <w:rPr>
          <w:rFonts w:ascii="仿宋" w:eastAsia="仿宋" w:hAnsi="仿宋" w:cs="仿宋"/>
        </w:rPr>
      </w:pPr>
      <w:r>
        <w:rPr>
          <w:rFonts w:ascii="仿宋" w:eastAsia="仿宋" w:hAnsi="仿宋" w:cs="仿宋" w:hint="eastAsia"/>
        </w:rPr>
        <w:t>在移动端，采用 GIS 地图、列表、图表等不同的展现方式，实现四川省三条红线信息（用水总量、用水效率、限制纳污）和考核结果信息的查询。</w:t>
      </w:r>
    </w:p>
    <w:p w:rsidR="00107A56" w:rsidRDefault="00107A56" w:rsidP="00107A56">
      <w:pPr>
        <w:pStyle w:val="a0"/>
        <w:rPr>
          <w:rFonts w:ascii="仿宋" w:eastAsia="仿宋" w:hAnsi="仿宋" w:cs="仿宋"/>
        </w:rPr>
      </w:pPr>
      <w:r>
        <w:rPr>
          <w:rFonts w:ascii="仿宋" w:eastAsia="仿宋" w:hAnsi="仿宋" w:cs="仿宋" w:hint="eastAsia"/>
        </w:rPr>
        <w:t>红线预警信息模块实现用三条红线信息（用水总量、用水效率、水功能区限制纳污）的年度考核制与和控制目标的对比，对超过控制指标的红</w:t>
      </w:r>
      <w:proofErr w:type="gramStart"/>
      <w:r>
        <w:rPr>
          <w:rFonts w:ascii="仿宋" w:eastAsia="仿宋" w:hAnsi="仿宋" w:cs="仿宋" w:hint="eastAsia"/>
        </w:rPr>
        <w:t>线数据</w:t>
      </w:r>
      <w:proofErr w:type="gramEnd"/>
      <w:r>
        <w:rPr>
          <w:rFonts w:ascii="仿宋" w:eastAsia="仿宋" w:hAnsi="仿宋" w:cs="仿宋" w:hint="eastAsia"/>
        </w:rPr>
        <w:t>按照（红、黄、绿）三级预警进行提示。</w:t>
      </w:r>
    </w:p>
    <w:p w:rsidR="00107A56" w:rsidRDefault="00107A56" w:rsidP="00107A56">
      <w:pPr>
        <w:pStyle w:val="4"/>
        <w:ind w:leftChars="300" w:left="720"/>
      </w:pPr>
      <w:bookmarkStart w:id="26" w:name="_Toc511325614"/>
      <w:bookmarkStart w:id="27" w:name="_Toc516241068"/>
      <w:r>
        <w:rPr>
          <w:rFonts w:hint="eastAsia"/>
        </w:rPr>
        <w:lastRenderedPageBreak/>
        <w:t>数据流程及相关数据结构说明</w:t>
      </w:r>
      <w:bookmarkEnd w:id="26"/>
      <w:bookmarkEnd w:id="27"/>
    </w:p>
    <w:p w:rsidR="00107A56" w:rsidRDefault="00107A56" w:rsidP="00107A56">
      <w:pPr>
        <w:jc w:val="center"/>
        <w:rPr>
          <w:rFonts w:ascii="宋体" w:eastAsia="宋体" w:hAnsi="宋体" w:cs="宋体"/>
          <w:lang w:bidi="ar"/>
        </w:rPr>
      </w:pPr>
      <w:r>
        <w:rPr>
          <w:rFonts w:ascii="宋体" w:eastAsia="宋体" w:hAnsi="宋体" w:cs="宋体"/>
          <w:noProof/>
        </w:rPr>
        <w:drawing>
          <wp:inline distT="0" distB="0" distL="114300" distR="114300" wp14:anchorId="37AB570A" wp14:editId="4336FC6A">
            <wp:extent cx="3981450" cy="1685925"/>
            <wp:effectExtent l="0" t="0" r="0" b="9525"/>
            <wp:docPr id="9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3" descr="IMG_256"/>
                    <pic:cNvPicPr>
                      <a:picLocks noChangeAspect="1"/>
                    </pic:cNvPicPr>
                  </pic:nvPicPr>
                  <pic:blipFill>
                    <a:blip r:embed="rId8"/>
                    <a:stretch>
                      <a:fillRect/>
                    </a:stretch>
                  </pic:blipFill>
                  <pic:spPr>
                    <a:xfrm>
                      <a:off x="0" y="0"/>
                      <a:ext cx="3981450" cy="1685925"/>
                    </a:xfrm>
                    <a:prstGeom prst="rect">
                      <a:avLst/>
                    </a:prstGeom>
                    <a:noFill/>
                    <a:ln w="9525">
                      <a:noFill/>
                    </a:ln>
                  </pic:spPr>
                </pic:pic>
              </a:graphicData>
            </a:graphic>
          </wp:inline>
        </w:drawing>
      </w:r>
    </w:p>
    <w:p w:rsidR="00107A56" w:rsidRDefault="00107A56" w:rsidP="00107A56">
      <w:pPr>
        <w:pStyle w:val="a0"/>
        <w:jc w:val="center"/>
        <w:rPr>
          <w:rFonts w:ascii="仿宋" w:eastAsia="仿宋" w:hAnsi="仿宋" w:cs="仿宋"/>
        </w:rPr>
      </w:pPr>
      <w:r>
        <w:rPr>
          <w:rFonts w:ascii="仿宋" w:eastAsia="仿宋" w:hAnsi="仿宋" w:cs="仿宋" w:hint="eastAsia"/>
        </w:rPr>
        <w:t>图4.2.3.3-1 红</w:t>
      </w:r>
      <w:proofErr w:type="gramStart"/>
      <w:r>
        <w:rPr>
          <w:rFonts w:ascii="仿宋" w:eastAsia="仿宋" w:hAnsi="仿宋" w:cs="仿宋" w:hint="eastAsia"/>
        </w:rPr>
        <w:t>线信息</w:t>
      </w:r>
      <w:proofErr w:type="gramEnd"/>
      <w:r>
        <w:rPr>
          <w:rFonts w:ascii="仿宋" w:eastAsia="仿宋" w:hAnsi="仿宋" w:cs="仿宋" w:hint="eastAsia"/>
        </w:rPr>
        <w:t>数据流图</w:t>
      </w:r>
    </w:p>
    <w:p w:rsidR="00107A56" w:rsidRDefault="00107A56" w:rsidP="00107A56">
      <w:pPr>
        <w:pStyle w:val="4"/>
        <w:ind w:leftChars="300" w:left="720"/>
      </w:pPr>
      <w:bookmarkStart w:id="28" w:name="_Toc511325615"/>
      <w:bookmarkStart w:id="29" w:name="_Toc516241069"/>
      <w:r>
        <w:rPr>
          <w:rFonts w:hint="eastAsia"/>
        </w:rPr>
        <w:t>功能描述</w:t>
      </w:r>
      <w:bookmarkEnd w:id="28"/>
      <w:bookmarkEnd w:id="29"/>
    </w:p>
    <w:p w:rsidR="00107A56" w:rsidRDefault="00107A56" w:rsidP="00107A56">
      <w:pPr>
        <w:pStyle w:val="a0"/>
        <w:numPr>
          <w:ilvl w:val="0"/>
          <w:numId w:val="4"/>
        </w:numPr>
        <w:rPr>
          <w:rFonts w:ascii="仿宋" w:eastAsia="仿宋" w:hAnsi="仿宋" w:cs="仿宋"/>
        </w:rPr>
      </w:pPr>
      <w:r>
        <w:rPr>
          <w:rFonts w:ascii="仿宋" w:eastAsia="仿宋" w:hAnsi="仿宋" w:cs="仿宋" w:hint="eastAsia"/>
        </w:rPr>
        <w:t>根据用户选择的时间段和行政区划，查询出对应的用水总量、用水效率、水功能区限制纳</w:t>
      </w:r>
      <w:proofErr w:type="gramStart"/>
      <w:r>
        <w:rPr>
          <w:rFonts w:ascii="仿宋" w:eastAsia="仿宋" w:hAnsi="仿宋" w:cs="仿宋" w:hint="eastAsia"/>
        </w:rPr>
        <w:t>污信息</w:t>
      </w:r>
      <w:proofErr w:type="gramEnd"/>
      <w:r>
        <w:rPr>
          <w:rFonts w:ascii="仿宋" w:eastAsia="仿宋" w:hAnsi="仿宋" w:cs="仿宋" w:hint="eastAsia"/>
        </w:rPr>
        <w:t>数据，并将查询结果用图表、GIS地图进行展示。</w:t>
      </w:r>
    </w:p>
    <w:p w:rsidR="00107A56" w:rsidRDefault="00107A56" w:rsidP="00107A56">
      <w:pPr>
        <w:pStyle w:val="a0"/>
        <w:numPr>
          <w:ilvl w:val="0"/>
          <w:numId w:val="4"/>
        </w:numPr>
        <w:rPr>
          <w:rFonts w:ascii="仿宋" w:eastAsia="仿宋" w:hAnsi="仿宋" w:cs="仿宋"/>
        </w:rPr>
      </w:pPr>
      <w:r>
        <w:rPr>
          <w:rFonts w:ascii="仿宋" w:eastAsia="仿宋" w:hAnsi="仿宋" w:cs="仿宋" w:hint="eastAsia"/>
        </w:rPr>
        <w:t>根据用户选择的时间段和行政区划，查询出红线指标考核结果，以图表的形式进行显示。并且用户可以将查询的结果以表格的形式</w:t>
      </w:r>
      <w:proofErr w:type="gramStart"/>
      <w:r>
        <w:rPr>
          <w:rFonts w:ascii="仿宋" w:eastAsia="仿宋" w:hAnsi="仿宋" w:cs="仿宋" w:hint="eastAsia"/>
        </w:rPr>
        <w:t>到处到</w:t>
      </w:r>
      <w:proofErr w:type="gramEnd"/>
      <w:r>
        <w:rPr>
          <w:rFonts w:ascii="仿宋" w:eastAsia="仿宋" w:hAnsi="仿宋" w:cs="仿宋" w:hint="eastAsia"/>
        </w:rPr>
        <w:t>本地。</w:t>
      </w:r>
    </w:p>
    <w:p w:rsidR="00107A56" w:rsidRDefault="00107A56" w:rsidP="00107A56">
      <w:pPr>
        <w:pStyle w:val="3"/>
        <w:ind w:leftChars="200" w:left="480"/>
      </w:pPr>
      <w:bookmarkStart w:id="30" w:name="_Toc511325616"/>
      <w:bookmarkStart w:id="31" w:name="_Toc516241070"/>
      <w:r>
        <w:rPr>
          <w:rFonts w:hint="eastAsia"/>
        </w:rPr>
        <w:t>综合信息</w:t>
      </w:r>
      <w:bookmarkEnd w:id="30"/>
      <w:bookmarkEnd w:id="31"/>
    </w:p>
    <w:p w:rsidR="00107A56" w:rsidRDefault="00107A56" w:rsidP="00107A56">
      <w:pPr>
        <w:pStyle w:val="4"/>
        <w:ind w:leftChars="300" w:left="720"/>
      </w:pPr>
      <w:bookmarkStart w:id="32" w:name="_Toc511325617"/>
      <w:bookmarkStart w:id="33" w:name="_Toc516241071"/>
      <w:r>
        <w:rPr>
          <w:rFonts w:hint="eastAsia"/>
        </w:rPr>
        <w:t>现状分析</w:t>
      </w:r>
      <w:bookmarkEnd w:id="32"/>
      <w:bookmarkEnd w:id="33"/>
    </w:p>
    <w:p w:rsidR="00107A56" w:rsidRDefault="00107A56" w:rsidP="00107A56">
      <w:pPr>
        <w:pStyle w:val="a0"/>
      </w:pPr>
      <w:r>
        <w:rPr>
          <w:rFonts w:ascii="仿宋" w:eastAsia="仿宋" w:hAnsi="仿宋" w:cs="仿宋" w:hint="eastAsia"/>
        </w:rPr>
        <w:t>一期系统</w:t>
      </w:r>
      <w:proofErr w:type="gramStart"/>
      <w:r>
        <w:rPr>
          <w:rFonts w:ascii="仿宋" w:eastAsia="仿宋" w:hAnsi="仿宋" w:cs="仿宋" w:hint="eastAsia"/>
        </w:rPr>
        <w:t>无综合</w:t>
      </w:r>
      <w:proofErr w:type="gramEnd"/>
      <w:r>
        <w:rPr>
          <w:rFonts w:ascii="仿宋" w:eastAsia="仿宋" w:hAnsi="仿宋" w:cs="仿宋" w:hint="eastAsia"/>
        </w:rPr>
        <w:t>信息模块，等待二期新添加。</w:t>
      </w:r>
    </w:p>
    <w:p w:rsidR="00107A56" w:rsidRDefault="00107A56" w:rsidP="00107A56">
      <w:pPr>
        <w:pStyle w:val="4"/>
        <w:ind w:leftChars="300" w:left="720"/>
      </w:pPr>
      <w:bookmarkStart w:id="34" w:name="_Toc511325618"/>
      <w:bookmarkStart w:id="35" w:name="_Toc516241072"/>
      <w:r>
        <w:rPr>
          <w:rFonts w:hint="eastAsia"/>
        </w:rPr>
        <w:t>开发要求</w:t>
      </w:r>
      <w:bookmarkEnd w:id="34"/>
      <w:bookmarkEnd w:id="35"/>
    </w:p>
    <w:p w:rsidR="00107A56" w:rsidRDefault="00107A56" w:rsidP="00107A56">
      <w:pPr>
        <w:pStyle w:val="a0"/>
        <w:rPr>
          <w:rFonts w:ascii="仿宋" w:eastAsia="仿宋" w:hAnsi="仿宋" w:cs="仿宋"/>
        </w:rPr>
      </w:pPr>
      <w:r>
        <w:rPr>
          <w:rFonts w:ascii="仿宋" w:eastAsia="仿宋" w:hAnsi="仿宋" w:cs="仿宋" w:hint="eastAsia"/>
        </w:rPr>
        <w:t>通过水资源数据，各省区水资源的开发利用情况、红线达标情况，将其数据根据相应算法进行统计、汇总、分析；将结构化处理后的水资源规划、水资源调查评价、水资源公报等的展现，对水资源量、供水、用水的宏观信息以统计图形式进行展现。</w:t>
      </w:r>
    </w:p>
    <w:p w:rsidR="00107A56" w:rsidRDefault="00107A56" w:rsidP="00107A56">
      <w:pPr>
        <w:pStyle w:val="4"/>
        <w:ind w:leftChars="300" w:left="720"/>
      </w:pPr>
      <w:bookmarkStart w:id="36" w:name="_Toc511325619"/>
      <w:bookmarkStart w:id="37" w:name="_Toc516241073"/>
      <w:r>
        <w:rPr>
          <w:rFonts w:hint="eastAsia"/>
        </w:rPr>
        <w:lastRenderedPageBreak/>
        <w:t>数据流程及相关数据结构说明</w:t>
      </w:r>
      <w:bookmarkEnd w:id="36"/>
      <w:bookmarkEnd w:id="37"/>
    </w:p>
    <w:p w:rsidR="00107A56" w:rsidRDefault="00107A56" w:rsidP="00107A56">
      <w:pPr>
        <w:pStyle w:val="a0"/>
        <w:jc w:val="center"/>
      </w:pPr>
      <w:r>
        <w:rPr>
          <w:noProof/>
        </w:rPr>
        <w:drawing>
          <wp:inline distT="0" distB="0" distL="114300" distR="114300" wp14:anchorId="2F7E49EC" wp14:editId="1AE6AD4A">
            <wp:extent cx="4428490" cy="2637790"/>
            <wp:effectExtent l="0" t="0" r="10160" b="10160"/>
            <wp:docPr id="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
                    <pic:cNvPicPr>
                      <a:picLocks noChangeAspect="1"/>
                    </pic:cNvPicPr>
                  </pic:nvPicPr>
                  <pic:blipFill>
                    <a:blip r:embed="rId9"/>
                    <a:stretch>
                      <a:fillRect/>
                    </a:stretch>
                  </pic:blipFill>
                  <pic:spPr>
                    <a:xfrm>
                      <a:off x="0" y="0"/>
                      <a:ext cx="4428490" cy="2637790"/>
                    </a:xfrm>
                    <a:prstGeom prst="rect">
                      <a:avLst/>
                    </a:prstGeom>
                    <a:noFill/>
                    <a:ln w="9525">
                      <a:noFill/>
                    </a:ln>
                  </pic:spPr>
                </pic:pic>
              </a:graphicData>
            </a:graphic>
          </wp:inline>
        </w:drawing>
      </w:r>
    </w:p>
    <w:p w:rsidR="00107A56" w:rsidRDefault="00107A56" w:rsidP="00107A56">
      <w:pPr>
        <w:pStyle w:val="a0"/>
        <w:jc w:val="center"/>
      </w:pPr>
      <w:r>
        <w:rPr>
          <w:rFonts w:ascii="仿宋" w:eastAsia="仿宋" w:hAnsi="仿宋" w:cs="仿宋" w:hint="eastAsia"/>
        </w:rPr>
        <w:t>图4.2.4.3-1 综合信息数据流图</w:t>
      </w:r>
    </w:p>
    <w:p w:rsidR="00107A56" w:rsidRDefault="00107A56" w:rsidP="00107A56">
      <w:pPr>
        <w:pStyle w:val="4"/>
        <w:ind w:leftChars="300" w:left="720"/>
      </w:pPr>
      <w:bookmarkStart w:id="38" w:name="_Toc511325620"/>
      <w:bookmarkStart w:id="39" w:name="_Toc516241074"/>
      <w:r>
        <w:rPr>
          <w:rFonts w:hint="eastAsia"/>
        </w:rPr>
        <w:t>功能描述</w:t>
      </w:r>
      <w:bookmarkEnd w:id="38"/>
      <w:bookmarkEnd w:id="39"/>
    </w:p>
    <w:p w:rsidR="00107A56" w:rsidRDefault="00107A56" w:rsidP="00107A56">
      <w:pPr>
        <w:pStyle w:val="a0"/>
        <w:numPr>
          <w:ilvl w:val="0"/>
          <w:numId w:val="5"/>
        </w:numPr>
        <w:rPr>
          <w:rFonts w:ascii="仿宋" w:eastAsia="仿宋" w:hAnsi="仿宋" w:cs="仿宋"/>
        </w:rPr>
      </w:pPr>
      <w:r>
        <w:rPr>
          <w:rFonts w:ascii="仿宋" w:eastAsia="仿宋" w:hAnsi="仿宋" w:cs="仿宋" w:hint="eastAsia"/>
        </w:rPr>
        <w:t>查询水资源规划、水资源调查评价、水资源公报。</w:t>
      </w:r>
    </w:p>
    <w:p w:rsidR="00107A56" w:rsidRDefault="00107A56" w:rsidP="00107A56">
      <w:pPr>
        <w:pStyle w:val="a0"/>
        <w:numPr>
          <w:ilvl w:val="0"/>
          <w:numId w:val="5"/>
        </w:numPr>
      </w:pPr>
      <w:r>
        <w:rPr>
          <w:rFonts w:ascii="仿宋" w:eastAsia="仿宋" w:hAnsi="仿宋" w:cs="仿宋" w:hint="eastAsia"/>
        </w:rPr>
        <w:t>查询水资源量、供水、用水统计图。</w:t>
      </w:r>
    </w:p>
    <w:p w:rsidR="00107A56" w:rsidRDefault="00107A56" w:rsidP="00107A56">
      <w:pPr>
        <w:pStyle w:val="3"/>
        <w:ind w:leftChars="200" w:left="480"/>
      </w:pPr>
      <w:bookmarkStart w:id="40" w:name="_Toc511325621"/>
      <w:bookmarkStart w:id="41" w:name="_Toc516241075"/>
      <w:r>
        <w:rPr>
          <w:rFonts w:hint="eastAsia"/>
        </w:rPr>
        <w:t>应急信息</w:t>
      </w:r>
      <w:bookmarkEnd w:id="40"/>
      <w:bookmarkEnd w:id="41"/>
    </w:p>
    <w:p w:rsidR="00107A56" w:rsidRDefault="00107A56" w:rsidP="00107A56">
      <w:pPr>
        <w:pStyle w:val="4"/>
        <w:ind w:leftChars="300" w:left="720"/>
      </w:pPr>
      <w:bookmarkStart w:id="42" w:name="_Toc511325622"/>
      <w:bookmarkStart w:id="43" w:name="_Toc516241076"/>
      <w:r>
        <w:rPr>
          <w:rFonts w:hint="eastAsia"/>
        </w:rPr>
        <w:t>现状分析</w:t>
      </w:r>
      <w:bookmarkEnd w:id="42"/>
      <w:bookmarkEnd w:id="43"/>
    </w:p>
    <w:p w:rsidR="00107A56" w:rsidRDefault="00107A56" w:rsidP="00107A56">
      <w:pPr>
        <w:pStyle w:val="a0"/>
      </w:pPr>
      <w:r>
        <w:rPr>
          <w:rFonts w:ascii="仿宋" w:eastAsia="仿宋" w:hAnsi="仿宋" w:cs="仿宋" w:hint="eastAsia"/>
        </w:rPr>
        <w:t>一期项目中有关的应急模块包含在应急管理中，主要包括应急监测数据管理（应急数据查询、应急数据审核、应急数据上报），应急事件管理，应急预案管理三大模块，并无应急信息，为二期新添加。</w:t>
      </w:r>
    </w:p>
    <w:p w:rsidR="00107A56" w:rsidRDefault="00107A56" w:rsidP="00107A56">
      <w:pPr>
        <w:pStyle w:val="4"/>
        <w:ind w:leftChars="300" w:left="720"/>
      </w:pPr>
      <w:bookmarkStart w:id="44" w:name="_Toc511325623"/>
      <w:bookmarkStart w:id="45" w:name="_Toc516241077"/>
      <w:r>
        <w:rPr>
          <w:rFonts w:hint="eastAsia"/>
        </w:rPr>
        <w:t>开发要求</w:t>
      </w:r>
      <w:bookmarkEnd w:id="44"/>
      <w:bookmarkEnd w:id="45"/>
    </w:p>
    <w:p w:rsidR="00107A56" w:rsidRDefault="00107A56" w:rsidP="00107A56">
      <w:pPr>
        <w:pStyle w:val="a0"/>
        <w:rPr>
          <w:rFonts w:ascii="仿宋" w:eastAsia="仿宋" w:hAnsi="仿宋" w:cs="仿宋"/>
        </w:rPr>
      </w:pPr>
      <w:r>
        <w:rPr>
          <w:rFonts w:ascii="仿宋" w:eastAsia="仿宋" w:hAnsi="仿宋" w:cs="仿宋" w:hint="eastAsia"/>
        </w:rPr>
        <w:t>主要通过移动端上报应急信息，可采集现场图形图像信息，并通过手机端对已完成的应急预案、应急调度方案进行在线查询。</w:t>
      </w:r>
    </w:p>
    <w:p w:rsidR="00107A56" w:rsidRDefault="00107A56" w:rsidP="00107A56">
      <w:pPr>
        <w:pStyle w:val="4"/>
        <w:ind w:leftChars="300" w:left="720"/>
      </w:pPr>
      <w:bookmarkStart w:id="46" w:name="_Toc511325624"/>
      <w:bookmarkStart w:id="47" w:name="_Toc516241078"/>
      <w:r>
        <w:rPr>
          <w:rFonts w:hint="eastAsia"/>
        </w:rPr>
        <w:lastRenderedPageBreak/>
        <w:t>数据流程及相关数据结构说明</w:t>
      </w:r>
      <w:bookmarkEnd w:id="46"/>
      <w:bookmarkEnd w:id="47"/>
    </w:p>
    <w:p w:rsidR="00107A56" w:rsidRDefault="00107A56" w:rsidP="00107A56">
      <w:pPr>
        <w:jc w:val="center"/>
        <w:rPr>
          <w:rFonts w:ascii="宋体" w:eastAsia="宋体" w:hAnsi="宋体" w:cs="宋体"/>
          <w:lang w:bidi="ar"/>
        </w:rPr>
      </w:pPr>
      <w:r>
        <w:rPr>
          <w:rFonts w:ascii="宋体" w:eastAsia="宋体" w:hAnsi="宋体" w:cs="宋体"/>
          <w:noProof/>
        </w:rPr>
        <w:drawing>
          <wp:inline distT="0" distB="0" distL="114300" distR="114300" wp14:anchorId="1E92BF76" wp14:editId="7EC7C198">
            <wp:extent cx="2686050" cy="1743075"/>
            <wp:effectExtent l="0" t="0" r="0" b="9525"/>
            <wp:docPr id="9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4" descr="IMG_256"/>
                    <pic:cNvPicPr>
                      <a:picLocks noChangeAspect="1"/>
                    </pic:cNvPicPr>
                  </pic:nvPicPr>
                  <pic:blipFill>
                    <a:blip r:embed="rId10"/>
                    <a:stretch>
                      <a:fillRect/>
                    </a:stretch>
                  </pic:blipFill>
                  <pic:spPr>
                    <a:xfrm>
                      <a:off x="0" y="0"/>
                      <a:ext cx="2686050" cy="1743075"/>
                    </a:xfrm>
                    <a:prstGeom prst="rect">
                      <a:avLst/>
                    </a:prstGeom>
                    <a:noFill/>
                    <a:ln w="9525">
                      <a:noFill/>
                    </a:ln>
                  </pic:spPr>
                </pic:pic>
              </a:graphicData>
            </a:graphic>
          </wp:inline>
        </w:drawing>
      </w:r>
    </w:p>
    <w:p w:rsidR="00107A56" w:rsidRDefault="00107A56" w:rsidP="00107A56">
      <w:pPr>
        <w:jc w:val="center"/>
        <w:rPr>
          <w:rFonts w:ascii="宋体" w:eastAsia="宋体" w:hAnsi="宋体" w:cs="宋体"/>
          <w:lang w:bidi="ar"/>
        </w:rPr>
      </w:pPr>
    </w:p>
    <w:p w:rsidR="00107A56" w:rsidRDefault="00107A56" w:rsidP="00107A56">
      <w:pPr>
        <w:pStyle w:val="a0"/>
        <w:jc w:val="center"/>
      </w:pPr>
      <w:r>
        <w:rPr>
          <w:rFonts w:ascii="仿宋" w:eastAsia="仿宋" w:hAnsi="仿宋" w:cs="仿宋" w:hint="eastAsia"/>
        </w:rPr>
        <w:t>图4.2.5.3-1 应急信息数据流图</w:t>
      </w:r>
    </w:p>
    <w:p w:rsidR="00107A56" w:rsidRDefault="00107A56" w:rsidP="00107A56">
      <w:pPr>
        <w:pStyle w:val="4"/>
        <w:ind w:leftChars="300" w:left="720"/>
      </w:pPr>
      <w:bookmarkStart w:id="48" w:name="_Toc511325625"/>
      <w:bookmarkStart w:id="49" w:name="_Toc516241079"/>
      <w:r>
        <w:rPr>
          <w:rFonts w:hint="eastAsia"/>
        </w:rPr>
        <w:t>功能描述</w:t>
      </w:r>
      <w:bookmarkEnd w:id="48"/>
      <w:bookmarkEnd w:id="49"/>
    </w:p>
    <w:p w:rsidR="00107A56" w:rsidRDefault="00107A56" w:rsidP="00107A56">
      <w:pPr>
        <w:pStyle w:val="a0"/>
        <w:rPr>
          <w:rFonts w:ascii="仿宋" w:eastAsia="仿宋" w:hAnsi="仿宋" w:cs="仿宋"/>
        </w:rPr>
      </w:pPr>
      <w:r>
        <w:rPr>
          <w:rFonts w:ascii="仿宋" w:eastAsia="仿宋" w:hAnsi="仿宋" w:cs="仿宋" w:hint="eastAsia"/>
        </w:rPr>
        <w:t>1）通过移动端上报应急事件信息，采集现场图形图像信息；</w:t>
      </w:r>
    </w:p>
    <w:p w:rsidR="00107A56" w:rsidRDefault="00107A56" w:rsidP="00107A56">
      <w:pPr>
        <w:pStyle w:val="a0"/>
      </w:pPr>
      <w:r>
        <w:rPr>
          <w:rFonts w:ascii="仿宋" w:eastAsia="仿宋" w:hAnsi="仿宋" w:cs="仿宋" w:hint="eastAsia"/>
        </w:rPr>
        <w:t>2）通过手机客户端对已编制完成的应急预案、应急调度方案进行在线查询。</w:t>
      </w:r>
    </w:p>
    <w:p w:rsidR="00107A56" w:rsidRDefault="00107A56" w:rsidP="00107A56">
      <w:pPr>
        <w:pStyle w:val="3"/>
        <w:ind w:leftChars="200" w:left="480"/>
      </w:pPr>
      <w:bookmarkStart w:id="50" w:name="_Toc511325626"/>
      <w:bookmarkStart w:id="51" w:name="_Toc516241080"/>
      <w:r>
        <w:rPr>
          <w:rFonts w:hint="eastAsia"/>
        </w:rPr>
        <w:t>代办提醒</w:t>
      </w:r>
      <w:bookmarkEnd w:id="50"/>
      <w:bookmarkEnd w:id="51"/>
    </w:p>
    <w:p w:rsidR="00107A56" w:rsidRDefault="00107A56" w:rsidP="00107A56">
      <w:pPr>
        <w:pStyle w:val="4"/>
        <w:ind w:leftChars="300" w:left="720"/>
      </w:pPr>
      <w:bookmarkStart w:id="52" w:name="_Toc511325627"/>
      <w:bookmarkStart w:id="53" w:name="_Toc516241081"/>
      <w:r>
        <w:rPr>
          <w:rFonts w:hint="eastAsia"/>
        </w:rPr>
        <w:t>现状分析</w:t>
      </w:r>
      <w:bookmarkEnd w:id="52"/>
      <w:bookmarkEnd w:id="53"/>
    </w:p>
    <w:p w:rsidR="00107A56" w:rsidRDefault="00107A56" w:rsidP="00107A56">
      <w:pPr>
        <w:pStyle w:val="a0"/>
        <w:rPr>
          <w:rFonts w:ascii="仿宋" w:eastAsia="仿宋" w:hAnsi="仿宋" w:cs="仿宋"/>
        </w:rPr>
      </w:pPr>
      <w:r>
        <w:rPr>
          <w:rFonts w:ascii="仿宋" w:eastAsia="仿宋" w:hAnsi="仿宋" w:cs="仿宋" w:hint="eastAsia"/>
          <w:szCs w:val="24"/>
        </w:rPr>
        <w:t>在一期的门户右上角用户基本信息中代办任务中展示当前代办任务数量，用户代办任务时，单击待办任务可以跳转到代办任务列表页面中查看或办理代办任务。</w:t>
      </w:r>
    </w:p>
    <w:p w:rsidR="00107A56" w:rsidRDefault="00107A56" w:rsidP="00107A56">
      <w:pPr>
        <w:pStyle w:val="4"/>
        <w:ind w:leftChars="300" w:left="720"/>
      </w:pPr>
      <w:bookmarkStart w:id="54" w:name="_Toc511325628"/>
      <w:bookmarkStart w:id="55" w:name="_Toc516241082"/>
      <w:r>
        <w:rPr>
          <w:rFonts w:hint="eastAsia"/>
        </w:rPr>
        <w:t>开发要求</w:t>
      </w:r>
      <w:bookmarkEnd w:id="54"/>
      <w:bookmarkEnd w:id="55"/>
    </w:p>
    <w:p w:rsidR="00107A56" w:rsidRDefault="00107A56" w:rsidP="00107A56">
      <w:pPr>
        <w:pStyle w:val="a0"/>
        <w:rPr>
          <w:rFonts w:ascii="仿宋" w:eastAsia="仿宋" w:hAnsi="仿宋" w:cs="仿宋"/>
        </w:rPr>
      </w:pPr>
      <w:r>
        <w:rPr>
          <w:rFonts w:ascii="仿宋" w:eastAsia="仿宋" w:hAnsi="仿宋" w:cs="仿宋" w:hint="eastAsia"/>
        </w:rPr>
        <w:t>对用户当前代办任务进行手机提醒审批，以便处理业务。</w:t>
      </w:r>
    </w:p>
    <w:p w:rsidR="00107A56" w:rsidRDefault="00107A56" w:rsidP="00107A56">
      <w:pPr>
        <w:pStyle w:val="4"/>
        <w:ind w:leftChars="300" w:left="720"/>
      </w:pPr>
      <w:bookmarkStart w:id="56" w:name="_Toc511325629"/>
      <w:bookmarkStart w:id="57" w:name="_Toc516241083"/>
      <w:r>
        <w:rPr>
          <w:rFonts w:hint="eastAsia"/>
        </w:rPr>
        <w:t>数据流程及相关数据结构说明</w:t>
      </w:r>
      <w:bookmarkEnd w:id="56"/>
      <w:bookmarkEnd w:id="57"/>
    </w:p>
    <w:p w:rsidR="00107A56" w:rsidRDefault="00107A56" w:rsidP="00107A56">
      <w:pPr>
        <w:pStyle w:val="a0"/>
        <w:jc w:val="center"/>
      </w:pPr>
      <w:r>
        <w:rPr>
          <w:noProof/>
        </w:rPr>
        <w:drawing>
          <wp:inline distT="0" distB="0" distL="114300" distR="114300" wp14:anchorId="505AD91B" wp14:editId="4847C86F">
            <wp:extent cx="2974975" cy="985520"/>
            <wp:effectExtent l="0" t="0" r="15875" b="508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11"/>
                    <a:stretch>
                      <a:fillRect/>
                    </a:stretch>
                  </pic:blipFill>
                  <pic:spPr>
                    <a:xfrm>
                      <a:off x="0" y="0"/>
                      <a:ext cx="2974975" cy="985520"/>
                    </a:xfrm>
                    <a:prstGeom prst="rect">
                      <a:avLst/>
                    </a:prstGeom>
                    <a:noFill/>
                    <a:ln w="9525">
                      <a:noFill/>
                    </a:ln>
                  </pic:spPr>
                </pic:pic>
              </a:graphicData>
            </a:graphic>
          </wp:inline>
        </w:drawing>
      </w:r>
    </w:p>
    <w:p w:rsidR="00107A56" w:rsidRDefault="00107A56" w:rsidP="00107A56">
      <w:pPr>
        <w:pStyle w:val="a0"/>
        <w:jc w:val="center"/>
      </w:pPr>
      <w:r>
        <w:rPr>
          <w:rFonts w:ascii="仿宋" w:eastAsia="仿宋" w:hAnsi="仿宋" w:cs="仿宋" w:hint="eastAsia"/>
        </w:rPr>
        <w:t>图4.2.2.3-1 监测信息数据流图</w:t>
      </w:r>
    </w:p>
    <w:p w:rsidR="00107A56" w:rsidRDefault="00107A56" w:rsidP="00107A56">
      <w:pPr>
        <w:pStyle w:val="4"/>
        <w:ind w:leftChars="300" w:left="720"/>
      </w:pPr>
      <w:bookmarkStart w:id="58" w:name="_Toc511325630"/>
      <w:bookmarkStart w:id="59" w:name="_Toc516241084"/>
      <w:r>
        <w:rPr>
          <w:rFonts w:hint="eastAsia"/>
        </w:rPr>
        <w:t>功能描述</w:t>
      </w:r>
      <w:bookmarkEnd w:id="58"/>
      <w:bookmarkEnd w:id="59"/>
    </w:p>
    <w:p w:rsidR="00107A56" w:rsidRDefault="00107A56" w:rsidP="00107A56">
      <w:pPr>
        <w:pStyle w:val="a0"/>
        <w:rPr>
          <w:rFonts w:ascii="仿宋" w:eastAsia="仿宋" w:hAnsi="仿宋" w:cs="仿宋"/>
        </w:rPr>
      </w:pPr>
      <w:r>
        <w:rPr>
          <w:rFonts w:ascii="仿宋" w:eastAsia="仿宋" w:hAnsi="仿宋" w:cs="仿宋" w:hint="eastAsia"/>
        </w:rPr>
        <w:t>针对取水许可申请、入河排污口设置同意等审批信息能通过手机端提醒用户需要进行相关任务的审批，业务人员可通过移动</w:t>
      </w:r>
      <w:proofErr w:type="gramStart"/>
      <w:r>
        <w:rPr>
          <w:rFonts w:ascii="仿宋" w:eastAsia="仿宋" w:hAnsi="仿宋" w:cs="仿宋" w:hint="eastAsia"/>
        </w:rPr>
        <w:t>端掌握</w:t>
      </w:r>
      <w:proofErr w:type="gramEnd"/>
      <w:r>
        <w:rPr>
          <w:rFonts w:ascii="仿宋" w:eastAsia="仿宋" w:hAnsi="仿宋" w:cs="仿宋" w:hint="eastAsia"/>
        </w:rPr>
        <w:t>最新的业务申请动态，以便更快的处理业务。</w:t>
      </w:r>
    </w:p>
    <w:p w:rsidR="00107A56" w:rsidRDefault="00107A56" w:rsidP="00107A56">
      <w:pPr>
        <w:pStyle w:val="3"/>
        <w:ind w:leftChars="200" w:left="480"/>
      </w:pPr>
      <w:bookmarkStart w:id="60" w:name="_Toc511325631"/>
      <w:bookmarkStart w:id="61" w:name="_Toc516241085"/>
      <w:r>
        <w:rPr>
          <w:rFonts w:hint="eastAsia"/>
        </w:rPr>
        <w:lastRenderedPageBreak/>
        <w:t>新闻公告</w:t>
      </w:r>
      <w:bookmarkEnd w:id="60"/>
      <w:bookmarkEnd w:id="61"/>
    </w:p>
    <w:p w:rsidR="00107A56" w:rsidRDefault="00107A56" w:rsidP="00107A56">
      <w:pPr>
        <w:pStyle w:val="4"/>
        <w:ind w:leftChars="300" w:left="720"/>
      </w:pPr>
      <w:bookmarkStart w:id="62" w:name="_Toc511325632"/>
      <w:bookmarkStart w:id="63" w:name="_Toc516241086"/>
      <w:r>
        <w:rPr>
          <w:rFonts w:hint="eastAsia"/>
        </w:rPr>
        <w:t>现状分析</w:t>
      </w:r>
      <w:bookmarkEnd w:id="62"/>
      <w:bookmarkEnd w:id="63"/>
    </w:p>
    <w:p w:rsidR="00107A56" w:rsidRDefault="00107A56" w:rsidP="00107A56">
      <w:pPr>
        <w:pStyle w:val="a0"/>
        <w:rPr>
          <w:rFonts w:ascii="仿宋" w:eastAsia="仿宋" w:hAnsi="仿宋" w:cs="仿宋"/>
        </w:rPr>
      </w:pPr>
      <w:r>
        <w:rPr>
          <w:rFonts w:ascii="仿宋" w:eastAsia="仿宋" w:hAnsi="仿宋" w:cs="仿宋" w:hint="eastAsia"/>
        </w:rPr>
        <w:t>一期系统中无新闻栏信息，等待二期新添加。而公告主要包括系统公告和会商通知，在门户主页中划分固定的区域以列表形式展示系统公告和会商通知。</w:t>
      </w:r>
    </w:p>
    <w:p w:rsidR="00107A56" w:rsidRDefault="00107A56" w:rsidP="00107A56">
      <w:pPr>
        <w:pStyle w:val="4"/>
        <w:ind w:leftChars="300" w:left="720"/>
      </w:pPr>
      <w:bookmarkStart w:id="64" w:name="_Toc511325633"/>
      <w:bookmarkStart w:id="65" w:name="_Toc516241087"/>
      <w:r>
        <w:rPr>
          <w:rFonts w:hint="eastAsia"/>
        </w:rPr>
        <w:t>开发要求</w:t>
      </w:r>
      <w:bookmarkEnd w:id="64"/>
      <w:bookmarkEnd w:id="65"/>
    </w:p>
    <w:p w:rsidR="00107A56" w:rsidRDefault="00107A56" w:rsidP="00107A56">
      <w:pPr>
        <w:pStyle w:val="a0"/>
        <w:rPr>
          <w:rFonts w:ascii="仿宋" w:eastAsia="仿宋" w:hAnsi="仿宋" w:cs="仿宋"/>
          <w:szCs w:val="24"/>
        </w:rPr>
      </w:pPr>
      <w:r>
        <w:rPr>
          <w:rFonts w:ascii="仿宋" w:eastAsia="仿宋" w:hAnsi="仿宋" w:cs="仿宋" w:hint="eastAsia"/>
          <w:szCs w:val="24"/>
        </w:rPr>
        <w:t>新闻、公告信息查询，数据与信息门户的数据同步，可通过移动端在线实时掌握最新动态。对公布到内外门户的通知和公告数据进行维护，进行发布、关闭的操作。</w:t>
      </w:r>
    </w:p>
    <w:p w:rsidR="00107A56" w:rsidRDefault="00107A56" w:rsidP="00107A56">
      <w:pPr>
        <w:pStyle w:val="4"/>
        <w:ind w:leftChars="300" w:left="720"/>
      </w:pPr>
      <w:bookmarkStart w:id="66" w:name="_Toc511325634"/>
      <w:bookmarkStart w:id="67" w:name="_Toc516241088"/>
      <w:r>
        <w:rPr>
          <w:rFonts w:hint="eastAsia"/>
        </w:rPr>
        <w:t>数据流程及相关数据结构说明</w:t>
      </w:r>
      <w:bookmarkEnd w:id="66"/>
      <w:bookmarkEnd w:id="67"/>
    </w:p>
    <w:p w:rsidR="00107A56" w:rsidRDefault="00107A56" w:rsidP="00107A56">
      <w:pPr>
        <w:pStyle w:val="a0"/>
        <w:jc w:val="center"/>
      </w:pPr>
      <w:r>
        <w:rPr>
          <w:noProof/>
        </w:rPr>
        <w:drawing>
          <wp:inline distT="0" distB="0" distL="114300" distR="114300" wp14:anchorId="04E12C2F" wp14:editId="4D68C317">
            <wp:extent cx="4076065" cy="2209800"/>
            <wp:effectExtent l="0" t="0" r="635" b="0"/>
            <wp:docPr id="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pic:cNvPicPr>
                      <a:picLocks noChangeAspect="1"/>
                    </pic:cNvPicPr>
                  </pic:nvPicPr>
                  <pic:blipFill>
                    <a:blip r:embed="rId12"/>
                    <a:stretch>
                      <a:fillRect/>
                    </a:stretch>
                  </pic:blipFill>
                  <pic:spPr>
                    <a:xfrm>
                      <a:off x="0" y="0"/>
                      <a:ext cx="4076065" cy="2209800"/>
                    </a:xfrm>
                    <a:prstGeom prst="rect">
                      <a:avLst/>
                    </a:prstGeom>
                    <a:noFill/>
                    <a:ln w="9525">
                      <a:noFill/>
                    </a:ln>
                  </pic:spPr>
                </pic:pic>
              </a:graphicData>
            </a:graphic>
          </wp:inline>
        </w:drawing>
      </w:r>
    </w:p>
    <w:p w:rsidR="00107A56" w:rsidRDefault="00107A56" w:rsidP="00107A56">
      <w:pPr>
        <w:pStyle w:val="a0"/>
        <w:jc w:val="center"/>
      </w:pPr>
      <w:r>
        <w:rPr>
          <w:rFonts w:ascii="仿宋" w:eastAsia="仿宋" w:hAnsi="仿宋" w:cs="仿宋" w:hint="eastAsia"/>
        </w:rPr>
        <w:t>图4.2.7.3-1 新闻公告数据流图</w:t>
      </w:r>
    </w:p>
    <w:p w:rsidR="00107A56" w:rsidRDefault="00107A56" w:rsidP="00107A56">
      <w:pPr>
        <w:pStyle w:val="4"/>
        <w:ind w:leftChars="300" w:left="720"/>
      </w:pPr>
      <w:bookmarkStart w:id="68" w:name="_Toc511325635"/>
      <w:bookmarkStart w:id="69" w:name="_Toc516241089"/>
      <w:r>
        <w:rPr>
          <w:rFonts w:hint="eastAsia"/>
        </w:rPr>
        <w:t>功能描述</w:t>
      </w:r>
      <w:bookmarkEnd w:id="68"/>
      <w:bookmarkEnd w:id="69"/>
    </w:p>
    <w:p w:rsidR="00107A56" w:rsidRDefault="00107A56" w:rsidP="00107A56">
      <w:pPr>
        <w:pStyle w:val="a0"/>
        <w:rPr>
          <w:rFonts w:ascii="仿宋" w:eastAsia="仿宋" w:hAnsi="仿宋" w:cs="仿宋"/>
        </w:rPr>
        <w:sectPr w:rsidR="00107A56">
          <w:pgSz w:w="11850" w:h="16783"/>
          <w:pgMar w:top="1134" w:right="1417" w:bottom="1134" w:left="1417" w:header="851" w:footer="992" w:gutter="0"/>
          <w:cols w:space="425"/>
          <w:docGrid w:type="lines" w:linePitch="326"/>
        </w:sectPr>
      </w:pPr>
      <w:r>
        <w:rPr>
          <w:rFonts w:ascii="仿宋" w:eastAsia="仿宋" w:hAnsi="仿宋" w:cs="仿宋" w:hint="eastAsia"/>
        </w:rPr>
        <w:t>展示最新发布的新闻通知信息，同时对发布的信息进行管理、维护。</w:t>
      </w:r>
    </w:p>
    <w:p w:rsidR="00AF1901" w:rsidRPr="00107A56" w:rsidRDefault="00AF1901">
      <w:bookmarkStart w:id="70" w:name="_GoBack"/>
      <w:bookmarkEnd w:id="70"/>
    </w:p>
    <w:sectPr w:rsidR="00AF1901" w:rsidRPr="00107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B7AC7"/>
    <w:multiLevelType w:val="multilevel"/>
    <w:tmpl w:val="3B8B7AC7"/>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142" w:firstLine="0"/>
      </w:pPr>
      <w:rPr>
        <w:rFonts w:hint="eastAsia"/>
      </w:rPr>
    </w:lvl>
    <w:lvl w:ilvl="2">
      <w:start w:val="1"/>
      <w:numFmt w:val="decimal"/>
      <w:pStyle w:val="3"/>
      <w:suff w:val="nothing"/>
      <w:lvlText w:val="%1.%2.%3 "/>
      <w:lvlJc w:val="left"/>
      <w:pPr>
        <w:ind w:left="2552" w:firstLine="0"/>
      </w:pPr>
      <w:rPr>
        <w:rFonts w:hint="eastAsia"/>
      </w:rPr>
    </w:lvl>
    <w:lvl w:ilvl="3">
      <w:start w:val="1"/>
      <w:numFmt w:val="decimal"/>
      <w:pStyle w:val="4"/>
      <w:suff w:val="nothing"/>
      <w:lvlText w:val="%1.%2.%3.%4 "/>
      <w:lvlJc w:val="left"/>
      <w:pPr>
        <w:ind w:left="2551" w:firstLine="0"/>
      </w:pPr>
      <w:rPr>
        <w:rFonts w:hint="eastAsia"/>
        <w:color w:val="auto"/>
      </w:rPr>
    </w:lvl>
    <w:lvl w:ilvl="4">
      <w:start w:val="1"/>
      <w:numFmt w:val="decimal"/>
      <w:pStyle w:val="5"/>
      <w:suff w:val="nothing"/>
      <w:lvlText w:val="%1.%2.%3.%4.%5 "/>
      <w:lvlJc w:val="left"/>
      <w:pPr>
        <w:ind w:left="1417"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7. "/>
      <w:lvlJc w:val="left"/>
      <w:pPr>
        <w:ind w:left="0" w:firstLine="0"/>
      </w:pPr>
      <w:rPr>
        <w:rFonts w:hint="eastAsia"/>
      </w:rPr>
    </w:lvl>
    <w:lvl w:ilvl="7">
      <w:start w:val="1"/>
      <w:numFmt w:val="decimal"/>
      <w:suff w:val="nothing"/>
      <w:lvlText w:val="%8). "/>
      <w:lvlJc w:val="left"/>
      <w:pPr>
        <w:ind w:left="0" w:firstLine="0"/>
      </w:pPr>
      <w:rPr>
        <w:rFonts w:hint="eastAsia"/>
      </w:rPr>
    </w:lvl>
    <w:lvl w:ilvl="8">
      <w:start w:val="1"/>
      <w:numFmt w:val="upperLetter"/>
      <w:suff w:val="nothing"/>
      <w:lvlText w:val="%9. "/>
      <w:lvlJc w:val="left"/>
      <w:pPr>
        <w:ind w:left="0" w:firstLine="0"/>
      </w:pPr>
      <w:rPr>
        <w:rFonts w:hint="eastAsia"/>
      </w:rPr>
    </w:lvl>
  </w:abstractNum>
  <w:abstractNum w:abstractNumId="1" w15:restartNumberingAfterBreak="0">
    <w:nsid w:val="5A71244D"/>
    <w:multiLevelType w:val="singleLevel"/>
    <w:tmpl w:val="5A71244D"/>
    <w:lvl w:ilvl="0">
      <w:start w:val="1"/>
      <w:numFmt w:val="decimal"/>
      <w:suff w:val="nothing"/>
      <w:lvlText w:val="%1）"/>
      <w:lvlJc w:val="left"/>
    </w:lvl>
  </w:abstractNum>
  <w:abstractNum w:abstractNumId="2" w15:restartNumberingAfterBreak="0">
    <w:nsid w:val="5A712EBD"/>
    <w:multiLevelType w:val="singleLevel"/>
    <w:tmpl w:val="5A712EBD"/>
    <w:lvl w:ilvl="0">
      <w:start w:val="1"/>
      <w:numFmt w:val="decimal"/>
      <w:suff w:val="nothing"/>
      <w:lvlText w:val="%1）"/>
      <w:lvlJc w:val="left"/>
    </w:lvl>
  </w:abstractNum>
  <w:abstractNum w:abstractNumId="3" w15:restartNumberingAfterBreak="0">
    <w:nsid w:val="5A713891"/>
    <w:multiLevelType w:val="singleLevel"/>
    <w:tmpl w:val="5A713891"/>
    <w:lvl w:ilvl="0">
      <w:start w:val="1"/>
      <w:numFmt w:val="decimal"/>
      <w:suff w:val="nothing"/>
      <w:lvlText w:val="%1）"/>
      <w:lvlJc w:val="left"/>
    </w:lvl>
  </w:abstractNum>
  <w:abstractNum w:abstractNumId="4" w15:restartNumberingAfterBreak="0">
    <w:nsid w:val="5A72C821"/>
    <w:multiLevelType w:val="singleLevel"/>
    <w:tmpl w:val="5A72C821"/>
    <w:lvl w:ilvl="0">
      <w:start w:val="1"/>
      <w:numFmt w:val="decimal"/>
      <w:suff w:val="nothing"/>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56"/>
    <w:rsid w:val="00107A56"/>
    <w:rsid w:val="00980C41"/>
    <w:rsid w:val="00AF1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75DDB-2B8F-49B9-A78A-664F5638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7A56"/>
    <w:pPr>
      <w:spacing w:line="260" w:lineRule="atLeast"/>
    </w:pPr>
    <w:rPr>
      <w:rFonts w:ascii="Times New Roman" w:eastAsia="仿宋_GB2312" w:hAnsi="Times New Roman" w:cs="Times New Roman"/>
      <w:kern w:val="0"/>
      <w:sz w:val="24"/>
      <w:szCs w:val="24"/>
    </w:rPr>
  </w:style>
  <w:style w:type="paragraph" w:styleId="1">
    <w:name w:val="heading 1"/>
    <w:basedOn w:val="a"/>
    <w:next w:val="a"/>
    <w:link w:val="10"/>
    <w:qFormat/>
    <w:rsid w:val="00107A56"/>
    <w:pPr>
      <w:keepNext/>
      <w:widowControl w:val="0"/>
      <w:numPr>
        <w:numId w:val="1"/>
      </w:numPr>
      <w:spacing w:before="240" w:after="120" w:line="360" w:lineRule="auto"/>
      <w:outlineLvl w:val="0"/>
    </w:pPr>
    <w:rPr>
      <w:rFonts w:ascii="Arial" w:eastAsia="黑体" w:hAnsi="Arial" w:cstheme="minorBidi"/>
      <w:bCs/>
      <w:kern w:val="44"/>
      <w:sz w:val="32"/>
      <w:szCs w:val="44"/>
    </w:rPr>
  </w:style>
  <w:style w:type="paragraph" w:styleId="2">
    <w:name w:val="heading 2"/>
    <w:next w:val="a0"/>
    <w:link w:val="20"/>
    <w:unhideWhenUsed/>
    <w:qFormat/>
    <w:rsid w:val="00107A56"/>
    <w:pPr>
      <w:keepNext/>
      <w:widowControl w:val="0"/>
      <w:numPr>
        <w:ilvl w:val="1"/>
        <w:numId w:val="1"/>
      </w:numPr>
      <w:spacing w:before="60" w:after="60" w:line="360" w:lineRule="auto"/>
      <w:outlineLvl w:val="1"/>
    </w:pPr>
    <w:rPr>
      <w:rFonts w:ascii="Arial" w:eastAsia="黑体" w:hAnsi="Arial"/>
      <w:bCs/>
      <w:sz w:val="30"/>
      <w:szCs w:val="32"/>
    </w:rPr>
  </w:style>
  <w:style w:type="paragraph" w:styleId="3">
    <w:name w:val="heading 3"/>
    <w:basedOn w:val="30"/>
    <w:next w:val="a0"/>
    <w:link w:val="31"/>
    <w:unhideWhenUsed/>
    <w:qFormat/>
    <w:rsid w:val="00107A56"/>
    <w:pPr>
      <w:keepNext/>
      <w:numPr>
        <w:ilvl w:val="2"/>
        <w:numId w:val="1"/>
      </w:numPr>
      <w:spacing w:before="60" w:after="60" w:line="360" w:lineRule="auto"/>
      <w:ind w:leftChars="0" w:left="0"/>
      <w:outlineLvl w:val="2"/>
    </w:pPr>
    <w:rPr>
      <w:rFonts w:eastAsia="黑体"/>
      <w:bCs/>
      <w:sz w:val="28"/>
      <w:szCs w:val="32"/>
    </w:rPr>
  </w:style>
  <w:style w:type="paragraph" w:styleId="4">
    <w:name w:val="heading 4"/>
    <w:next w:val="a0"/>
    <w:link w:val="40"/>
    <w:unhideWhenUsed/>
    <w:qFormat/>
    <w:rsid w:val="00107A56"/>
    <w:pPr>
      <w:keepNext/>
      <w:numPr>
        <w:ilvl w:val="3"/>
        <w:numId w:val="1"/>
      </w:numPr>
      <w:spacing w:before="60" w:after="60" w:line="360" w:lineRule="auto"/>
      <w:outlineLvl w:val="3"/>
    </w:pPr>
    <w:rPr>
      <w:rFonts w:ascii="Arial" w:eastAsia="黑体" w:hAnsi="Arial"/>
      <w:bCs/>
      <w:sz w:val="24"/>
      <w:szCs w:val="28"/>
    </w:rPr>
  </w:style>
  <w:style w:type="paragraph" w:styleId="5">
    <w:name w:val="heading 5"/>
    <w:basedOn w:val="a"/>
    <w:next w:val="a0"/>
    <w:link w:val="50"/>
    <w:unhideWhenUsed/>
    <w:qFormat/>
    <w:rsid w:val="00107A56"/>
    <w:pPr>
      <w:keepNext/>
      <w:numPr>
        <w:ilvl w:val="4"/>
        <w:numId w:val="1"/>
      </w:numPr>
      <w:spacing w:before="60" w:after="60" w:line="360" w:lineRule="auto"/>
      <w:outlineLvl w:val="4"/>
    </w:pPr>
    <w:rPr>
      <w:rFonts w:eastAsia="黑体"/>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07A56"/>
    <w:rPr>
      <w:rFonts w:ascii="Arial" w:eastAsia="黑体" w:hAnsi="Arial"/>
      <w:bCs/>
      <w:kern w:val="44"/>
      <w:sz w:val="32"/>
      <w:szCs w:val="44"/>
    </w:rPr>
  </w:style>
  <w:style w:type="character" w:customStyle="1" w:styleId="20">
    <w:name w:val="标题 2 字符"/>
    <w:basedOn w:val="a1"/>
    <w:link w:val="2"/>
    <w:rsid w:val="00107A56"/>
    <w:rPr>
      <w:rFonts w:ascii="Arial" w:eastAsia="黑体" w:hAnsi="Arial"/>
      <w:bCs/>
      <w:sz w:val="30"/>
      <w:szCs w:val="32"/>
    </w:rPr>
  </w:style>
  <w:style w:type="character" w:customStyle="1" w:styleId="31">
    <w:name w:val="标题 3 字符"/>
    <w:basedOn w:val="a1"/>
    <w:link w:val="3"/>
    <w:rsid w:val="00107A56"/>
    <w:rPr>
      <w:rFonts w:ascii="Times New Roman" w:eastAsia="黑体" w:hAnsi="Times New Roman" w:cs="Times New Roman"/>
      <w:bCs/>
      <w:kern w:val="0"/>
      <w:sz w:val="28"/>
      <w:szCs w:val="32"/>
    </w:rPr>
  </w:style>
  <w:style w:type="character" w:customStyle="1" w:styleId="40">
    <w:name w:val="标题 4 字符"/>
    <w:basedOn w:val="a1"/>
    <w:link w:val="4"/>
    <w:rsid w:val="00107A56"/>
    <w:rPr>
      <w:rFonts w:ascii="Arial" w:eastAsia="黑体" w:hAnsi="Arial"/>
      <w:bCs/>
      <w:sz w:val="24"/>
      <w:szCs w:val="28"/>
    </w:rPr>
  </w:style>
  <w:style w:type="character" w:customStyle="1" w:styleId="50">
    <w:name w:val="标题 5 字符"/>
    <w:basedOn w:val="a1"/>
    <w:link w:val="5"/>
    <w:rsid w:val="00107A56"/>
    <w:rPr>
      <w:rFonts w:ascii="Times New Roman" w:eastAsia="黑体" w:hAnsi="Times New Roman" w:cs="Times New Roman"/>
      <w:bCs/>
      <w:kern w:val="0"/>
      <w:sz w:val="24"/>
      <w:szCs w:val="28"/>
    </w:rPr>
  </w:style>
  <w:style w:type="paragraph" w:styleId="a0">
    <w:name w:val="Body Text"/>
    <w:basedOn w:val="a"/>
    <w:link w:val="a4"/>
    <w:qFormat/>
    <w:rsid w:val="00107A56"/>
    <w:pPr>
      <w:spacing w:line="360" w:lineRule="auto"/>
      <w:ind w:firstLineChars="200" w:firstLine="480"/>
      <w:jc w:val="both"/>
    </w:pPr>
    <w:rPr>
      <w:rFonts w:ascii="Arial" w:eastAsiaTheme="minorEastAsia" w:hAnsi="Arial" w:cstheme="minorBidi"/>
      <w:kern w:val="2"/>
      <w:szCs w:val="22"/>
    </w:rPr>
  </w:style>
  <w:style w:type="character" w:customStyle="1" w:styleId="a4">
    <w:name w:val="正文文本 字符"/>
    <w:basedOn w:val="a1"/>
    <w:link w:val="a0"/>
    <w:qFormat/>
    <w:rsid w:val="00107A56"/>
    <w:rPr>
      <w:rFonts w:ascii="Arial" w:hAnsi="Arial"/>
      <w:sz w:val="24"/>
    </w:rPr>
  </w:style>
  <w:style w:type="paragraph" w:styleId="30">
    <w:name w:val="index 3"/>
    <w:basedOn w:val="a"/>
    <w:next w:val="a"/>
    <w:autoRedefine/>
    <w:uiPriority w:val="99"/>
    <w:semiHidden/>
    <w:unhideWhenUsed/>
    <w:rsid w:val="00107A56"/>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YSY</dc:creator>
  <cp:keywords/>
  <dc:description/>
  <cp:lastModifiedBy>YSY</cp:lastModifiedBy>
  <cp:revision>1</cp:revision>
  <dcterms:created xsi:type="dcterms:W3CDTF">2018-06-28T06:06:00Z</dcterms:created>
  <dcterms:modified xsi:type="dcterms:W3CDTF">2018-06-28T06:07:00Z</dcterms:modified>
</cp:coreProperties>
</file>