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394" w:rsidRPr="001C022F" w:rsidRDefault="00FA7797">
      <w:pPr>
        <w:rPr>
          <w:rFonts w:cstheme="minorHAnsi"/>
          <w:b/>
          <w:sz w:val="44"/>
          <w:szCs w:val="44"/>
        </w:rPr>
      </w:pPr>
      <w:r w:rsidRPr="001C022F">
        <w:rPr>
          <w:rFonts w:cstheme="minorHAnsi"/>
          <w:b/>
          <w:sz w:val="44"/>
          <w:szCs w:val="44"/>
        </w:rPr>
        <w:t xml:space="preserve">Fiche de recette </w:t>
      </w:r>
    </w:p>
    <w:p w:rsidR="00FA7797" w:rsidRDefault="00FA7797"/>
    <w:p w:rsidR="00FA7797" w:rsidRPr="001C022F" w:rsidRDefault="00FA7797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Test de :</w:t>
      </w:r>
      <w:r w:rsidR="005C6558">
        <w:rPr>
          <w:b/>
          <w:sz w:val="26"/>
          <w:szCs w:val="26"/>
        </w:rPr>
        <w:t xml:space="preserve"> </w:t>
      </w:r>
      <w:r w:rsidR="0081233F">
        <w:t>Test en mode dégradé, en cas de perte de connexion de l’API</w:t>
      </w:r>
    </w:p>
    <w:p w:rsidR="00FA7797" w:rsidRDefault="00FA7797">
      <w:r>
        <w:t>Objectif :</w:t>
      </w:r>
      <w:r w:rsidR="005C6558">
        <w:t xml:space="preserve"> </w:t>
      </w:r>
      <w:r w:rsidR="0081233F">
        <w:t>Vérifier que l'application ne se ferme pas et informe correctement l'utilisateur si le serveur Docker ou l'API est inaccessible.</w:t>
      </w:r>
    </w:p>
    <w:p w:rsidR="00FA7797" w:rsidRPr="001C022F" w:rsidRDefault="00FA7797">
      <w:pPr>
        <w:rPr>
          <w:b/>
          <w:sz w:val="26"/>
          <w:szCs w:val="26"/>
        </w:rPr>
      </w:pPr>
    </w:p>
    <w:p w:rsidR="00FA7797" w:rsidRPr="001C022F" w:rsidRDefault="00FA7797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Protocole de test :</w:t>
      </w:r>
    </w:p>
    <w:p w:rsidR="00FA7797" w:rsidRDefault="00FA7797">
      <w:r>
        <w:t>- Configuration :</w:t>
      </w:r>
      <w:r w:rsidR="005C6558">
        <w:t xml:space="preserve"> </w:t>
      </w:r>
      <w:r w:rsidR="0081233F">
        <w:t>L'application est lancée sur le PC. Le serveur Docker (API) est volontairement arrêté ou déconnecté du réseau du pc.</w:t>
      </w:r>
    </w:p>
    <w:p w:rsidR="00FA7797" w:rsidRDefault="00FA7797">
      <w:r>
        <w:t>- Test de :</w:t>
      </w:r>
      <w:r w:rsidR="005C6558">
        <w:t xml:space="preserve"> </w:t>
      </w:r>
      <w:r w:rsidR="0081233F">
        <w:t>Tentative d'ajout d'une équipe ou d'une balise sans serveur.</w:t>
      </w:r>
    </w:p>
    <w:p w:rsidR="00FA7797" w:rsidRDefault="00FA7797">
      <w:r>
        <w:t>- Test de :</w:t>
      </w:r>
      <w:r w:rsidR="005C6558">
        <w:t xml:space="preserve"> </w:t>
      </w:r>
      <w:r w:rsidR="0081233F">
        <w:t xml:space="preserve">Réception de données </w:t>
      </w:r>
      <w:proofErr w:type="spellStart"/>
      <w:r w:rsidR="0081233F">
        <w:t>LoRa</w:t>
      </w:r>
      <w:proofErr w:type="spellEnd"/>
      <w:r w:rsidR="0081233F">
        <w:t xml:space="preserve"> (réelles ou simulées) sans serveur.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568"/>
        <w:gridCol w:w="2150"/>
        <w:gridCol w:w="2579"/>
        <w:gridCol w:w="2920"/>
        <w:gridCol w:w="1559"/>
      </w:tblGrid>
      <w:tr w:rsidR="00FA7797" w:rsidTr="002419FF">
        <w:trPr>
          <w:trHeight w:val="283"/>
        </w:trPr>
        <w:tc>
          <w:tcPr>
            <w:tcW w:w="568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ID</w:t>
            </w:r>
          </w:p>
        </w:tc>
        <w:tc>
          <w:tcPr>
            <w:tcW w:w="2150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Démarche</w:t>
            </w:r>
          </w:p>
        </w:tc>
        <w:tc>
          <w:tcPr>
            <w:tcW w:w="2579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Comportement attendu</w:t>
            </w:r>
          </w:p>
        </w:tc>
        <w:tc>
          <w:tcPr>
            <w:tcW w:w="2920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Résultat</w:t>
            </w:r>
          </w:p>
        </w:tc>
        <w:tc>
          <w:tcPr>
            <w:tcW w:w="1559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Validation</w:t>
            </w:r>
          </w:p>
        </w:tc>
      </w:tr>
      <w:tr w:rsidR="00FA7797" w:rsidTr="002419FF">
        <w:trPr>
          <w:trHeight w:val="2268"/>
        </w:trPr>
        <w:tc>
          <w:tcPr>
            <w:tcW w:w="568" w:type="dxa"/>
          </w:tcPr>
          <w:p w:rsidR="00FA7797" w:rsidRDefault="00FA7797">
            <w:r>
              <w:t>1</w:t>
            </w:r>
          </w:p>
        </w:tc>
        <w:tc>
          <w:tcPr>
            <w:tcW w:w="2150" w:type="dxa"/>
          </w:tcPr>
          <w:p w:rsidR="00FA7797" w:rsidRDefault="0081233F" w:rsidP="0081233F">
            <w:r>
              <w:t>Lancer l'application alors que l’API est éteint/déconnecté du pc.</w:t>
            </w:r>
          </w:p>
        </w:tc>
        <w:tc>
          <w:tcPr>
            <w:tcW w:w="2579" w:type="dxa"/>
          </w:tcPr>
          <w:p w:rsidR="00FA7797" w:rsidRDefault="0081233F" w:rsidP="0081233F">
            <w:r>
              <w:t xml:space="preserve">L'application s'ouvre normalement et un message d’erreur est afficher au lancement pour montrer </w:t>
            </w:r>
            <w:r w:rsidR="00DE1D17">
              <w:t>quelles connexions</w:t>
            </w:r>
            <w:r>
              <w:t xml:space="preserve"> n’a pas être réalisée</w:t>
            </w:r>
            <w:r w:rsidR="00DE1D17">
              <w:t xml:space="preserve"> dans la console Python</w:t>
            </w:r>
            <w:r>
              <w:t xml:space="preserve">. </w:t>
            </w:r>
          </w:p>
        </w:tc>
        <w:tc>
          <w:tcPr>
            <w:tcW w:w="2920" w:type="dxa"/>
          </w:tcPr>
          <w:p w:rsidR="00FA7797" w:rsidRDefault="00DE1D17">
            <w:r>
              <w:t>L’application s’ouvre normalement et 3 messages d’erreur s’affiche dans la console python disant que les connexions à l’API n’arrivent pas à ce connectée.</w:t>
            </w:r>
          </w:p>
        </w:tc>
        <w:tc>
          <w:tcPr>
            <w:tcW w:w="1559" w:type="dxa"/>
          </w:tcPr>
          <w:p w:rsidR="00FA7797" w:rsidRDefault="00DE1D17">
            <w:r>
              <w:t>Oui</w:t>
            </w:r>
          </w:p>
        </w:tc>
      </w:tr>
      <w:tr w:rsidR="00FA7797" w:rsidTr="002419FF">
        <w:trPr>
          <w:trHeight w:val="1257"/>
        </w:trPr>
        <w:tc>
          <w:tcPr>
            <w:tcW w:w="568" w:type="dxa"/>
            <w:shd w:val="clear" w:color="auto" w:fill="F2F2F2" w:themeFill="background1" w:themeFillShade="F2"/>
          </w:tcPr>
          <w:p w:rsidR="00FA7797" w:rsidRDefault="00FA7797">
            <w:r>
              <w:t>2</w:t>
            </w:r>
          </w:p>
        </w:tc>
        <w:tc>
          <w:tcPr>
            <w:tcW w:w="2150" w:type="dxa"/>
            <w:shd w:val="clear" w:color="auto" w:fill="F2F2F2" w:themeFill="background1" w:themeFillShade="F2"/>
          </w:tcPr>
          <w:p w:rsidR="00FA7797" w:rsidRDefault="00DE1D17" w:rsidP="009070D3">
            <w:r>
              <w:t>Aller dans l'onglet « Configuration » et tenter d'ajouter une balise</w:t>
            </w:r>
          </w:p>
        </w:tc>
        <w:tc>
          <w:tcPr>
            <w:tcW w:w="2579" w:type="dxa"/>
            <w:shd w:val="clear" w:color="auto" w:fill="F2F2F2" w:themeFill="background1" w:themeFillShade="F2"/>
          </w:tcPr>
          <w:p w:rsidR="00FA7797" w:rsidRDefault="00DE1D17" w:rsidP="00DE1D17">
            <w:r>
              <w:t>Une fenêtre d'erreur apparaît indiquant "Impossible de joindre le serveur". L'application reste ouverte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FA7797" w:rsidRDefault="00DE1D17">
            <w:r>
              <w:t>L’application reste ouverte et un message indiquant que il est impossible de ce connectée à l’API (API/Badges)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FA7797" w:rsidRDefault="00CC50A9">
            <w:r>
              <w:t>oui</w:t>
            </w:r>
          </w:p>
        </w:tc>
      </w:tr>
      <w:tr w:rsidR="00FA7797" w:rsidTr="002419FF">
        <w:trPr>
          <w:trHeight w:val="1701"/>
        </w:trPr>
        <w:tc>
          <w:tcPr>
            <w:tcW w:w="568" w:type="dxa"/>
          </w:tcPr>
          <w:p w:rsidR="00FA7797" w:rsidRDefault="00FA7797">
            <w:r>
              <w:t>3</w:t>
            </w:r>
          </w:p>
        </w:tc>
        <w:tc>
          <w:tcPr>
            <w:tcW w:w="2150" w:type="dxa"/>
          </w:tcPr>
          <w:p w:rsidR="00FA7797" w:rsidRDefault="00DE1D17" w:rsidP="00DE1D17">
            <w:r>
              <w:t xml:space="preserve">Activer le mode simulation pour recevoir une trame </w:t>
            </w:r>
            <w:proofErr w:type="spellStart"/>
            <w:r>
              <w:t>LoRa</w:t>
            </w:r>
            <w:proofErr w:type="spellEnd"/>
            <w:r>
              <w:t>.</w:t>
            </w:r>
          </w:p>
        </w:tc>
        <w:tc>
          <w:tcPr>
            <w:tcW w:w="2579" w:type="dxa"/>
          </w:tcPr>
          <w:p w:rsidR="00FA7797" w:rsidRDefault="00DE1D17" w:rsidP="00877C47">
            <w:r>
              <w:t xml:space="preserve">Le </w:t>
            </w:r>
            <w:proofErr w:type="spellStart"/>
            <w:r>
              <w:rPr>
                <w:rStyle w:val="CodeHTML"/>
                <w:rFonts w:eastAsiaTheme="minorHAnsi"/>
              </w:rPr>
              <w:t>LoraThread</w:t>
            </w:r>
            <w:proofErr w:type="spellEnd"/>
            <w:r w:rsidR="00CC50A9">
              <w:t xml:space="preserve"> con</w:t>
            </w:r>
            <w:r w:rsidR="00877C47">
              <w:t xml:space="preserve">tinue de fonctionner. Les données sont envoyer vers la création de balise ( </w:t>
            </w:r>
            <w:proofErr w:type="spellStart"/>
            <w:r w:rsidR="00877C47">
              <w:t>lat</w:t>
            </w:r>
            <w:proofErr w:type="spellEnd"/>
            <w:r w:rsidR="00877C47">
              <w:t>, long et id ) et</w:t>
            </w:r>
            <w:r>
              <w:t xml:space="preserve"> l'interface graphique ne </w:t>
            </w:r>
            <w:r w:rsidR="00877C47">
              <w:t>plante</w:t>
            </w:r>
            <w:r>
              <w:t xml:space="preserve"> pas.</w:t>
            </w:r>
          </w:p>
        </w:tc>
        <w:tc>
          <w:tcPr>
            <w:tcW w:w="2920" w:type="dxa"/>
          </w:tcPr>
          <w:p w:rsidR="00FA7797" w:rsidRDefault="00877C47">
            <w:r>
              <w:t>Il continue de fonctionner avec les données qui s</w:t>
            </w:r>
            <w:r w:rsidR="00BF68EF">
              <w:t>ont envoyer vers la page balise.</w:t>
            </w:r>
          </w:p>
        </w:tc>
        <w:tc>
          <w:tcPr>
            <w:tcW w:w="1559" w:type="dxa"/>
          </w:tcPr>
          <w:p w:rsidR="00FA7797" w:rsidRDefault="00BF68EF">
            <w:r>
              <w:t>oui</w:t>
            </w:r>
            <w:bookmarkStart w:id="0" w:name="_GoBack"/>
            <w:bookmarkEnd w:id="0"/>
          </w:p>
        </w:tc>
      </w:tr>
      <w:tr w:rsidR="00DE1D17" w:rsidTr="002419FF">
        <w:trPr>
          <w:trHeight w:val="1701"/>
        </w:trPr>
        <w:tc>
          <w:tcPr>
            <w:tcW w:w="568" w:type="dxa"/>
          </w:tcPr>
          <w:p w:rsidR="00DE1D17" w:rsidRDefault="00DE1D17">
            <w:r>
              <w:t>4</w:t>
            </w:r>
          </w:p>
        </w:tc>
        <w:tc>
          <w:tcPr>
            <w:tcW w:w="2150" w:type="dxa"/>
          </w:tcPr>
          <w:p w:rsidR="00DE1D17" w:rsidRDefault="00DE1D17" w:rsidP="00DE1D17">
            <w:r>
              <w:t>Relancer le serveur de l’API et tenter une action.</w:t>
            </w:r>
          </w:p>
        </w:tc>
        <w:tc>
          <w:tcPr>
            <w:tcW w:w="2579" w:type="dxa"/>
          </w:tcPr>
          <w:p w:rsidR="00DE1D17" w:rsidRDefault="00DE1D17" w:rsidP="009070D3">
            <w:r>
              <w:t>L'application retrouve sa fonctionnalité instantanément sans avoir besoin d'être redémarrée.</w:t>
            </w:r>
          </w:p>
          <w:p w:rsidR="00DE1D17" w:rsidRDefault="00DE1D17" w:rsidP="00DE1D17"/>
          <w:p w:rsidR="00DE1D17" w:rsidRPr="00DE1D17" w:rsidRDefault="00DE1D17" w:rsidP="00DE1D17">
            <w:pPr>
              <w:jc w:val="center"/>
            </w:pPr>
          </w:p>
        </w:tc>
        <w:tc>
          <w:tcPr>
            <w:tcW w:w="2920" w:type="dxa"/>
          </w:tcPr>
          <w:p w:rsidR="00DE1D17" w:rsidRDefault="00BF68EF">
            <w:r>
              <w:t>L’application retrouve ses fonctionnalité si on clique sur les boutons actualisés qui sont présente dans le logiciels</w:t>
            </w:r>
          </w:p>
        </w:tc>
        <w:tc>
          <w:tcPr>
            <w:tcW w:w="1559" w:type="dxa"/>
          </w:tcPr>
          <w:p w:rsidR="00DE1D17" w:rsidRDefault="00BF68EF">
            <w:r>
              <w:t>oui</w:t>
            </w:r>
          </w:p>
        </w:tc>
      </w:tr>
    </w:tbl>
    <w:p w:rsidR="00FA7797" w:rsidRDefault="00FA7797"/>
    <w:p w:rsidR="00FA7797" w:rsidRDefault="00FA7797">
      <w:pPr>
        <w:rPr>
          <w:b/>
          <w:sz w:val="24"/>
          <w:szCs w:val="24"/>
        </w:rPr>
      </w:pPr>
      <w:r w:rsidRPr="00FA7797">
        <w:rPr>
          <w:b/>
          <w:sz w:val="24"/>
          <w:szCs w:val="24"/>
        </w:rPr>
        <w:t>Bilan de test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2126"/>
        <w:gridCol w:w="851"/>
        <w:gridCol w:w="2268"/>
        <w:gridCol w:w="703"/>
      </w:tblGrid>
      <w:tr w:rsidR="00FA7797" w:rsidTr="00514D4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lastRenderedPageBreak/>
              <w:t>Fonctionnalité</w:t>
            </w:r>
          </w:p>
        </w:tc>
        <w:tc>
          <w:tcPr>
            <w:tcW w:w="2977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Conformité</w:t>
            </w:r>
          </w:p>
        </w:tc>
        <w:tc>
          <w:tcPr>
            <w:tcW w:w="2971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Ergonomie</w:t>
            </w:r>
          </w:p>
        </w:tc>
      </w:tr>
      <w:tr w:rsidR="00FA7797" w:rsidTr="001C022F">
        <w:tc>
          <w:tcPr>
            <w:tcW w:w="2263" w:type="dxa"/>
            <w:tcBorders>
              <w:top w:val="single" w:sz="4" w:space="0" w:color="auto"/>
            </w:tcBorders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-4181865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tcBorders>
                  <w:top w:val="single" w:sz="4" w:space="0" w:color="auto"/>
                </w:tcBorders>
                <w:shd w:val="clear" w:color="auto" w:fill="92D050"/>
              </w:tcPr>
              <w:p w:rsidR="00FA7797" w:rsidRDefault="00877C47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126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sz w:val="24"/>
              <w:szCs w:val="24"/>
            </w:rPr>
            <w:id w:val="9051816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92D050"/>
              </w:tcPr>
              <w:p w:rsidR="00FA7797" w:rsidRPr="00FA7797" w:rsidRDefault="00877C47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268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63229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92D050"/>
              </w:tcPr>
              <w:p w:rsidR="00FA7797" w:rsidRDefault="00877C47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913189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sz w:val="24"/>
              <w:szCs w:val="24"/>
            </w:rPr>
            <w:id w:val="1543787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FF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898546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021471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sz w:val="24"/>
              <w:szCs w:val="24"/>
            </w:rPr>
            <w:id w:val="1132606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00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32641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Default="00FA7797">
      <w:pPr>
        <w:rPr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567"/>
      </w:tblGrid>
      <w:tr w:rsidR="00FA7797" w:rsidTr="00514D43">
        <w:tc>
          <w:tcPr>
            <w:tcW w:w="2830" w:type="dxa"/>
            <w:gridSpan w:val="2"/>
            <w:shd w:val="clear" w:color="auto" w:fill="000000" w:themeFill="text1"/>
          </w:tcPr>
          <w:p w:rsidR="00FA7797" w:rsidRPr="004B67F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4B67FF">
              <w:rPr>
                <w:b/>
                <w:sz w:val="24"/>
                <w:szCs w:val="24"/>
              </w:rPr>
              <w:t>Validation</w:t>
            </w:r>
          </w:p>
        </w:tc>
      </w:tr>
      <w:tr w:rsidR="00FA7797" w:rsidTr="00FA7797">
        <w:tc>
          <w:tcPr>
            <w:tcW w:w="2263" w:type="dxa"/>
            <w:shd w:val="clear" w:color="auto" w:fill="92D05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validé</w:t>
            </w:r>
          </w:p>
        </w:tc>
        <w:sdt>
          <w:sdtPr>
            <w:rPr>
              <w:sz w:val="24"/>
              <w:szCs w:val="24"/>
            </w:rPr>
            <w:id w:val="734206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92D050"/>
              </w:tcPr>
              <w:p w:rsidR="00FA7797" w:rsidRPr="001C022F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non validé</w:t>
            </w:r>
          </w:p>
        </w:tc>
        <w:sdt>
          <w:sdtPr>
            <w:rPr>
              <w:sz w:val="24"/>
              <w:szCs w:val="24"/>
            </w:rPr>
            <w:id w:val="651642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FF0000"/>
              </w:tcPr>
              <w:p w:rsidR="00FA7797" w:rsidRPr="001C022F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Pr="001C022F" w:rsidRDefault="00FA7797">
      <w:pPr>
        <w:rPr>
          <w:b/>
          <w:sz w:val="26"/>
          <w:szCs w:val="26"/>
        </w:rPr>
      </w:pPr>
    </w:p>
    <w:p w:rsidR="001C022F" w:rsidRDefault="001C022F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Commentaires :</w:t>
      </w:r>
    </w:p>
    <w:p w:rsidR="00BF68EF" w:rsidRPr="00BF68EF" w:rsidRDefault="00BF68EF">
      <w:pPr>
        <w:rPr>
          <w:rFonts w:cstheme="minorHAnsi"/>
          <w:b/>
          <w:sz w:val="26"/>
          <w:szCs w:val="26"/>
        </w:rPr>
      </w:pPr>
      <w:r w:rsidRPr="00BF68EF">
        <w:rPr>
          <w:rFonts w:cstheme="minorHAnsi"/>
        </w:rPr>
        <w:t xml:space="preserve">L'utilisation des blocs </w:t>
      </w:r>
      <w:proofErr w:type="spellStart"/>
      <w:r w:rsidRPr="00BF68EF">
        <w:rPr>
          <w:rStyle w:val="CodeHTML"/>
          <w:rFonts w:asciiTheme="minorHAnsi" w:eastAsiaTheme="minorHAnsi" w:hAnsiTheme="minorHAnsi" w:cstheme="minorHAnsi"/>
        </w:rPr>
        <w:t>try</w:t>
      </w:r>
      <w:proofErr w:type="spellEnd"/>
      <w:r w:rsidRPr="00BF68EF">
        <w:rPr>
          <w:rStyle w:val="CodeHTML"/>
          <w:rFonts w:asciiTheme="minorHAnsi" w:eastAsiaTheme="minorHAnsi" w:hAnsiTheme="minorHAnsi" w:cstheme="minorHAnsi"/>
        </w:rPr>
        <w:t xml:space="preserve"> et </w:t>
      </w:r>
      <w:proofErr w:type="spellStart"/>
      <w:r w:rsidRPr="00BF68EF">
        <w:rPr>
          <w:rStyle w:val="CodeHTML"/>
          <w:rFonts w:asciiTheme="minorHAnsi" w:eastAsiaTheme="minorHAnsi" w:hAnsiTheme="minorHAnsi" w:cstheme="minorHAnsi"/>
        </w:rPr>
        <w:t>except</w:t>
      </w:r>
      <w:proofErr w:type="spellEnd"/>
      <w:r w:rsidRPr="00BF68EF">
        <w:rPr>
          <w:rFonts w:cstheme="minorHAnsi"/>
        </w:rPr>
        <w:t xml:space="preserve"> dans les fichiers </w:t>
      </w:r>
      <w:r w:rsidRPr="00BF68EF">
        <w:rPr>
          <w:rStyle w:val="CodeHTML"/>
          <w:rFonts w:asciiTheme="minorHAnsi" w:eastAsiaTheme="minorHAnsi" w:hAnsiTheme="minorHAnsi" w:cstheme="minorHAnsi"/>
        </w:rPr>
        <w:t>gateway.py</w:t>
      </w:r>
      <w:r w:rsidRPr="00BF68EF">
        <w:rPr>
          <w:rFonts w:cstheme="minorHAnsi"/>
        </w:rPr>
        <w:t xml:space="preserve"> et </w:t>
      </w:r>
      <w:r w:rsidRPr="00BF68EF">
        <w:rPr>
          <w:rStyle w:val="CodeHTML"/>
          <w:rFonts w:asciiTheme="minorHAnsi" w:eastAsiaTheme="minorHAnsi" w:hAnsiTheme="minorHAnsi" w:cstheme="minorHAnsi"/>
        </w:rPr>
        <w:t>mon_lora.py</w:t>
      </w:r>
      <w:r w:rsidRPr="00BF68EF">
        <w:rPr>
          <w:rFonts w:cstheme="minorHAnsi"/>
        </w:rPr>
        <w:t xml:space="preserve"> permet d'intercepter les erreurs </w:t>
      </w:r>
      <w:proofErr w:type="spellStart"/>
      <w:proofErr w:type="gramStart"/>
      <w:r w:rsidRPr="00BF68EF">
        <w:rPr>
          <w:rStyle w:val="CodeHTML"/>
          <w:rFonts w:asciiTheme="minorHAnsi" w:eastAsiaTheme="minorHAnsi" w:hAnsiTheme="minorHAnsi" w:cstheme="minorHAnsi"/>
        </w:rPr>
        <w:t>requests.exceptions</w:t>
      </w:r>
      <w:proofErr w:type="gramEnd"/>
      <w:r w:rsidRPr="00BF68EF">
        <w:rPr>
          <w:rStyle w:val="CodeHTML"/>
          <w:rFonts w:asciiTheme="minorHAnsi" w:eastAsiaTheme="minorHAnsi" w:hAnsiTheme="minorHAnsi" w:cstheme="minorHAnsi"/>
        </w:rPr>
        <w:t>.ConnectionError</w:t>
      </w:r>
      <w:proofErr w:type="spellEnd"/>
      <w:r w:rsidRPr="00BF68EF">
        <w:rPr>
          <w:rStyle w:val="CodeHTML"/>
          <w:rFonts w:asciiTheme="minorHAnsi" w:eastAsiaTheme="minorHAnsi" w:hAnsiTheme="minorHAnsi" w:cstheme="minorHAnsi"/>
        </w:rPr>
        <w:t xml:space="preserve"> afin d’éviter tous type de problème</w:t>
      </w:r>
      <w:r w:rsidRPr="00BF68EF">
        <w:rPr>
          <w:rFonts w:cstheme="minorHAnsi"/>
        </w:rPr>
        <w:t>.</w:t>
      </w:r>
    </w:p>
    <w:p w:rsidR="001C022F" w:rsidRDefault="001C022F">
      <w:pPr>
        <w:rPr>
          <w:sz w:val="24"/>
          <w:szCs w:val="24"/>
        </w:rPr>
      </w:pPr>
    </w:p>
    <w:p w:rsidR="001C022F" w:rsidRDefault="001C022F">
      <w:pPr>
        <w:rPr>
          <w:sz w:val="24"/>
          <w:szCs w:val="24"/>
        </w:rPr>
      </w:pPr>
      <w:r>
        <w:rPr>
          <w:sz w:val="24"/>
          <w:szCs w:val="24"/>
        </w:rPr>
        <w:t>Test effectuées par :                                      Date :                                                    Signature :</w:t>
      </w:r>
    </w:p>
    <w:p w:rsidR="001C022F" w:rsidRPr="001C022F" w:rsidRDefault="00E7209E">
      <w:pPr>
        <w:rPr>
          <w:sz w:val="24"/>
          <w:szCs w:val="24"/>
        </w:rPr>
      </w:pPr>
      <w:r>
        <w:rPr>
          <w:sz w:val="24"/>
          <w:szCs w:val="24"/>
        </w:rPr>
        <w:t xml:space="preserve">             Tom Le Beuze</w:t>
      </w:r>
      <w:r w:rsidR="001C022F"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 xml:space="preserve">           24/03/2026            </w:t>
      </w:r>
      <w:r w:rsidR="001C022F">
        <w:rPr>
          <w:sz w:val="24"/>
          <w:szCs w:val="24"/>
        </w:rPr>
        <w:t xml:space="preserve">                            </w:t>
      </w:r>
      <w:r>
        <w:rPr>
          <w:sz w:val="24"/>
          <w:szCs w:val="24"/>
        </w:rPr>
        <w:t xml:space="preserve">    </w:t>
      </w:r>
      <w:r w:rsidR="001C022F">
        <w:rPr>
          <w:sz w:val="24"/>
          <w:szCs w:val="24"/>
        </w:rPr>
        <w:t xml:space="preserve">    </w:t>
      </w:r>
      <w:r>
        <w:rPr>
          <w:sz w:val="24"/>
          <w:szCs w:val="24"/>
        </w:rPr>
        <w:t>LEBEUZE</w:t>
      </w:r>
    </w:p>
    <w:sectPr w:rsidR="001C022F" w:rsidRPr="001C0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97"/>
    <w:rsid w:val="001C022F"/>
    <w:rsid w:val="002419FF"/>
    <w:rsid w:val="004B67FF"/>
    <w:rsid w:val="00514D43"/>
    <w:rsid w:val="00594394"/>
    <w:rsid w:val="005C6558"/>
    <w:rsid w:val="007E1E3A"/>
    <w:rsid w:val="0081233F"/>
    <w:rsid w:val="00877C47"/>
    <w:rsid w:val="009070D3"/>
    <w:rsid w:val="00BF68EF"/>
    <w:rsid w:val="00CC50A9"/>
    <w:rsid w:val="00DE1D17"/>
    <w:rsid w:val="00E7209E"/>
    <w:rsid w:val="00FA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AD8727-D000-441A-9674-12AB09E9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A7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DE1D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391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le beuze</dc:creator>
  <cp:keywords/>
  <dc:description/>
  <cp:lastModifiedBy>Tom le beuze</cp:lastModifiedBy>
  <cp:revision>10</cp:revision>
  <dcterms:created xsi:type="dcterms:W3CDTF">2024-11-18T14:53:00Z</dcterms:created>
  <dcterms:modified xsi:type="dcterms:W3CDTF">2026-03-29T14:09:00Z</dcterms:modified>
</cp:coreProperties>
</file>