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01/04/2023 - 02/03/2023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01/04/2023 - 02/03/2023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73351022F0036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6,316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7,265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$1,207,808.68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5,908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$40,409.00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$1,248,217.68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47.7%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$576,208.68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$832,009.00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4000609751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4000695266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4000675872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4000669710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4000553918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4000690739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4000616365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4000628758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4000647101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4000645312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4000672251-Mod1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4000650857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4000791004-Mod1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4000676176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4000633631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4000648751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4000699079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4000623579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4000697361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4000690404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4000679646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4000735528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4000684047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4000645587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4000640008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4000706299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4000619910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4000669414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4000622356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4000634092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4000751113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4000681443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4000646462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4000763207-Mod1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4000643090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4000741894-Mod2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4000706097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4000612032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4000651940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4000645332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4000676787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4000691056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4000650653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4000613207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4000630478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4000661754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4000639017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4000642113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4000371062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4000727048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4000676974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4000661438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4000654060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4000655621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4000622863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4000691882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4000679077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4000628454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4000626969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4000680642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4000699348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4000699414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4000650439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4000681022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4000668136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4000213692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4000553003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4000647369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4000658154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4000706585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4000659937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4000669897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4000675704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4000676808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4000623560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4000727419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4000410677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4000630675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4000654183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4000650109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4000616279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4000695791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4000639295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4000647745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4000643909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4000639954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4000609130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4000641758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4000610684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4000609177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4000620399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4000727685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4000642403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4000655132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4000735790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4000657157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4000705221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4000671026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4000681976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4000647683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4000658997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4000699039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4000676049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4000610675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4000628616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4000615887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4000688791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4000637513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