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01/04/2023 - 02/03/2023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01/04/2023 - 02/03/2023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73351022F0036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1,967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2,155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$376,149.41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1,711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$29,032.00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$405,181.41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47.7%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$179,449.41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$385,732.00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4000665848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4000658417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4000549314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4000658031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4000670702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4000612382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4000740227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4000661398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4000748985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4000637348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4000709876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4000642661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4000667234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4000782814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4000702218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4000669515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4000415382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4000655587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4000734594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4000698997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4000742228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4000704109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4000699114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4000741511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4000809513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4000701387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4000615661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4000610607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4000720423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4000730493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