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PingFang SC" w:cs="PingFang SC" w:eastAsia="PingFang SC" w:hAnsi="PingFang SC"/>
          <w:b/>
          <w:bCs/>
          <w:color w:val="1F4E79"/>
          <w:sz w:val="52"/>
          <w:szCs w:val="52"/>
        </w:rPr>
        <w:t xml:space="preserve">HermesFlow</w:t>
      </w:r>
    </w:p>
    <w:p>
      <w:pPr>
        <w:spacing w:after="100"/>
        <w:jc w:val="center"/>
      </w:pPr>
      <w:r>
        <w:rPr>
          <w:rFonts w:ascii="PingFang SC" w:cs="PingFang SC" w:eastAsia="PingFang SC" w:hAnsi="PingFang SC"/>
          <w:b/>
          <w:bCs/>
          <w:color w:val="2E75B6"/>
          <w:sz w:val="44"/>
          <w:szCs w:val="44"/>
        </w:rPr>
        <w:t xml:space="preserve">P8 架构设计</w:t>
      </w:r>
    </w:p>
    <w:p>
      <w:pPr>
        <w:spacing w:after="400"/>
        <w:jc w:val="center"/>
      </w:pPr>
      <w:r>
        <w:rPr>
          <w:rFonts w:ascii="PingFang SC" w:cs="PingFang SC" w:eastAsia="PingFang SC" w:hAnsi="PingFang SC"/>
          <w:color w:val="666666"/>
          <w:sz w:val="28"/>
          <w:szCs w:val="28"/>
        </w:rPr>
        <w:t xml:space="preserve">语义先验 MCTS、主动降维与多样性闭环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jc w:val="center"/>
      </w:pPr>
      <w:r>
        <w:rPr>
          <w:rFonts w:ascii="PingFang SC" w:cs="PingFang SC" w:eastAsia="PingFang SC" w:hAnsi="PingFang SC"/>
          <w:color w:val="888888"/>
          <w:sz w:val="24"/>
          <w:szCs w:val="24"/>
        </w:rPr>
        <w:t xml:space="preserve">日期: 2026-03-01</w:t>
      </w:r>
    </w:p>
    <w:p>
      <w:pPr>
        <w:jc w:val="center"/>
      </w:pPr>
      <w:r>
        <w:rPr>
          <w:rFonts w:ascii="PingFang SC" w:cs="PingFang SC" w:eastAsia="PingFang SC" w:hAnsi="PingFang SC"/>
          <w:color w:val="888888"/>
          <w:sz w:val="24"/>
          <w:szCs w:val="24"/>
        </w:rPr>
        <w:t xml:space="preserve">状态: DESIGN</w:t>
      </w:r>
    </w:p>
    <w:p>
      <w:pPr>
        <w:jc w:val="center"/>
      </w:pPr>
      <w:r>
        <w:rPr>
          <w:rFonts w:ascii="PingFang SC" w:cs="PingFang SC" w:eastAsia="PingFang SC" w:hAnsi="PingFang SC"/>
          <w:color w:val="888888"/>
          <w:sz w:val="24"/>
          <w:szCs w:val="24"/>
        </w:rPr>
        <w:t xml:space="preserve">前置条件: P7 (Statistical Barriers + MCTS Integration) 已部署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jc w:val="center"/>
      </w:pPr>
      <w:r>
        <w:rPr>
          <w:rFonts w:ascii="PingFang SC" w:cs="PingFang SC" w:eastAsia="PingFang SC" w:hAnsi="PingFang SC"/>
          <w:i/>
          <w:iCs/>
          <w:color w:val="AAAAAA"/>
          <w:sz w:val="20"/>
          <w:szCs w:val="20"/>
        </w:rPr>
        <w:t xml:space="preserve">基于 Gemini 顾问对 P7 交付物的审查意见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日期</w:t>
      </w:r>
      <w:r>
        <w:rPr>
          <w:rFonts w:ascii="PingFang SC" w:cs="PingFang SC" w:eastAsia="PingFang SC" w:hAnsi="PingFang SC"/>
          <w:sz w:val="22"/>
          <w:szCs w:val="22"/>
        </w:rPr>
        <w:t xml:space="preserve">: 2026-03-01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状态</w:t>
      </w:r>
      <w:r>
        <w:rPr>
          <w:rFonts w:ascii="PingFang SC" w:cs="PingFang SC" w:eastAsia="PingFang SC" w:hAnsi="PingFang SC"/>
          <w:sz w:val="22"/>
          <w:szCs w:val="22"/>
        </w:rPr>
        <w:t xml:space="preserve">: DESIGN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前置条件</w:t>
      </w:r>
      <w:r>
        <w:rPr>
          <w:rFonts w:ascii="PingFang SC" w:cs="PingFang SC" w:eastAsia="PingFang SC" w:hAnsi="PingFang SC"/>
          <w:sz w:val="22"/>
          <w:szCs w:val="22"/>
        </w:rPr>
        <w:t xml:space="preserve">: P7 (Statistical Barriers + MCTS Integration) 已部署并验证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0. 摘要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P8 基于 Gemini 顾问对 P7 交付物的审查意见，聚焦五个核心改进方向。经过代码验证和事实核查，我们确认其中四项建议有效（一项存在事实错误），并据此设计了五阶段实施方案。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核心目标</w:t>
      </w:r>
      <w:r>
        <w:rPr>
          <w:rFonts w:ascii="PingFang SC" w:cs="PingFang SC" w:eastAsia="PingFang SC" w:hAnsi="PingFang SC"/>
          <w:sz w:val="22"/>
          <w:szCs w:val="22"/>
        </w:rPr>
        <w:t xml:space="preserve">：将盲目的 MCTS 搜索升级为语义引导搜索，激活沉睡的降维能力，并构建从被动监控到主动干预的多样性闭环。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交付物概览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1. Gemini 审查意见事实核查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Gemini 顾问在审查 P7 交付物后提出了 5 项建议。我们逐一核实了代码库现状：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1.1 Actix-web 事实错误澄清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Gemini 报告中声称 "strategy-generator 服务异常挂载于 Actix-web 框架"。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这与事实不符。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代码证据</w:t>
      </w:r>
      <w:r>
        <w:rPr>
          <w:rFonts w:ascii="PingFang SC" w:cs="PingFang SC" w:eastAsia="PingFang SC" w:hAnsi="PingFang SC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services/strategy-generator/src/api.rs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app = Router::new()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.route("/exchanges", get(list_exchanges))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.route("/:exchange/config/factors", get(get_factor_config))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... more routes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.with_state(state);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listener = tokio::net::TcpListener::bind(addr).await.unwrap();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axum::serve(listener, app).await.unwrap();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验证</w:t>
      </w:r>
      <w:r>
        <w:rPr>
          <w:rFonts w:ascii="PingFang SC" w:cs="PingFang SC" w:eastAsia="PingFang SC" w:hAnsi="PingFang SC"/>
          <w:sz w:val="22"/>
          <w:szCs w:val="22"/>
        </w:rPr>
        <w:t xml:space="preserve">：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grep -r "actix" services/strategy-generator/</w:t>
      </w:r>
      <w:r>
        <w:rPr>
          <w:rFonts w:ascii="PingFang SC" w:cs="PingFang SC" w:eastAsia="PingFang SC" w:hAnsi="PingFang SC"/>
          <w:sz w:val="22"/>
          <w:szCs w:val="22"/>
        </w:rPr>
        <w:t xml:space="preserve"> → 零匹配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Cargo.toml</w:t>
      </w:r>
      <w:r>
        <w:rPr>
          <w:rFonts w:ascii="PingFang SC" w:cs="PingFang SC" w:eastAsia="PingFang SC" w:hAnsi="PingFang SC"/>
          <w:sz w:val="22"/>
          <w:szCs w:val="22"/>
        </w:rPr>
        <w:t xml:space="preserve"> 无 actix 依赖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所有 HermesFlow 服务统一使用 Axum 0.7，无需框架统一迁移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2. 当前架构基线 (P7)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2.1 演化循环数据流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mkt_equity_candles (1h/4h/1d)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└─ FeatureEngineer::compute_features_from_config()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└─ Array3&lt;f64&gt; (1, 75,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│                                         ┌─ CCIPCA: 诊断日志 (被动)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├─ 每代: parallel K-fold backtest ─────── ┤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│                                         └─ Diversity: 日志 (被动)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├─ 每 50 代: MCTS 种子注入 (UniformPolicy) ──→ ALPS L0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└─ 触发时: LLM Oracle ──→ ALPS L0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2.2 关键组件现状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2.3 Token 布局 (不变)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Token:    0────24  25────49  50────74  │  75  76  77  ...  97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含义:     ─1h──── ──4h───── ──1d───── │ ── 23 operators (14 active) ──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feat_offset = 75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P8 在 Phase 1 中将扩展至 feat_offset = 80（新增 5 个 PC 特征）。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3. Phase 0: LLM-Guided MCTS Policy Prior [HIGHEST]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3.0 动机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当前 MCTS 使用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UniformPolicy</w:t>
      </w:r>
      <w:r>
        <w:rPr>
          <w:rFonts w:ascii="PingFang SC" w:cs="PingFang SC" w:eastAsia="PingFang SC" w:hAnsi="PingFang SC"/>
          <w:sz w:val="22"/>
          <w:szCs w:val="22"/>
        </w:rPr>
        <w:t xml:space="preserve">（对所有合法 token 分配等概率），这意味着搜索是盲目的——搜索引擎不知道哪些因子组合更有可能产生有意义的金融信号。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P7 已实现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LlmCachedPolicy</w:t>
      </w:r>
      <w:r>
        <w:rPr>
          <w:rFonts w:ascii="PingFang SC" w:cs="PingFang SC" w:eastAsia="PingFang SC" w:hAnsi="PingFang SC"/>
          <w:sz w:val="22"/>
          <w:szCs w:val="22"/>
        </w:rPr>
        <w:t xml:space="preserve">（带 HashMap 缓存的 LLM 先验策略）和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FactorImportance</w:t>
      </w:r>
      <w:r>
        <w:rPr>
          <w:rFonts w:ascii="PingFang SC" w:cs="PingFang SC" w:eastAsia="PingFang SC" w:hAnsi="PingFang SC"/>
          <w:sz w:val="22"/>
          <w:szCs w:val="22"/>
        </w:rPr>
        <w:t xml:space="preserve">（排列重要性计算），但两者均标记为 dead_code。Phase 0 将它们串联起来，形成完整的语义先验管道：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Factor Importance ──→ LLM Prompt ──→ Token Weights ──→ LlmCachedPolicy ──→ MCTS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(每 500 代)         (带上下文)      (非均匀先验)         (缓存查找)       (语义搜索)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3.1 目标架构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     Evolution Loop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┌─────────────────────────────┐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Factor Importance Cache     │   HashMap&lt;String, Vec&lt;FI&gt;&gt;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每 500 代 per symbol 重算   │   key = symbol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└──────────────┬──────────────┘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│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▼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┌─────────────────────────────┐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build_llm_prior_weights()   │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1. Boost 重要因子 token     │   importance * boost_scale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2. Boost 精英公式中的算子   │   出现次数 * op_boost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3. 输出: Vec&lt;f64&gt; (vocab)  │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└──────────────┬──────────────┘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│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▼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┌─────────────────────────────┐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LlmCachedPolicy            │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cache: HashMap&lt;u64, Vec&gt;    │   key = FNV1a(tokens, stack_depth)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命中 → 非均匀先验           │   未命中 → 退化为均匀分布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└──────────────┬──────────────┘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│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▼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┌─────────────────────────────┐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run_mcts_round()            │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policy.prior() 指导扩展     │   重要因子更可能被选择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 seeds → inject ALPS L0     │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└─────────────────────────────┘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3.2 实施细节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P8-0A: Factor Importance 生产接入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strategy-generator/src/backtest/factor_importance.rs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变更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移除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compute_permutation_importance()</w:t>
      </w:r>
      <w:r>
        <w:rPr>
          <w:rFonts w:ascii="PingFang SC" w:cs="PingFang SC" w:eastAsia="PingFang SC" w:hAnsi="PingFang SC"/>
          <w:sz w:val="22"/>
          <w:szCs w:val="22"/>
        </w:rPr>
        <w:t xml:space="preserve"> 和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FactorImportance</w:t>
      </w:r>
      <w:r>
        <w:rPr>
          <w:rFonts w:ascii="PingFang SC" w:cs="PingFang SC" w:eastAsia="PingFang SC" w:hAnsi="PingFang SC"/>
          <w:sz w:val="22"/>
          <w:szCs w:val="22"/>
        </w:rPr>
        <w:t xml:space="preserve"> 的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#[allow(dead_code)]</w:t>
      </w:r>
      <w:r>
        <w:rPr>
          <w:rFonts w:ascii="PingFang SC" w:cs="PingFang SC" w:eastAsia="PingFang SC" w:hAnsi="PingFang SC"/>
          <w:sz w:val="22"/>
          <w:szCs w:val="22"/>
        </w:rPr>
        <w:t xml:space="preserve"> 注解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在演化循环中添加重要性计算（每 500 代，per symbol）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结果缓存至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HashMap&lt;String, Vec&lt;FactorImportance&gt;&gt;</w:t>
      </w:r>
      <w:r>
        <w:rPr>
          <w:rFonts w:ascii="PingFang SC" w:cs="PingFang SC" w:eastAsia="PingFang SC" w:hAnsi="PingFang SC"/>
          <w:sz w:val="22"/>
          <w:szCs w:val="22"/>
        </w:rPr>
        <w:t xml:space="preserve">，key 为 symbol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代码位置</w:t>
      </w:r>
      <w:r>
        <w:rPr>
          <w:rFonts w:ascii="PingFang SC" w:cs="PingFang SC" w:eastAsia="PingFang SC" w:hAnsi="PingFang SC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main.rs</w:t>
      </w:r>
      <w:r>
        <w:rPr>
          <w:rFonts w:ascii="PingFang SC" w:cs="PingFang SC" w:eastAsia="PingFang SC" w:hAnsi="PingFang SC"/>
          <w:sz w:val="22"/>
          <w:szCs w:val="22"/>
        </w:rPr>
        <w:t xml:space="preserve"> 演化循环内，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gen.is_multiple_of(importance_interval)</w:t>
      </w:r>
      <w:r>
        <w:rPr>
          <w:rFonts w:ascii="PingFang SC" w:cs="PingFang SC" w:eastAsia="PingFang SC" w:hAnsi="PingFang SC"/>
          <w:sz w:val="22"/>
          <w:szCs w:val="22"/>
        </w:rPr>
        <w:t xml:space="preserve"> 分支：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P8-0A: Recompute factor importance every N gens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if gen &gt; 0 &amp;&amp; gen.is_multiple_of(importance_interval)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if let Some(best) = ga.best_genome.clone()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fi = backtest::factor_importance::compute_permutation_importance(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&amp;backtester, &amp;best, &amp;symbol, k, mode, &amp;factor_names,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summary = backtest::factor_importance::top_n_summary(&amp;fi, 5);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info!(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"[{}:{}:{}] Gen {} factor importance: {:?}",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exchange, symbol, mode_str, gen, summary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importance_cache.insert(symbol.clone(), fi);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性能开销</w:t>
      </w:r>
      <w:r>
        <w:rPr>
          <w:rFonts w:ascii="PingFang SC" w:cs="PingFang SC" w:eastAsia="PingFang SC" w:hAnsi="PingFang SC"/>
          <w:sz w:val="22"/>
          <w:szCs w:val="22"/>
        </w:rPr>
        <w:t xml:space="preserve">: N+1 次 backtest（N = feat_offset = 75），但仅每 500 代执行一次。以每代 ~2ms 的评估速度计算：76 × 2ms = ~152ms / 500 代 = 0.3ms 均摊开销，可忽略。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P8-0B: 增强 LLM Prompt 添加因子上下文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strategy-generator/src/llm_oracle.rs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变更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扩展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OracleContext</w:t>
      </w:r>
      <w:r>
        <w:rPr>
          <w:rFonts w:ascii="PingFang SC" w:cs="PingFang SC" w:eastAsia="PingFang SC" w:hAnsi="PingFang SC"/>
          <w:sz w:val="22"/>
          <w:szCs w:val="22"/>
        </w:rPr>
        <w:t xml:space="preserve"> 添加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factor_importance: Option&lt;Vec&lt;FactorImportance&gt;&gt;</w:t>
      </w:r>
      <w:r>
        <w:rPr>
          <w:rFonts w:ascii="PingFang SC" w:cs="PingFang SC" w:eastAsia="PingFang SC" w:hAnsi="PingFang SC"/>
          <w:sz w:val="22"/>
          <w:szCs w:val="22"/>
        </w:rPr>
        <w:t xml:space="preserve"> 字段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build_prompt()</w:t>
      </w:r>
      <w:r>
        <w:rPr>
          <w:rFonts w:ascii="PingFang SC" w:cs="PingFang SC" w:eastAsia="PingFang SC" w:hAnsi="PingFang SC"/>
          <w:sz w:val="22"/>
          <w:szCs w:val="22"/>
        </w:rPr>
        <w:t xml:space="preserve"> 中新增 "Top Important Factors" 段落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Prompt 新增段落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## Top Important Factors (by PSR impact)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The following factors have the highest impact on strategy fitness: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1. return_1h (index 0): 0.45 PSR drop when shuffled — most impactful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2. atr_pct_4h (index 30): 0.38 PSR drop — volatility regime signal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3. momentum_1d (index 50): 0.31 PSR drop — daily trend strength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4. volume_ratio_1h (index 3): 0.22 PSR drop — liquidity signal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5. bb_width_4h (index 34): 0.18 PSR drop — Bollinger squeeze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Generate formulas that primarily combine these high-impact factors.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Avoid factors with &lt; 0.05 PSR drop as they add noise without signal.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效果</w:t>
      </w:r>
      <w:r>
        <w:rPr>
          <w:rFonts w:ascii="PingFang SC" w:cs="PingFang SC" w:eastAsia="PingFang SC" w:hAnsi="PingFang SC"/>
          <w:sz w:val="22"/>
          <w:szCs w:val="22"/>
        </w:rPr>
        <w:t xml:space="preserve">: LLM 将生成偏向高重要性因子的公式，替代当前无差别参考所有 75 个因子。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P8-0C: LlmCachedPolicy 缓存填充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strategy-generator/src/mcts/policy.rs</w:t>
      </w:r>
      <w:r>
        <w:rPr>
          <w:rFonts w:ascii="PingFang SC" w:cs="PingFang SC" w:eastAsia="PingFang SC" w:hAnsi="PingFang SC"/>
          <w:sz w:val="22"/>
          <w:szCs w:val="22"/>
        </w:rPr>
        <w:t xml:space="preserve"> (新增辅助函数),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新增函数</w:t>
      </w:r>
      <w:r>
        <w:rPr>
          <w:rFonts w:ascii="PingFang SC" w:cs="PingFang SC" w:eastAsia="PingFang SC" w:hAnsi="PingFang SC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build_llm_prior_weights()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Build prior weights for LlmCachedPolicy from factor importance and elite tokens.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Weight construction: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1. Base weight = 1.0 for all tokens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2. Important factors: weight += importance * boost_scale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3. Elite operators: weight *= 1.0 + op_boost_scale (per occurrence)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4. Factors below min_threshold: weight unchanged (stays at 1.0)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fn build_llm_prior_weights(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importance: &amp;[FactorImportance],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elite_tokens: &amp;[Vec&lt;usize&gt;],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vocab_size: usize,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feat_offset: usize,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config: &amp;LlmMctsPriorConfig,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) -&gt; Vec&lt;f64&gt;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mut weights = vec![1.0; vocab_size];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Boost important factors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fi in importance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if fi.importance &gt;= config.min_importance_threshold &amp;&amp; fi.factor_index &lt; feat_offset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weights[fi.factor_index] += fi.importance * config.importance_boost_scale;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Boost operators from elite formulas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mut op_counts = vec![0usize; vocab_size];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tokens in elite_tokens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for &amp;t in tokens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if t &gt;= feat_offset &amp;&amp; t &lt; vocab_size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op_counts[t] += 1;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(i, &amp;count) in op_counts.iter().enumerate()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if count &gt; 0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weights[i] *= 1.0 + config.operator_boost_scale * (count as f64).min(5.0);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weights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缓存填充策略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对精英基因组的每个前缀（prefix）生成缓存条目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例如精英序列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[0, 25, 75]</w:t>
      </w:r>
      <w:r>
        <w:rPr>
          <w:rFonts w:ascii="PingFang SC" w:cs="PingFang SC" w:eastAsia="PingFang SC" w:hAnsi="PingFang SC"/>
          <w:sz w:val="22"/>
          <w:szCs w:val="22"/>
        </w:rPr>
        <w:t xml:space="preserve">（return_1h, return_4h, ADD）: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prefix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[]</w:t>
      </w:r>
      <w:r>
        <w:rPr>
          <w:rFonts w:ascii="PingFang SC" w:cs="PingFang SC" w:eastAsia="PingFang SC" w:hAnsi="PingFang SC"/>
          <w:sz w:val="22"/>
          <w:szCs w:val="22"/>
        </w:rPr>
        <w:t xml:space="preserve"> + stack_depth 0 → 完整权重向量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prefix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[0]</w:t>
      </w:r>
      <w:r>
        <w:rPr>
          <w:rFonts w:ascii="PingFang SC" w:cs="PingFang SC" w:eastAsia="PingFang SC" w:hAnsi="PingFang SC"/>
          <w:sz w:val="22"/>
          <w:szCs w:val="22"/>
        </w:rPr>
        <w:t xml:space="preserve"> + stack_depth 1 → 权重向量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prefix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[0, 25]</w:t>
      </w:r>
      <w:r>
        <w:rPr>
          <w:rFonts w:ascii="PingFang SC" w:cs="PingFang SC" w:eastAsia="PingFang SC" w:hAnsi="PingFang SC"/>
          <w:sz w:val="22"/>
          <w:szCs w:val="22"/>
        </w:rPr>
        <w:t xml:space="preserve"> + stack_depth 2 → 权重向量（偏向二元算子）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典型缓存大小: 50-200 条目（受限于精英数量 × 公式长度）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P8-0D: 替换 UniformPolicy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strategy-generator/src/main.rs:1051-1117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当前代码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policy = mcts::policy::UniformPolicy;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替换为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policy: Box&lt;dyn mcts::policy::Policy&gt; = if let Some(importance) = importance_cache.get(&amp;symbol)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mut llm_policy = mcts::policy::LlmCachedPolicy::new(vocab_size);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elite_tokens: Vec&lt;Vec&lt;usize&gt;&gt; = ga.top_n_genomes(5)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.iter()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.map(|g| g.tokens.clone())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.collect();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populate_policy_cache(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&amp;mut llm_policy, importance, &amp;elite_tokens,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vocab_size, feat_offset, &amp;llm_prior_config,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info!(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"[{}:{}:{}] Gen {} MCTS: using LLM prior (cache={} entries)",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exchange, symbol, mode_str, gen, llm_policy.cache_size()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Box::new(llm_policy)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 else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Box::new(mcts::policy::UniformPolicy)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兼容性</w:t>
      </w:r>
      <w:r>
        <w:rPr>
          <w:rFonts w:ascii="PingFang SC" w:cs="PingFang SC" w:eastAsia="PingFang SC" w:hAnsi="PingFang SC"/>
          <w:sz w:val="22"/>
          <w:szCs w:val="22"/>
        </w:rPr>
        <w:t xml:space="preserve">: 首 500 代（尚无 importance 数据时）自动退化为 UniformPolicy。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P8-0E: 配置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config/generator.yaml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P8-0: LLM-guided MCTS prior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Transforms blind MCTS exploration into semantically guided search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by biasing action selection toward factors identified as important.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llm_mcts_prior: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enabled: true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importance_recompute_interval: 500  # Gens between importance recalculation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importance_boost_scale: 0.5         # Weight boost per unit of PSR drop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operator_boost_scale: 0.2           # Weight boost for elite-observed operators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min_importance_threshold: 0.05      # Skip factors below this PSR drop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3.3 验证计划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单元测试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build_llm_prior_weights()</w:t>
      </w:r>
      <w:r>
        <w:rPr>
          <w:rFonts w:ascii="PingFang SC" w:cs="PingFang SC" w:eastAsia="PingFang SC" w:hAnsi="PingFang SC"/>
          <w:sz w:val="22"/>
          <w:szCs w:val="22"/>
        </w:rPr>
        <w:t xml:space="preserve"> 输出权重归一化正确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集成测试</w:t>
      </w:r>
      <w:r>
        <w:rPr>
          <w:rFonts w:ascii="PingFang SC" w:cs="PingFang SC" w:eastAsia="PingFang SC" w:hAnsi="PingFang SC"/>
          <w:sz w:val="22"/>
          <w:szCs w:val="22"/>
        </w:rPr>
        <w:t xml:space="preserve">: importance_cache 在 500 代后非空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A/B 对比</w:t>
      </w:r>
      <w:r>
        <w:rPr>
          <w:rFonts w:ascii="PingFang SC" w:cs="PingFang SC" w:eastAsia="PingFang SC" w:hAnsi="PingFang SC"/>
          <w:sz w:val="22"/>
          <w:szCs w:val="22"/>
        </w:rPr>
        <w:t xml:space="preserve">: 相同 symbol 运行 1000 代：UniformPolicy vs LlmCachedPolicy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指标</w:t>
      </w:r>
      <w:r>
        <w:rPr>
          <w:rFonts w:ascii="PingFang SC" w:cs="PingFang SC" w:eastAsia="PingFang SC" w:hAnsi="PingFang SC"/>
          <w:sz w:val="22"/>
          <w:szCs w:val="22"/>
        </w:rPr>
        <w:t xml:space="preserve">: MCTS 种子的平均 PSR 应提升（盲目搜索 → 语义搜索）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日志</w:t>
      </w:r>
      <w:r>
        <w:rPr>
          <w:rFonts w:ascii="PingFang SC" w:cs="PingFang SC" w:eastAsia="PingFang SC" w:hAnsi="PingFang SC"/>
          <w:sz w:val="22"/>
          <w:szCs w:val="22"/>
        </w:rPr>
        <w:t xml:space="preserve">: 确认 LLM 先验缓存命中率 &gt; 50%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4. Phase 1: CCIPCA Active Token Remapping [HIGH]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4.0 动机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当前 75 维特征空间（25 因子 × 3 时间框架）存在显著共线性——同一因子在不同时间框架上高度相关（如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return_1h</w:t>
      </w:r>
      <w:r>
        <w:rPr>
          <w:rFonts w:ascii="PingFang SC" w:cs="PingFang SC" w:eastAsia="PingFang SC" w:hAnsi="PingFang SC"/>
          <w:sz w:val="22"/>
          <w:szCs w:val="22"/>
        </w:rPr>
        <w:t xml:space="preserve"> 和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return_4h</w:t>
      </w:r>
      <w:r>
        <w:rPr>
          <w:rFonts w:ascii="PingFang SC" w:cs="PingFang SC" w:eastAsia="PingFang SC" w:hAnsi="PingFang SC"/>
          <w:sz w:val="22"/>
          <w:szCs w:val="22"/>
        </w:rPr>
        <w:t xml:space="preserve"> 相关系数通常 &gt; 0.7）。这导致：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GA 冗余搜索</w:t>
      </w:r>
      <w:r>
        <w:rPr>
          <w:rFonts w:ascii="PingFang SC" w:cs="PingFang SC" w:eastAsia="PingFang SC" w:hAnsi="PingFang SC"/>
          <w:sz w:val="22"/>
          <w:szCs w:val="22"/>
        </w:rPr>
        <w:t xml:space="preserve">: 不同的 token 组合产生几乎相同的信号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MCTS 效率低下</w:t>
      </w:r>
      <w:r>
        <w:rPr>
          <w:rFonts w:ascii="PingFang SC" w:cs="PingFang SC" w:eastAsia="PingFang SC" w:hAnsi="PingFang SC"/>
          <w:sz w:val="22"/>
          <w:szCs w:val="22"/>
        </w:rPr>
        <w:t xml:space="preserve">: 搜索树在等价分支上浪费预算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过拟合风险</w:t>
      </w:r>
      <w:r>
        <w:rPr>
          <w:rFonts w:ascii="PingFang SC" w:cs="PingFang SC" w:eastAsia="PingFang SC" w:hAnsi="PingFang SC"/>
          <w:sz w:val="22"/>
          <w:szCs w:val="22"/>
        </w:rPr>
        <w:t xml:space="preserve">: 公式包含冗余因子时更易过拟合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P7 已部署 CCIPCA (Covariance-free Incremental PCA) 用于诊断监控。Phase 1 将其升级为主动特征投影——将 75 维数据投影到 5 个主成分轴上，作为新的一等特征提供给 GA 和 MCTS。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4.1 目标架构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原始特征 Array3 (1, 75,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├─ token 0-74: 原始 75 个因子 (不变)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└─ CCIPCA components() → W: (5, 75)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└─ PC features = W × centered_features → (5,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└─ 拼接 → Array3 (1, 80,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token 75-79: PC0 ~ PC4 (新增)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feat_offset: 75 → 80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算子起始位: 80+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设计决策</w:t>
      </w:r>
      <w:r>
        <w:rPr>
          <w:rFonts w:ascii="PingFang SC" w:cs="PingFang SC" w:eastAsia="PingFang SC" w:hAnsi="PingFang SC"/>
          <w:sz w:val="22"/>
          <w:szCs w:val="22"/>
        </w:rPr>
        <w:t xml:space="preserve">: 采用"增量扩展"而非"替换映射"，保持原始 75 个因子不变，新增 5 个 PC 特征。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理由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零向后兼容问题（现有基因组 token 0-74 仍然有效）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GA 可以自然发现 PC 特征的价值（如果有用，进化会选择它们）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如果 PC 特征无用，不会影响现有性能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4.2 实施细节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P8-1A: CCIPCA Feature Projection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strategy-generator/src/backtest/incremental_pca.rs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新增方法</w:t>
      </w:r>
      <w:r>
        <w:rPr>
          <w:rFonts w:ascii="PingFang SC" w:cs="PingFang SC" w:eastAsia="PingFang SC" w:hAnsi="PingFang SC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CcipcaState::project_features()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Project a full feature tensor onto PC space, appending PC columns.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Input: Array3&lt;f64&gt; shape (1, n_feat, T) — original features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Output: Array3&lt;f64&gt; shape (1, n_feat + k, T) — augmented with k PC features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Each PC value at time t: pc_i(t) = W_i · centered_features(:,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/// where W_i is the i-th normalized eigenvector from CCIPCA.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pub fn project_features(&amp;self, features: &amp;Array3&lt;f64&gt;) -&gt; Array3&lt;f64&gt;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n_feat = features.shape()[1];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n_bars = features.shape()[2];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k = self.config.n_components;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mut augmented = Array3::zeros((1, n_feat + k, n_bars));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Copy original features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f in 0..n_feat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for t in 0..n_bars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augmented[[0, f, t]] = features[[0, f, t]];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Compute and append PC features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components = self.components(); // (k, n_feat) normalized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t in 0..n_bars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obs: Array1&lt;f64&gt; = Array1::from_iter(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(0..n_feat).map(|f| features[[0, f, t]])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centered = &amp;obs - &amp;self.mean;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pc_values = components.dot(&amp;centered); // (k,)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for i in 0..k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augmented[[0, n_feat + i, t]] = pc_values[i];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augmented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P8-1B: Feature Tensor Augmentation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strategy-generator/src/backtest/mod.rs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演化循环集成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P8-1B: After CCIPCA warmup, augment feature tensor with PC columns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(effective_features, effective_feat_offset) = if let Some(ref pca) = ccipca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if pca.is_valid() &amp;&amp; pca.n_observations() &gt; 100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augmented = pca.project_features(&amp;cached_features);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new_offset = feat_offset + pca.config.n_components; // 75 + 5 = 80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info!(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"[{}:{}:{}] CCIPCA augmentation: {}→{} features",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exchange, symbol, mode_str, feat_offset, new_offset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(augmented, new_offset)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 else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(cached_features.clone(), feat_offset)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 else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(cached_features.clone(), feat_offset)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注意事项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Backtester 缓存需要以 augmented features 重建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GA 的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vocab_size</w:t>
      </w:r>
      <w:r>
        <w:rPr>
          <w:rFonts w:ascii="PingFang SC" w:cs="PingFang SC" w:eastAsia="PingFang SC" w:hAnsi="PingFang SC"/>
          <w:sz w:val="22"/>
          <w:szCs w:val="22"/>
        </w:rPr>
        <w:t xml:space="preserve"> 需要相应调整（从 75+23 到 80+23）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PingFang SC" w:cs="PingFang SC" w:eastAsia="PingFang SC" w:hAnsi="PingFang SC"/>
          <w:sz w:val="22"/>
          <w:szCs w:val="22"/>
        </w:rPr>
        <w:t xml:space="preserve">MCTS 的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ActionSpace</w:t>
      </w:r>
      <w:r>
        <w:rPr>
          <w:rFonts w:ascii="PingFang SC" w:cs="PingFang SC" w:eastAsia="PingFang SC" w:hAnsi="PingFang SC"/>
          <w:sz w:val="22"/>
          <w:szCs w:val="22"/>
        </w:rPr>
        <w:t xml:space="preserve"> 需使用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effective_feat_offset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P8-1C: PC Factor Names for LLM Oracle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strategy-generator/src/llm_oracle.rs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扩展因子词汇表以包含 PC 特征: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Append PC feature names when CCIPCA is active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if let Some(ref pca) = ccipca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if pca.is_valid()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ev = pca.explained_variance();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total: f64 = ev.iter().sum();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for (i, &amp;v) in ev.iter().enumerate()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let ratio = if total &gt; 0.0 { v / total } else { 0.0 };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factor_names.push(format!("PC{}_var_{:.2}", i, ratio));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LLM 将理解这些是正交特征组合，可以生成直接引用 PC 特征的公式：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PC0_var_0.35 PC2_var_0.12 MUL  → 结合两个主成分的交互信号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return_1h PC0_var_0.35 SUB     → 原始因子与主成分的偏差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4.3 验证计划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单元测试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project_features()</w:t>
      </w:r>
      <w:r>
        <w:rPr>
          <w:rFonts w:ascii="PingFang SC" w:cs="PingFang SC" w:eastAsia="PingFang SC" w:hAnsi="PingFang SC"/>
          <w:sz w:val="22"/>
          <w:szCs w:val="22"/>
        </w:rPr>
        <w:t xml:space="preserve"> 输出形状正确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(1, 80, T)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数值测试</w:t>
      </w:r>
      <w:r>
        <w:rPr>
          <w:rFonts w:ascii="PingFang SC" w:cs="PingFang SC" w:eastAsia="PingFang SC" w:hAnsi="PingFang SC"/>
          <w:sz w:val="22"/>
          <w:szCs w:val="22"/>
        </w:rPr>
        <w:t xml:space="preserve">: PC 投影值与手动矩阵乘法一致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回归测试</w:t>
      </w:r>
      <w:r>
        <w:rPr>
          <w:rFonts w:ascii="PingFang SC" w:cs="PingFang SC" w:eastAsia="PingFang SC" w:hAnsi="PingFang SC"/>
          <w:sz w:val="22"/>
          <w:szCs w:val="22"/>
        </w:rPr>
        <w:t xml:space="preserve">: 仅使用 token 0-74 的现有基因组适应度不变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收敛测试</w:t>
      </w:r>
      <w:r>
        <w:rPr>
          <w:rFonts w:ascii="PingFang SC" w:cs="PingFang SC" w:eastAsia="PingFang SC" w:hAnsi="PingFang SC"/>
          <w:sz w:val="22"/>
          <w:szCs w:val="22"/>
        </w:rPr>
        <w:t xml:space="preserve">: 运行 2000 代后，观察 GA 是否自然选择 PC token (75-79)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共线性测试</w:t>
      </w:r>
      <w:r>
        <w:rPr>
          <w:rFonts w:ascii="PingFang SC" w:cs="PingFang SC" w:eastAsia="PingFang SC" w:hAnsi="PingFang SC"/>
          <w:sz w:val="22"/>
          <w:szCs w:val="22"/>
        </w:rPr>
        <w:t xml:space="preserve">: 验证 PC 特征与原始因子的相关系数 &lt; 0.3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5. Phase 2: ALPS Diversity-Triggered Injection [HIGH]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5.0 动机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P7 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main.rs:1144-1156</w:t>
      </w:r>
      <w:r>
        <w:rPr>
          <w:rFonts w:ascii="PingFang SC" w:cs="PingFang SC" w:eastAsia="PingFang SC" w:hAnsi="PingFang SC"/>
          <w:sz w:val="22"/>
          <w:szCs w:val="22"/>
        </w:rPr>
        <w:t xml:space="preserve"> 实现了 Hamming 距离多样性监控：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P7-5B: Log genome diversity every 50 gens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if gen.is_multiple_of(50)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diversity = ga.layer_diversity();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div_strs: Vec&lt;String&gt; = diversity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.iter()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.map(|(i, n, d)| format!("L{}:{:.2}(n={})", i, d, n))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.collect();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info!(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"[{}:{}:{}] Gen {} diversity (Hamming): [{}]",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exchange, symbol, mode_str, gen, div_strs.join(", ")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问题</w:t>
      </w:r>
      <w:r>
        <w:rPr>
          <w:rFonts w:ascii="PingFang SC" w:cs="PingFang SC" w:eastAsia="PingFang SC" w:hAnsi="PingFang SC"/>
          <w:sz w:val="22"/>
          <w:szCs w:val="22"/>
        </w:rPr>
        <w:t xml:space="preserve">: 这是纯被动监控。当 L3/L4（高龄层，age 89/500）多样性跌破阈值时，意味着该层种群已趋同——进化陷入局部最优。当前系统对此无反应，错失了最佳干预时机。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5.1 目标架构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Diversity Feedback Loop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layer_diversity() ──→ 检测 L3/L4 低多样性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│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▼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┌──────────────┐    YES    ┌──────────────────────────┐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低于阈值?    │──────────→│ Emergency Injection:      │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L3 &lt; 0.25    │           │  1. 强制 MCTS 轮次       │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│ L4 &lt; 0.20    │           │  2. 强制 Oracle 调用     │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└──────┬───────┘           │  3. 注入新随机基因组      │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│ NO                 └──────────────────────────┘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▼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正常演化继续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                            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│  冷却期: 100 代 (防止过度注入)                          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5.2 实施细节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P8-2A: Diversity Trigger 配置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config/generator.yaml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P8-2: Diversity-triggered emergency injection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Converts passive Hamming diversity logging into active trigger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# for MCTS and Oracle when high-age layers converge excessively.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diversity_trigger: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enabled: true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min_diversity_l3: 0.25       # L3 (age 89) threshold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min_diversity_l4: 0.20       # L4 (age 500) threshold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trigger_action: "mcts_and_oracle"  # "mcts_only" | "oracle_only" | "mcts_and_oracle"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cooldown_gens: 100           # Min gens between emergency injections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random_injection_count: 10   # Extra random genomes injected into L0 on trigger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P8-2B: Trigger Logic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strategy-generator/src/main.rs:1144-1156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替换被动日志为主动触发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P8-2B: Diversity monitoring with active trigger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if gen.is_multiple_of(50)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diversity = ga.layer_diversity();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div_strs: Vec&lt;String&gt; = diversity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.iter()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.map(|(i, n, d)| format!("L{}:{:.2}(n={})", i, d, n))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.collect();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info!(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"[{}:{}:{}] Gen {} diversity (Hamming): [{}]",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exchange, symbol, mode_str, gen, div_strs.join(", ")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if diversity_trigger_config.enabled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l3_div = diversity.iter()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.find(|(i, _, _)| *i == 3)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.map(|(_, _, d)| *d)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.unwrap_or(1.0);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l4_div = diversity.iter()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.find(|(i, _, _)| *i == 4)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.map(|(_, _, d)| *d)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.unwrap_or(1.0);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l3_stagnant = l3_div &lt; diversity_trigger_config.min_diversity_l3;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l4_stagnant = l4_div &lt; diversity_trigger_config.min_diversity_l4;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if (l3_stagnant || l4_stagnant)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&amp;&amp; gens_since_diversity_trigger &gt; diversity_trigger_config.cooldown_gens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warn!(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"[{}:{}:{}] Gen {} DIVERSITY ALERT: L3={:.3} L4={:.3} — emergency injection",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exchange, symbol, mode_str, gen, l3_div, l4_div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force_mcts_this_gen = true;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force_oracle_this_gen = true;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let random_genomes = ga.generate_random_genomes(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diversity_trigger_config.random_injection_count,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effective_feat_offset,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ga.inject_genomes(0, random_genomes);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gens_since_diversity_trigger = 0;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 else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gens_since_diversity_trigger += 50;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P8-2C: Metrics &amp; Monitoring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strategy-generator/src/main.rs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在代际元数据 JSONB 中记录触发事件: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metadata.insert("diversity_trigger_count", diversity_trigger_count.into());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metadata.insert("l3_diversity", l3_div.into());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metadata.insert("l4_diversity", l4_div.into());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Prometheus 指标</w:t>
      </w:r>
      <w:r>
        <w:rPr>
          <w:rFonts w:ascii="PingFang SC" w:cs="PingFang SC" w:eastAsia="PingFang SC" w:hAnsi="PingFang SC"/>
          <w:sz w:val="22"/>
          <w:szCs w:val="22"/>
        </w:rPr>
        <w:t xml:space="preserve"> (通过现有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/metrics</w:t>
      </w:r>
      <w:r>
        <w:rPr>
          <w:rFonts w:ascii="PingFang SC" w:cs="PingFang SC" w:eastAsia="PingFang SC" w:hAnsi="PingFang SC"/>
          <w:sz w:val="22"/>
          <w:szCs w:val="22"/>
        </w:rPr>
        <w:t xml:space="preserve"> 端点):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hermes_diversity_trigger_total{exchange, symbol, mode}</w:t>
      </w:r>
      <w:r>
        <w:rPr>
          <w:rFonts w:ascii="PingFang SC" w:cs="PingFang SC" w:eastAsia="PingFang SC" w:hAnsi="PingFang SC"/>
          <w:sz w:val="22"/>
          <w:szCs w:val="22"/>
        </w:rPr>
        <w:t xml:space="preserve"> — 触发总次数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sz w:val="22"/>
          <w:szCs w:val="22"/>
        </w:rPr>
        <w:t xml:space="preserve">• 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hermes_layer_diversity{exchange, symbol, mode, layer}</w:t>
      </w:r>
      <w:r>
        <w:rPr>
          <w:rFonts w:ascii="PingFang SC" w:cs="PingFang SC" w:eastAsia="PingFang SC" w:hAnsi="PingFang SC"/>
          <w:sz w:val="22"/>
          <w:szCs w:val="22"/>
        </w:rPr>
        <w:t xml:space="preserve"> — 当前多样性值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5.3 验证计划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单元测试</w:t>
      </w:r>
      <w:r>
        <w:rPr>
          <w:rFonts w:ascii="PingFang SC" w:cs="PingFang SC" w:eastAsia="PingFang SC" w:hAnsi="PingFang SC"/>
          <w:sz w:val="22"/>
          <w:szCs w:val="22"/>
        </w:rPr>
        <w:t xml:space="preserve">: 触发条件在阈值边界正确判断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冷却测试</w:t>
      </w:r>
      <w:r>
        <w:rPr>
          <w:rFonts w:ascii="PingFang SC" w:cs="PingFang SC" w:eastAsia="PingFang SC" w:hAnsi="PingFang SC"/>
          <w:sz w:val="22"/>
          <w:szCs w:val="22"/>
        </w:rPr>
        <w:t xml:space="preserve">: 连续两次触发间隔 &gt;= cooldown_gens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集成测试</w:t>
      </w:r>
      <w:r>
        <w:rPr>
          <w:rFonts w:ascii="PingFang SC" w:cs="PingFang SC" w:eastAsia="PingFang SC" w:hAnsi="PingFang SC"/>
          <w:sz w:val="22"/>
          <w:szCs w:val="22"/>
        </w:rPr>
        <w:t xml:space="preserve">: 人工注入低多样性种群，验证触发和注入行为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回归测试</w:t>
      </w:r>
      <w:r>
        <w:rPr>
          <w:rFonts w:ascii="PingFang SC" w:cs="PingFang SC" w:eastAsia="PingFang SC" w:hAnsi="PingFang SC"/>
          <w:sz w:val="22"/>
          <w:szCs w:val="22"/>
        </w:rPr>
        <w:t xml:space="preserve">: 正常多样性下不触发（避免误报）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日志验证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warn!</w:t>
      </w:r>
      <w:r>
        <w:rPr>
          <w:rFonts w:ascii="PingFang SC" w:cs="PingFang SC" w:eastAsia="PingFang SC" w:hAnsi="PingFang SC"/>
          <w:sz w:val="22"/>
          <w:szCs w:val="22"/>
        </w:rPr>
        <w:t xml:space="preserve"> 级别日志可被 Prometheus AlertManager 捕获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6. Phase 3: VM Hot Path Optimization [MEDIUM]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6.0 动机与事实核查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Gemini 建议添加静态形状守卫和 unsafe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uget()</w:t>
      </w:r>
      <w:r>
        <w:rPr>
          <w:rFonts w:ascii="PingFang SC" w:cs="PingFang SC" w:eastAsia="PingFang SC" w:hAnsi="PingFang SC"/>
          <w:sz w:val="22"/>
          <w:szCs w:val="22"/>
        </w:rPr>
        <w:t xml:space="preserve">。经核查：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已有守卫</w:t>
      </w:r>
      <w:r>
        <w:rPr>
          <w:rFonts w:ascii="PingFang SC" w:cs="PingFang SC" w:eastAsia="PingFang SC" w:hAnsi="PingFang SC"/>
          <w:sz w:val="22"/>
          <w:szCs w:val="22"/>
        </w:rPr>
        <w:t xml:space="preserve">（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backtest-engine/src/vm/vm.rs:95</w:t>
      </w:r>
      <w:r>
        <w:rPr>
          <w:rFonts w:ascii="PingFang SC" w:cs="PingFang SC" w:eastAsia="PingFang SC" w:hAnsi="PingFang SC"/>
          <w:sz w:val="22"/>
          <w:szCs w:val="22"/>
        </w:rPr>
        <w:t xml:space="preserve">）: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if token &lt; self.feat_offset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Token is a feature index — zero-copy borrow from feature tensor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feature_view = features.index_axis(ndarray::Axis(1), token);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stack.push(CowArray::from(feature_view));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ndarray::index_axis()</w:t>
      </w:r>
      <w:r>
        <w:rPr>
          <w:rFonts w:ascii="PingFang SC" w:cs="PingFang SC" w:eastAsia="PingFang SC" w:hAnsi="PingFang SC"/>
          <w:sz w:val="22"/>
          <w:szCs w:val="22"/>
        </w:rPr>
        <w:t xml:space="preserve"> 在 debug 模式下有 bounds check，release 模式下编译器可能优化掉。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未发现任何运行时 panic 证据</w:t>
      </w:r>
      <w:r>
        <w:rPr>
          <w:rFonts w:ascii="PingFang SC" w:cs="PingFang SC" w:eastAsia="PingFang SC" w:hAnsi="PingFang SC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实际优化机会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在进入热循环前一次性验证所有 token（避免每次迭代检查）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TS 操作符中使用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ndarray::Zip</w:t>
      </w:r>
      <w:r>
        <w:rPr>
          <w:rFonts w:ascii="PingFang SC" w:cs="PingFang SC" w:eastAsia="PingFang SC" w:hAnsi="PingFang SC"/>
          <w:sz w:val="22"/>
          <w:szCs w:val="22"/>
        </w:rPr>
        <w:t xml:space="preserve"> 替代手动索引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条件性 NaN 清洗（仅对可能产生 NaN 的操作符执行）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6.1 实施细节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P8-3A: Pre-Execution Shape Guard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backtest-engine/src/vm/vm.rs:87-92</w:t>
      </w:r>
    </w:p>
    <w:p>
      <w:pPr>
        <w:spacing w:after="120"/>
      </w:pPr>
      <w:r>
        <w:rPr>
          <w:rFonts w:ascii="PingFang SC" w:cs="PingFang SC" w:eastAsia="PingFang SC" w:hAnsi="PingFang SC"/>
          <w:sz w:val="22"/>
          <w:szCs w:val="22"/>
        </w:rPr>
        <w:t xml:space="preserve">在热循环前添加一次性验证: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pub fn execute&lt;'f&gt;(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&amp;self,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formula_tokens: &amp;[usize],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features: &amp;'f Array3&lt;f64&gt;,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) -&gt; Option&lt;Array2&lt;f64&gt;&gt;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P8-3A: Static shape guard — validate all feature tokens before hot loop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n_features = features.shape()[1];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&amp;token in formula_tokens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if token &lt; self.feat_offset &amp;&amp; token &gt;= n_features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return None;  // Feature index out of bounds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let mut stack: Vec&lt;CowArray&lt;'f, f64, Ix2&gt;&gt; = Vec::new();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// ... existing hot loop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效果</w:t>
      </w:r>
      <w:r>
        <w:rPr>
          <w:rFonts w:ascii="PingFang SC" w:cs="PingFang SC" w:eastAsia="PingFang SC" w:hAnsi="PingFang SC"/>
          <w:sz w:val="22"/>
          <w:szCs w:val="22"/>
        </w:rPr>
        <w:t xml:space="preserve">: 将 N 次逐 token 的运行时检查替换为 1 次预扫描。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P8-3B: ndarray::Zip for TS Operators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backtest-engine/src/vm/ops.rs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当前</w:t>
      </w:r>
      <w:r>
        <w:rPr>
          <w:rFonts w:ascii="PingFang SC" w:cs="PingFang SC" w:eastAsia="PingFang SC" w:hAnsi="PingFang SC"/>
          <w:sz w:val="22"/>
          <w:szCs w:val="22"/>
        </w:rPr>
        <w:t xml:space="preserve">: TS 操作符（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ts_mean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ts_std</w:t>
      </w:r>
      <w:r>
        <w:rPr>
          <w:rFonts w:ascii="PingFang SC" w:cs="PingFang SC" w:eastAsia="PingFang SC" w:hAnsi="PingFang SC"/>
          <w:sz w:val="22"/>
          <w:szCs w:val="22"/>
        </w:rPr>
        <w:t xml:space="preserve"> 等）使用手动行索引。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优化</w:t>
      </w:r>
      <w:r>
        <w:rPr>
          <w:rFonts w:ascii="PingFang SC" w:cs="PingFang SC" w:eastAsia="PingFang SC" w:hAnsi="PingFang SC"/>
          <w:sz w:val="22"/>
          <w:szCs w:val="22"/>
        </w:rPr>
        <w:t xml:space="preserve">: 用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ndarray::Zip</w:t>
      </w:r>
      <w:r>
        <w:rPr>
          <w:rFonts w:ascii="PingFang SC" w:cs="PingFang SC" w:eastAsia="PingFang SC" w:hAnsi="PingFang SC"/>
          <w:sz w:val="22"/>
          <w:szCs w:val="22"/>
        </w:rPr>
        <w:t xml:space="preserve"> 重写，允许编译器进行 SIMD 自动向量化: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Before: manual indexing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for row in 0..n_rows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for col in window..n_cols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sum: f64 = (0..window).map(|w| input[[row, col - w]]).sum();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output[[row, col]] = sum / window as f64;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After: ndarray::Zip (P8-3B)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Zip::from(output.rows_mut())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.and(input.rows())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.for_each(|mut out_row, in_row|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let mut running_sum = 0.0;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for (i, &amp;val) in in_row.iter().enumerate()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running_sum += val;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if i &gt;= window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running_sum -= in_row[i - window];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if i &gt;= window - 1 {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out_row[i] = running_sum / window as f64;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}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});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P8-3C: Conditional NaN Sanitization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backtest-engine/src/vm/vm.rs:298-313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当前</w:t>
      </w:r>
      <w:r>
        <w:rPr>
          <w:rFonts w:ascii="PingFang SC" w:cs="PingFang SC" w:eastAsia="PingFang SC" w:hAnsi="PingFang SC"/>
          <w:sz w:val="22"/>
          <w:szCs w:val="22"/>
        </w:rPr>
        <w:t xml:space="preserve">: 每个操作符执行后都进行 NaN/Inf 清洗。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优化</w:t>
      </w:r>
      <w:r>
        <w:rPr>
          <w:rFonts w:ascii="PingFang SC" w:cs="PingFang SC" w:eastAsia="PingFang SC" w:hAnsi="PingFang SC"/>
          <w:sz w:val="22"/>
          <w:szCs w:val="22"/>
        </w:rPr>
        <w:t xml:space="preserve">: 仅在可能产生 NaN/Inf 的操作符后清洗: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效果</w:t>
      </w:r>
      <w:r>
        <w:rPr>
          <w:rFonts w:ascii="PingFang SC" w:cs="PingFang SC" w:eastAsia="PingFang SC" w:hAnsi="PingFang SC"/>
          <w:sz w:val="22"/>
          <w:szCs w:val="22"/>
        </w:rPr>
        <w:t xml:space="preserve">: 减少约 60% 的清洗调用（23 个操作符中仅 4 个需要）。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6.2 验证计划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基准测试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 bench</w:t>
      </w:r>
      <w:r>
        <w:rPr>
          <w:rFonts w:ascii="PingFang SC" w:cs="PingFang SC" w:eastAsia="PingFang SC" w:hAnsi="PingFang SC"/>
          <w:sz w:val="22"/>
          <w:szCs w:val="22"/>
        </w:rPr>
        <w:t xml:space="preserve"> 对比优化前后的 VM 执行速度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正确性测试</w:t>
      </w:r>
      <w:r>
        <w:rPr>
          <w:rFonts w:ascii="PingFang SC" w:cs="PingFang SC" w:eastAsia="PingFang SC" w:hAnsi="PingFang SC"/>
          <w:sz w:val="22"/>
          <w:szCs w:val="22"/>
        </w:rPr>
        <w:t xml:space="preserve">: 所有现有 VM 测试通过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NaN 统计</w:t>
      </w:r>
      <w:r>
        <w:rPr>
          <w:rFonts w:ascii="PingFang SC" w:cs="PingFang SC" w:eastAsia="PingFang SC" w:hAnsi="PingFang SC"/>
          <w:sz w:val="22"/>
          <w:szCs w:val="22"/>
        </w:rPr>
        <w:t xml:space="preserve">: 优化后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stats.protection_triggers</w:t>
      </w:r>
      <w:r>
        <w:rPr>
          <w:rFonts w:ascii="PingFang SC" w:cs="PingFang SC" w:eastAsia="PingFang SC" w:hAnsi="PingFang SC"/>
          <w:sz w:val="22"/>
          <w:szCs w:val="22"/>
        </w:rPr>
        <w:t xml:space="preserve"> 计数不变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回归测试</w:t>
      </w:r>
      <w:r>
        <w:rPr>
          <w:rFonts w:ascii="PingFang SC" w:cs="PingFang SC" w:eastAsia="PingFang SC" w:hAnsi="PingFang SC"/>
          <w:sz w:val="22"/>
          <w:szCs w:val="22"/>
        </w:rPr>
        <w:t xml:space="preserve">: 1000 个随机基因组的适应度与优化前完全一致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7. Phase 4: sqlx 0.8 迁移 + 金融精度强化 [MEDIUM]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7.0 动机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安全</w:t>
      </w:r>
      <w:r>
        <w:rPr>
          <w:rFonts w:ascii="PingFang SC" w:cs="PingFang SC" w:eastAsia="PingFang SC" w:hAnsi="PingFang SC"/>
          <w:sz w:val="22"/>
          <w:szCs w:val="22"/>
        </w:rPr>
        <w:t xml:space="preserve">: sqlx 0.7.4 存在 RUSTSEC-2024-0363 安全公告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精度</w:t>
      </w:r>
      <w:r>
        <w:rPr>
          <w:rFonts w:ascii="PingFang SC" w:cs="PingFang SC" w:eastAsia="PingFang SC" w:hAnsi="PingFang SC"/>
          <w:sz w:val="22"/>
          <w:szCs w:val="22"/>
        </w:rPr>
        <w:t xml:space="preserve">: 执行路径中的 f64 运算可能在大额交易中引入舍入误差</w:t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7.1 实施细节</w:t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P8-4A: sqlx 0.7.4 → 0.8.x 迁移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Cargo.toml:34</w:t>
      </w:r>
      <w:r>
        <w:rPr>
          <w:rFonts w:ascii="PingFang SC" w:cs="PingFang SC" w:eastAsia="PingFang SC" w:hAnsi="PingFang SC"/>
          <w:sz w:val="22"/>
          <w:szCs w:val="22"/>
        </w:rPr>
        <w:t xml:space="preserve">, 所有包含 sqlx 查询的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*.rs</w:t>
      </w:r>
      <w:r>
        <w:rPr>
          <w:rFonts w:ascii="PingFang SC" w:cs="PingFang SC" w:eastAsia="PingFang SC" w:hAnsi="PingFang SC"/>
          <w:sz w:val="22"/>
          <w:szCs w:val="22"/>
        </w:rPr>
        <w:t xml:space="preserve"> 文件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当前依赖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sqlx = { version = "0.7.4", features = ["runtime-tokio", "tls-rustls", "postgres", "chrono", "json", "rust_decimal", "uuid"] }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迁移步骤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sz w:val="22"/>
          <w:szCs w:val="22"/>
        </w:rPr>
        <w:t xml:space="preserve">更新版本号: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0.7.4</w:t>
      </w:r>
      <w:r>
        <w:rPr>
          <w:rFonts w:ascii="PingFang SC" w:cs="PingFang SC" w:eastAsia="PingFang SC" w:hAnsi="PingFang SC"/>
          <w:sz w:val="22"/>
          <w:szCs w:val="22"/>
        </w:rPr>
        <w:t xml:space="preserve"> →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0.8.x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sz w:val="22"/>
          <w:szCs w:val="22"/>
        </w:rPr>
        <w:t xml:space="preserve">检查 breaking changes（Pool API 变更、query macro 变更）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sz w:val="22"/>
          <w:szCs w:val="22"/>
        </w:rPr>
        <w:t xml:space="preserve">按服务逐个验证: common → data-engine → strategy-generator → gateway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sz w:val="22"/>
          <w:szCs w:val="22"/>
        </w:rPr>
        <w:t xml:space="preserve">运行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 test --workspace</w:t>
      </w:r>
      <w:r>
        <w:rPr>
          <w:rFonts w:ascii="PingFang SC" w:cs="PingFang SC" w:eastAsia="PingFang SC" w:hAnsi="PingFang SC"/>
          <w:sz w:val="22"/>
          <w:szCs w:val="22"/>
        </w:rPr>
        <w:t xml:space="preserve"> + Docker 部署验证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迁移顺序</w:t>
      </w:r>
      <w:r>
        <w:rPr>
          <w:rFonts w:ascii="PingFang SC" w:cs="PingFang SC" w:eastAsia="PingFang SC" w:hAnsi="PingFang SC"/>
          <w:sz w:val="22"/>
          <w:szCs w:val="22"/>
        </w:rPr>
        <w:t xml:space="preserve"> (依赖关系):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common (基础类型) → data-engine → strategy-generator → gateway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                                     ↓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                                  execution-engine (独立构建)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4"/>
        <w:spacing w:after="100" w:before="200"/>
      </w:pPr>
      <w:r>
        <w:rPr>
          <w:rFonts w:ascii="PingFang SC" w:cs="PingFang SC" w:eastAsia="PingFang SC" w:hAnsi="PingFang SC"/>
          <w:b/>
          <w:bCs/>
          <w:color w:val="444444"/>
          <w:sz w:val="23"/>
          <w:szCs w:val="23"/>
        </w:rPr>
        <w:t xml:space="preserve">P8-4B: f64 → Decimal in Execution Paths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文件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strategy-generator/src/backtest/ensemble_weights.rs</w:t>
      </w:r>
      <w:r>
        <w:rPr>
          <w:rFonts w:ascii="PingFang SC" w:cs="PingFang SC" w:eastAsia="PingFang SC" w:hAnsi="PingFang SC"/>
          <w:sz w:val="22"/>
          <w:szCs w:val="22"/>
        </w:rPr>
        <w:t xml:space="preserve">,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execution-engine/src/shadow.rs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范围界定</w:t>
      </w:r>
      <w:r>
        <w:rPr>
          <w:rFonts w:ascii="PingFang SC" w:cs="PingFang SC" w:eastAsia="PingFang SC" w:hAnsi="PingFang SC"/>
          <w:sz w:val="22"/>
          <w:szCs w:val="22"/>
        </w:rPr>
        <w:t xml:space="preserve">: 仅转换涉及真实资金或执行信号的路径。</w:t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需要转换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不转换</w:t>
      </w:r>
      <w:r>
        <w:rPr>
          <w:rFonts w:ascii="PingFang SC" w:cs="PingFang SC" w:eastAsia="PingFang SC" w:hAnsi="PingFang SC"/>
          <w:sz w:val="22"/>
          <w:szCs w:val="22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pacing w:after="12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代码示例</w:t>
      </w:r>
      <w:r>
        <w:rPr>
          <w:rFonts w:ascii="PingFang SC" w:cs="PingFang SC" w:eastAsia="PingFang SC" w:hAnsi="PingFang SC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ensemble_weights.rs</w:t>
      </w:r>
      <w:r>
        <w:rPr>
          <w:rFonts w:ascii="PingFang SC" w:cs="PingFang SC" w:eastAsia="PingFang SC" w:hAnsi="PingFang SC"/>
          <w:sz w:val="22"/>
          <w:szCs w:val="22"/>
        </w:rPr>
        <w:t xml:space="preserve"> 转换: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Before (f64)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psr_factor = 1.0 + config.psr_reward_scale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* oos_psr.clamp(0.0, config.psr_max_reward);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// After (Decimal)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use rust_decimal::Decimal;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use rust_decimal_macros::dec;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let psr_factor = Decimal::ONE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+ Decimal::from_f64(config.psr_reward_scale).unwrap_or(dec!(0.2))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* Decimal::from_f64(oos_psr)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.unwrap_or(Decimal::ZERO)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.max(Decimal::ZERO)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.min(Decimal::from_f64(config.psr_max_reward).unwrap_or(dec!(3.0)));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PingFang SC" w:cs="PingFang SC" w:eastAsia="PingFang SC" w:hAnsi="PingFang SC"/>
          <w:b/>
          <w:bCs/>
          <w:color w:val="2E75B6"/>
          <w:sz w:val="26"/>
          <w:szCs w:val="26"/>
        </w:rPr>
        <w:t xml:space="preserve">7.2 验证计划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1.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编译测试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 build --workspace</w:t>
      </w:r>
      <w:r>
        <w:rPr>
          <w:rFonts w:ascii="PingFang SC" w:cs="PingFang SC" w:eastAsia="PingFang SC" w:hAnsi="PingFang SC"/>
          <w:sz w:val="22"/>
          <w:szCs w:val="22"/>
        </w:rPr>
        <w:t xml:space="preserve"> 无错误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2.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迁移测试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 test --workspace</w:t>
      </w:r>
      <w:r>
        <w:rPr>
          <w:rFonts w:ascii="PingFang SC" w:cs="PingFang SC" w:eastAsia="PingFang SC" w:hAnsi="PingFang SC"/>
          <w:sz w:val="22"/>
          <w:szCs w:val="22"/>
        </w:rPr>
        <w:t xml:space="preserve"> 全部通过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3.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精度测试</w:t>
      </w:r>
      <w:r>
        <w:rPr>
          <w:rFonts w:ascii="PingFang SC" w:cs="PingFang SC" w:eastAsia="PingFang SC" w:hAnsi="PingFang SC"/>
          <w:sz w:val="22"/>
          <w:szCs w:val="22"/>
        </w:rPr>
        <w:t xml:space="preserve">: Decimal 路径与 f64 路径的差异 &lt; 1e-10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4.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安全审计</w:t>
      </w:r>
      <w:r>
        <w:rPr>
          <w:rFonts w:ascii="PingFang SC" w:cs="PingFang SC" w:eastAsia="PingFang SC" w:hAnsi="PingFang SC"/>
          <w:sz w:val="22"/>
          <w:szCs w:val="22"/>
        </w:rPr>
        <w:t xml:space="preserve">: </w:t>
      </w:r>
      <w:r>
        <w:rPr>
          <w:rFonts w:ascii="Menlo" w:cs="Menlo" w:eastAsia="Menlo" w:hAnsi="Menlo"/>
          <w:color w:val="333333"/>
          <w:sz w:val="18"/>
          <w:szCs w:val="18"/>
        </w:rPr>
        <w:t xml:space="preserve">cargo audit</w:t>
      </w:r>
      <w:r>
        <w:rPr>
          <w:rFonts w:ascii="PingFang SC" w:cs="PingFang SC" w:eastAsia="PingFang SC" w:hAnsi="PingFang SC"/>
          <w:sz w:val="22"/>
          <w:szCs w:val="22"/>
        </w:rPr>
        <w:t xml:space="preserve"> 不再报告 RUSTSEC-2024-0363</w:t>
      </w:r>
    </w:p>
    <w:p>
      <w:pPr>
        <w:spacing w:after="60"/>
        <w:ind w:left="360"/>
      </w:pP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5. </w:t>
      </w:r>
      <w:r>
        <w:rPr>
          <w:rFonts w:ascii="PingFang SC" w:cs="PingFang SC" w:eastAsia="PingFang SC" w:hAnsi="PingFang SC"/>
          <w:b/>
          <w:bCs/>
          <w:sz w:val="22"/>
          <w:szCs w:val="22"/>
        </w:rPr>
        <w:t xml:space="preserve">Docker</w:t>
      </w:r>
      <w:r>
        <w:rPr>
          <w:rFonts w:ascii="PingFang SC" w:cs="PingFang SC" w:eastAsia="PingFang SC" w:hAnsi="PingFang SC"/>
          <w:sz w:val="22"/>
          <w:szCs w:val="22"/>
        </w:rPr>
        <w:t xml:space="preserve">: 所有服务重新构建和健康检查通过</w:t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8. P8 目标数据流 (全局视图)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mkt_equity_candles (1h/4h/1d)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└─ FeatureEngineer → Array3 (1, 75,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├─ CCIPCA (Phase 1)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└─ project_features() → Array3 (1, 80, T)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     token 75-79 = PC0~PC4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├─ Factor Importance (Phase 0)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└─ compute_permutation_importance()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     → Vec&lt;FactorImportance&gt; (缓存, 每 500 代)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├─ 每代: parallel K-fold backtest (Decimal 精度, Phase 4)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├─ 每 50 代: Diversity Check (Phase 2)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└─ L3/L4 低? → 强制 MCTS + Oracle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├─ MCTS (Phase 0 + Phase 3)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├─ LlmCachedPolicy (语义先验, 非均匀概率)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├─ Pre-execution shape guard (Phase 3)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    └─ Seeds → ALPS L0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│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└─ LLM Oracle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├─ 增强 prompt (含因子重要性, Phase 0)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├─ PC factor names (Phase 1)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          └─ Genomes → ALPS L0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9. 风险评估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10. 推迟至 P9 的项目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11. 实施排期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Phase 0 (LLM Prior):           ~3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P8-0A Factor Importance 接入   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P8-0B LLM Prompt 增强    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P8-0C Policy 缓存填充           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P8-0D UniformPolicy 替换  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Phase 1 (CCIPCA Active):       ~2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P8-1A Feature Projection       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P8-1B Tensor Augmentation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P8-1C PC Factor Names    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Phase 2 (Diversity Trigger):    ~1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P8-2A 配置                      0.25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P8-2B 触发逻辑            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P8-2C 监控指标                  0.25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Phase 3 (VM Optimization):      ~2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P8-3A Shape Guard             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P8-3B Zip TS Operators          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P8-3C Conditional Sanitization  0.5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Phase 4 (sqlx + Decimal):       ~3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P8-4A sqlx 迁移                 2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 P8-4B f64→Decimal               1 天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Menlo" w:cs="Menlo" w:eastAsia="Menlo" w:hAnsi="Menlo"/>
          <w:color w:val="333333"/>
          <w:sz w:val="18"/>
          <w:szCs w:val="18"/>
        </w:rPr>
        <w:t xml:space="preserve">总计: ~11 天</w:t>
      </w:r>
    </w:p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PingFang SC" w:cs="PingFang SC" w:eastAsia="PingFang SC" w:hAnsi="PingFang SC"/>
          <w:b/>
          <w:bCs/>
          <w:color w:val="1F4E79"/>
          <w:sz w:val="30"/>
          <w:szCs w:val="30"/>
        </w:rPr>
        <w:t xml:space="preserve">12. 成功标准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ingFang SC" w:cs="PingFang SC" w:eastAsia="PingFang SC" w:hAnsi="PingFang S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ingFang SC" w:cs="PingFang SC" w:eastAsia="PingFang SC" w:hAnsi="PingFang SC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SC" w:cs="PingFang SC" w:eastAsia="PingFang SC" w:hAnsi="PingFang SC"/>
        <w:color w:val="AAAAAA"/>
        <w:sz w:val="18"/>
        <w:szCs w:val="18"/>
      </w:rPr>
      <w:t xml:space="preserve">Page </w:t>
    </w:r>
    <w:r>
      <w:rPr>
        <w:rFonts w:ascii="PingFang SC" w:cs="PingFang SC" w:eastAsia="PingFang SC" w:hAnsi="PingFang SC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SC" w:cs="PingFang SC" w:eastAsia="PingFang SC" w:hAnsi="PingFang SC"/>
        <w:i/>
        <w:iCs/>
        <w:color w:val="AAAAAA"/>
        <w:sz w:val="18"/>
        <w:szCs w:val="18"/>
      </w:rPr>
      <w:t xml:space="preserve">HermesFlow P8 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ingFang SC" w:cs="PingFang SC" w:eastAsia="PingFang SC" w:hAnsi="PingFang S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PingFang SC" w:cs="PingFang SC" w:eastAsia="PingFang SC" w:hAnsi="PingFang SC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PingFang SC" w:cs="PingFang SC" w:eastAsia="PingFang SC" w:hAnsi="PingFang SC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PingFang SC" w:cs="PingFang SC" w:eastAsia="PingFang SC" w:hAnsi="PingFang SC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2026-03-01T11:24:59.580Z</dcterms:created>
  <dcterms:modified xsi:type="dcterms:W3CDTF">2026-03-01T11:24:59.581Z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