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tbl>
      <w:tblPr>
        <w:tblW w:w="928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tblPr>
      <w:tblGrid>
        <w:gridCol w:w="4465"/>
        <w:gridCol w:w="4819"/>
      </w:tblGrid>
      <w:tr w:rsidR="009F348E" w:rsidRPr="00FE4450">
        <w:trPr>
          <w:trHeight w:val="426"/>
        </w:trPr>
        <w:tc>
          <w:tcPr>
            <w:tcW w:w="4465" w:type="dxa"/>
            <w:tcBorders>
              <w:top w:val="double" w:sz="4" w:space="0" w:color="auto"/>
            </w:tcBorders>
            <w:vAlign w:val="center"/>
          </w:tcPr>
          <w:p w:rsidR="009F348E" w:rsidRPr="00FE4450" w:rsidRDefault="009F348E" w:rsidP="001801FA">
            <w:pPr>
              <w:jc w:val="both"/>
              <w:rPr>
                <w:szCs w:val="24"/>
              </w:rPr>
            </w:pPr>
            <w:r w:rsidRPr="00FE4450">
              <w:rPr>
                <w:szCs w:val="24"/>
              </w:rPr>
              <w:t xml:space="preserve">Nos Ref           </w:t>
            </w:r>
            <w:r>
              <w:rPr>
                <w:szCs w:val="24"/>
              </w:rPr>
              <w:t>FIDUCIAL-INTERFACE TIERS</w:t>
            </w:r>
          </w:p>
        </w:tc>
        <w:tc>
          <w:tcPr>
            <w:tcW w:w="4819" w:type="dxa"/>
            <w:tcBorders>
              <w:top w:val="double" w:sz="4" w:space="0" w:color="auto"/>
            </w:tcBorders>
            <w:vAlign w:val="center"/>
          </w:tcPr>
          <w:p w:rsidR="009F348E" w:rsidRPr="00FE4450" w:rsidRDefault="009F348E" w:rsidP="0027442F">
            <w:pPr>
              <w:jc w:val="both"/>
              <w:rPr>
                <w:noProof/>
              </w:rPr>
            </w:pPr>
            <w:r w:rsidRPr="00FE4450">
              <w:t xml:space="preserve">Vos Ref             </w:t>
            </w:r>
            <w:fldSimple w:instr=" MERGEFIELD refcli ">
              <w:r w:rsidRPr="00FE4450">
                <w:rPr>
                  <w:noProof/>
                </w:rPr>
                <w:t>«</w:t>
              </w:r>
              <w:r>
                <w:rPr>
                  <w:noProof/>
                </w:rPr>
                <w:t>Domaine Tiers</w:t>
              </w:r>
              <w:r w:rsidRPr="00FE4450">
                <w:rPr>
                  <w:noProof/>
                </w:rPr>
                <w:t>»</w:t>
              </w:r>
            </w:fldSimple>
          </w:p>
        </w:tc>
      </w:tr>
      <w:tr w:rsidR="009F348E" w:rsidRPr="00FE4450">
        <w:trPr>
          <w:trHeight w:val="426"/>
        </w:trPr>
        <w:tc>
          <w:tcPr>
            <w:tcW w:w="4465" w:type="dxa"/>
            <w:vAlign w:val="center"/>
          </w:tcPr>
          <w:p w:rsidR="009F348E" w:rsidRPr="00FE4450" w:rsidRDefault="009F348E" w:rsidP="0027442F">
            <w:pPr>
              <w:pStyle w:val="BodyText"/>
              <w:spacing w:after="0"/>
              <w:jc w:val="both"/>
            </w:pPr>
            <w:r w:rsidRPr="00FE4450">
              <w:t xml:space="preserve">Produit Principal      </w:t>
            </w:r>
            <w:fldSimple w:instr=" MERGEFIELD produit ">
              <w:r>
                <w:rPr>
                  <w:noProof/>
                </w:rPr>
                <w:t>Base clients</w:t>
              </w:r>
            </w:fldSimple>
          </w:p>
        </w:tc>
        <w:tc>
          <w:tcPr>
            <w:tcW w:w="4819" w:type="dxa"/>
            <w:vAlign w:val="center"/>
          </w:tcPr>
          <w:p w:rsidR="009F348E" w:rsidRPr="00FE4450" w:rsidRDefault="009F348E" w:rsidP="0027442F">
            <w:pPr>
              <w:pStyle w:val="BodyText"/>
              <w:spacing w:after="0"/>
              <w:jc w:val="both"/>
            </w:pPr>
            <w:r w:rsidRPr="00FE4450">
              <w:t xml:space="preserve">Version de Livraison    </w:t>
            </w:r>
            <w:fldSimple w:instr=" MERGEFIELD versionliv ">
              <w:r w:rsidRPr="00FE4450">
                <w:rPr>
                  <w:noProof/>
                </w:rPr>
                <w:t>«</w:t>
              </w:r>
              <w:r>
                <w:rPr>
                  <w:noProof/>
                </w:rPr>
                <w:t>AT0.R401</w:t>
              </w:r>
              <w:r w:rsidRPr="00FE4450">
                <w:rPr>
                  <w:noProof/>
                </w:rPr>
                <w:t>»</w:t>
              </w:r>
            </w:fldSimple>
          </w:p>
        </w:tc>
      </w:tr>
      <w:tr w:rsidR="009F348E" w:rsidRPr="00FE4450">
        <w:trPr>
          <w:trHeight w:val="426"/>
        </w:trPr>
        <w:tc>
          <w:tcPr>
            <w:tcW w:w="4465" w:type="dxa"/>
            <w:tcBorders>
              <w:bottom w:val="double" w:sz="4" w:space="0" w:color="auto"/>
            </w:tcBorders>
            <w:vAlign w:val="center"/>
          </w:tcPr>
          <w:p w:rsidR="009F348E" w:rsidRPr="00FE4450" w:rsidRDefault="009F348E" w:rsidP="000D69B4">
            <w:pPr>
              <w:pStyle w:val="BodyText"/>
              <w:spacing w:after="0"/>
              <w:jc w:val="both"/>
            </w:pPr>
            <w:r w:rsidRPr="00FE4450">
              <w:t xml:space="preserve">Dossier suivi par   </w:t>
            </w:r>
            <w:r>
              <w:t>Champomier Frédéric</w:t>
            </w:r>
          </w:p>
        </w:tc>
        <w:tc>
          <w:tcPr>
            <w:tcW w:w="4819" w:type="dxa"/>
            <w:tcBorders>
              <w:bottom w:val="double" w:sz="4" w:space="0" w:color="auto"/>
            </w:tcBorders>
            <w:vAlign w:val="center"/>
          </w:tcPr>
          <w:p w:rsidR="009F348E" w:rsidRPr="00FE4450" w:rsidRDefault="009F348E" w:rsidP="00CB6C75">
            <w:pPr>
              <w:pStyle w:val="BodyText"/>
              <w:spacing w:after="0"/>
              <w:jc w:val="both"/>
            </w:pPr>
            <w:r w:rsidRPr="00FE4450">
              <w:t xml:space="preserve">Date d’édition   </w:t>
            </w:r>
            <w:r>
              <w:t>29/11/2013</w:t>
            </w:r>
          </w:p>
        </w:tc>
      </w:tr>
    </w:tbl>
    <w:p w:rsidR="009F348E" w:rsidRPr="00FE4450" w:rsidRDefault="009F348E" w:rsidP="00CB6C75">
      <w:pPr>
        <w:jc w:val="both"/>
        <w:rPr>
          <w:lang w:val="nl-NL"/>
        </w:rPr>
      </w:pPr>
      <w:r w:rsidRPr="00FE4450">
        <w:rPr>
          <w:lang w:val="nl-NL"/>
        </w:rPr>
        <w:br w:type="page"/>
      </w:r>
    </w:p>
    <w:p w:rsidR="009F348E" w:rsidRPr="00FE4450" w:rsidRDefault="009F348E" w:rsidP="00CB6C75">
      <w:pPr>
        <w:jc w:val="both"/>
        <w:rPr>
          <w:sz w:val="28"/>
        </w:rPr>
      </w:pPr>
      <w:r w:rsidRPr="00FE4450">
        <w:rPr>
          <w:sz w:val="28"/>
        </w:rPr>
        <w:t>SOMMAIRE</w:t>
      </w:r>
      <w:r w:rsidRPr="00FE4450">
        <w:rPr>
          <w:sz w:val="28"/>
        </w:rPr>
        <w:br/>
      </w:r>
    </w:p>
    <w:p w:rsidR="009F348E" w:rsidRPr="00FE4450" w:rsidRDefault="009F348E" w:rsidP="00CB6C75">
      <w:pPr>
        <w:jc w:val="both"/>
      </w:pPr>
    </w:p>
    <w:p w:rsidR="009F348E" w:rsidRDefault="009F348E">
      <w:pPr>
        <w:pStyle w:val="TOC1"/>
        <w:rPr>
          <w:rFonts w:ascii="Calibri" w:hAnsi="Calibri"/>
          <w:b w:val="0"/>
          <w:caps w:val="0"/>
          <w:noProof/>
          <w:sz w:val="22"/>
          <w:szCs w:val="22"/>
          <w:lang w:val="en-US" w:eastAsia="en-US"/>
        </w:rPr>
      </w:pPr>
      <w:r w:rsidRPr="00FE4450">
        <w:rPr>
          <w:rFonts w:ascii="Garamond" w:hAnsi="Garamond"/>
        </w:rPr>
        <w:fldChar w:fldCharType="begin"/>
      </w:r>
      <w:r w:rsidRPr="00FE4450">
        <w:rPr>
          <w:rFonts w:ascii="Garamond" w:hAnsi="Garamond"/>
        </w:rPr>
        <w:instrText xml:space="preserve"> TOC \o "1-3" </w:instrText>
      </w:r>
      <w:r w:rsidRPr="00FE4450">
        <w:rPr>
          <w:rFonts w:ascii="Garamond" w:hAnsi="Garamond"/>
        </w:rPr>
        <w:fldChar w:fldCharType="separate"/>
      </w:r>
      <w:r>
        <w:rPr>
          <w:noProof/>
        </w:rPr>
        <w:t>1</w:t>
      </w:r>
      <w:r>
        <w:rPr>
          <w:rFonts w:ascii="Calibri" w:hAnsi="Calibri"/>
          <w:b w:val="0"/>
          <w:caps w:val="0"/>
          <w:noProof/>
          <w:sz w:val="22"/>
          <w:szCs w:val="22"/>
          <w:lang w:val="en-US" w:eastAsia="en-US"/>
        </w:rPr>
        <w:tab/>
      </w:r>
      <w:r>
        <w:rPr>
          <w:noProof/>
        </w:rPr>
        <w:t>Introduction</w:t>
      </w:r>
      <w:r>
        <w:rPr>
          <w:noProof/>
        </w:rPr>
        <w:tab/>
      </w:r>
      <w:r>
        <w:rPr>
          <w:noProof/>
        </w:rPr>
        <w:fldChar w:fldCharType="begin"/>
      </w:r>
      <w:r>
        <w:rPr>
          <w:noProof/>
        </w:rPr>
        <w:instrText xml:space="preserve"> PAGEREF _Toc374633599 \h </w:instrText>
      </w:r>
      <w:r>
        <w:rPr>
          <w:noProof/>
        </w:rPr>
      </w:r>
      <w:r>
        <w:rPr>
          <w:noProof/>
        </w:rPr>
        <w:fldChar w:fldCharType="separate"/>
      </w:r>
      <w:r>
        <w:rPr>
          <w:noProof/>
        </w:rPr>
        <w:t>3</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Pr>
          <w:noProof/>
        </w:rPr>
        <w:t>1.1</w:t>
      </w:r>
      <w:r>
        <w:rPr>
          <w:rFonts w:ascii="Calibri" w:hAnsi="Calibri"/>
          <w:smallCaps w:val="0"/>
          <w:noProof/>
          <w:sz w:val="22"/>
          <w:szCs w:val="22"/>
          <w:lang w:val="en-US" w:eastAsia="en-US"/>
        </w:rPr>
        <w:tab/>
      </w:r>
      <w:r>
        <w:rPr>
          <w:noProof/>
        </w:rPr>
        <w:t>Expression du besoin</w:t>
      </w:r>
      <w:r>
        <w:rPr>
          <w:noProof/>
        </w:rPr>
        <w:tab/>
      </w:r>
      <w:r>
        <w:rPr>
          <w:noProof/>
        </w:rPr>
        <w:fldChar w:fldCharType="begin"/>
      </w:r>
      <w:r>
        <w:rPr>
          <w:noProof/>
        </w:rPr>
        <w:instrText xml:space="preserve"> PAGEREF _Toc374633600 \h </w:instrText>
      </w:r>
      <w:r>
        <w:rPr>
          <w:noProof/>
        </w:rPr>
      </w:r>
      <w:r>
        <w:rPr>
          <w:noProof/>
        </w:rPr>
        <w:fldChar w:fldCharType="separate"/>
      </w:r>
      <w:r>
        <w:rPr>
          <w:noProof/>
        </w:rPr>
        <w:t>3</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Pr>
          <w:noProof/>
        </w:rPr>
        <w:t>1.2</w:t>
      </w:r>
      <w:r>
        <w:rPr>
          <w:rFonts w:ascii="Calibri" w:hAnsi="Calibri"/>
          <w:smallCaps w:val="0"/>
          <w:noProof/>
          <w:sz w:val="22"/>
          <w:szCs w:val="22"/>
          <w:lang w:val="en-US" w:eastAsia="en-US"/>
        </w:rPr>
        <w:tab/>
      </w:r>
      <w:r>
        <w:rPr>
          <w:noProof/>
        </w:rPr>
        <w:t>CONTEXTE du PRODUIT</w:t>
      </w:r>
      <w:r>
        <w:rPr>
          <w:noProof/>
        </w:rPr>
        <w:tab/>
      </w:r>
      <w:r>
        <w:rPr>
          <w:noProof/>
        </w:rPr>
        <w:fldChar w:fldCharType="begin"/>
      </w:r>
      <w:r>
        <w:rPr>
          <w:noProof/>
        </w:rPr>
        <w:instrText xml:space="preserve"> PAGEREF _Toc374633601 \h </w:instrText>
      </w:r>
      <w:r>
        <w:rPr>
          <w:noProof/>
        </w:rPr>
      </w:r>
      <w:r>
        <w:rPr>
          <w:noProof/>
        </w:rPr>
        <w:fldChar w:fldCharType="separate"/>
      </w:r>
      <w:r>
        <w:rPr>
          <w:noProof/>
        </w:rPr>
        <w:t>3</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Pr>
          <w:noProof/>
        </w:rPr>
        <w:t>1.3</w:t>
      </w:r>
      <w:r>
        <w:rPr>
          <w:rFonts w:ascii="Calibri" w:hAnsi="Calibri"/>
          <w:smallCaps w:val="0"/>
          <w:noProof/>
          <w:sz w:val="22"/>
          <w:szCs w:val="22"/>
          <w:lang w:val="en-US" w:eastAsia="en-US"/>
        </w:rPr>
        <w:tab/>
      </w:r>
      <w:r>
        <w:rPr>
          <w:noProof/>
        </w:rPr>
        <w:t>Contexte client</w:t>
      </w:r>
      <w:r>
        <w:rPr>
          <w:noProof/>
        </w:rPr>
        <w:tab/>
      </w:r>
      <w:r>
        <w:rPr>
          <w:noProof/>
        </w:rPr>
        <w:fldChar w:fldCharType="begin"/>
      </w:r>
      <w:r>
        <w:rPr>
          <w:noProof/>
        </w:rPr>
        <w:instrText xml:space="preserve"> PAGEREF _Toc374633602 \h </w:instrText>
      </w:r>
      <w:r>
        <w:rPr>
          <w:noProof/>
        </w:rPr>
      </w:r>
      <w:r>
        <w:rPr>
          <w:noProof/>
        </w:rPr>
        <w:fldChar w:fldCharType="separate"/>
      </w:r>
      <w:r>
        <w:rPr>
          <w:noProof/>
        </w:rPr>
        <w:t>3</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Pr>
          <w:noProof/>
        </w:rPr>
        <w:t>1.4</w:t>
      </w:r>
      <w:r>
        <w:rPr>
          <w:rFonts w:ascii="Calibri" w:hAnsi="Calibri"/>
          <w:smallCaps w:val="0"/>
          <w:noProof/>
          <w:sz w:val="22"/>
          <w:szCs w:val="22"/>
          <w:lang w:val="en-US" w:eastAsia="en-US"/>
        </w:rPr>
        <w:tab/>
      </w:r>
      <w:r>
        <w:rPr>
          <w:noProof/>
        </w:rPr>
        <w:t>Périmètre</w:t>
      </w:r>
      <w:r>
        <w:rPr>
          <w:noProof/>
        </w:rPr>
        <w:tab/>
      </w:r>
      <w:r>
        <w:rPr>
          <w:noProof/>
        </w:rPr>
        <w:fldChar w:fldCharType="begin"/>
      </w:r>
      <w:r>
        <w:rPr>
          <w:noProof/>
        </w:rPr>
        <w:instrText xml:space="preserve"> PAGEREF _Toc374633603 \h </w:instrText>
      </w:r>
      <w:r>
        <w:rPr>
          <w:noProof/>
        </w:rPr>
      </w:r>
      <w:r>
        <w:rPr>
          <w:noProof/>
        </w:rPr>
        <w:fldChar w:fldCharType="separate"/>
      </w:r>
      <w:r>
        <w:rPr>
          <w:noProof/>
        </w:rPr>
        <w:t>4</w:t>
      </w:r>
      <w:r>
        <w:rPr>
          <w:noProof/>
        </w:rPr>
        <w:fldChar w:fldCharType="end"/>
      </w:r>
    </w:p>
    <w:p w:rsidR="009F348E" w:rsidRDefault="009F348E">
      <w:pPr>
        <w:pStyle w:val="TOC1"/>
        <w:rPr>
          <w:rFonts w:ascii="Calibri" w:hAnsi="Calibri"/>
          <w:b w:val="0"/>
          <w:caps w:val="0"/>
          <w:noProof/>
          <w:sz w:val="22"/>
          <w:szCs w:val="22"/>
          <w:lang w:val="en-US" w:eastAsia="en-US"/>
        </w:rPr>
      </w:pPr>
      <w:r>
        <w:rPr>
          <w:noProof/>
        </w:rPr>
        <w:t>2</w:t>
      </w:r>
      <w:r>
        <w:rPr>
          <w:rFonts w:ascii="Calibri" w:hAnsi="Calibri"/>
          <w:b w:val="0"/>
          <w:caps w:val="0"/>
          <w:noProof/>
          <w:sz w:val="22"/>
          <w:szCs w:val="22"/>
          <w:lang w:val="en-US" w:eastAsia="en-US"/>
        </w:rPr>
        <w:tab/>
      </w:r>
      <w:r>
        <w:rPr>
          <w:noProof/>
        </w:rPr>
        <w:t>Spécifications de la solution</w:t>
      </w:r>
      <w:r>
        <w:rPr>
          <w:noProof/>
        </w:rPr>
        <w:tab/>
      </w:r>
      <w:r>
        <w:rPr>
          <w:noProof/>
        </w:rPr>
        <w:fldChar w:fldCharType="begin"/>
      </w:r>
      <w:r>
        <w:rPr>
          <w:noProof/>
        </w:rPr>
        <w:instrText xml:space="preserve"> PAGEREF _Toc374633604 \h </w:instrText>
      </w:r>
      <w:r>
        <w:rPr>
          <w:noProof/>
        </w:rPr>
      </w:r>
      <w:r>
        <w:rPr>
          <w:noProof/>
        </w:rPr>
        <w:fldChar w:fldCharType="separate"/>
      </w:r>
      <w:r>
        <w:rPr>
          <w:noProof/>
        </w:rPr>
        <w:t>4</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sidRPr="0005371A">
        <w:rPr>
          <w:b/>
          <w:noProof/>
        </w:rPr>
        <w:t>2.1</w:t>
      </w:r>
      <w:r>
        <w:rPr>
          <w:rFonts w:ascii="Calibri" w:hAnsi="Calibri"/>
          <w:smallCaps w:val="0"/>
          <w:noProof/>
          <w:sz w:val="22"/>
          <w:szCs w:val="22"/>
          <w:lang w:val="en-US" w:eastAsia="en-US"/>
        </w:rPr>
        <w:tab/>
      </w:r>
      <w:r>
        <w:rPr>
          <w:noProof/>
        </w:rPr>
        <w:t>Synthèse de la solution</w:t>
      </w:r>
      <w:r>
        <w:rPr>
          <w:noProof/>
        </w:rPr>
        <w:tab/>
      </w:r>
      <w:r>
        <w:rPr>
          <w:noProof/>
        </w:rPr>
        <w:fldChar w:fldCharType="begin"/>
      </w:r>
      <w:r>
        <w:rPr>
          <w:noProof/>
        </w:rPr>
        <w:instrText xml:space="preserve"> PAGEREF _Toc374633605 \h </w:instrText>
      </w:r>
      <w:r>
        <w:rPr>
          <w:noProof/>
        </w:rPr>
      </w:r>
      <w:r>
        <w:rPr>
          <w:noProof/>
        </w:rPr>
        <w:fldChar w:fldCharType="separate"/>
      </w:r>
      <w:r>
        <w:rPr>
          <w:noProof/>
        </w:rPr>
        <w:t>4</w:t>
      </w:r>
      <w:r>
        <w:rPr>
          <w:noProof/>
        </w:rPr>
        <w:fldChar w:fldCharType="end"/>
      </w:r>
    </w:p>
    <w:p w:rsidR="009F348E" w:rsidRDefault="009F348E">
      <w:pPr>
        <w:pStyle w:val="TOC2"/>
        <w:tabs>
          <w:tab w:val="left" w:pos="720"/>
          <w:tab w:val="right" w:leader="dot" w:pos="9062"/>
        </w:tabs>
        <w:rPr>
          <w:rFonts w:ascii="Calibri" w:hAnsi="Calibri"/>
          <w:smallCaps w:val="0"/>
          <w:noProof/>
          <w:sz w:val="22"/>
          <w:szCs w:val="22"/>
          <w:lang w:val="en-US" w:eastAsia="en-US"/>
        </w:rPr>
      </w:pPr>
      <w:r>
        <w:rPr>
          <w:noProof/>
        </w:rPr>
        <w:t>2.2</w:t>
      </w:r>
      <w:r>
        <w:rPr>
          <w:rFonts w:ascii="Calibri" w:hAnsi="Calibri"/>
          <w:smallCaps w:val="0"/>
          <w:noProof/>
          <w:sz w:val="22"/>
          <w:szCs w:val="22"/>
          <w:lang w:val="en-US" w:eastAsia="en-US"/>
        </w:rPr>
        <w:tab/>
      </w:r>
      <w:r>
        <w:rPr>
          <w:noProof/>
        </w:rPr>
        <w:t>EXTRACTION</w:t>
      </w:r>
      <w:r>
        <w:rPr>
          <w:noProof/>
        </w:rPr>
        <w:tab/>
      </w:r>
      <w:r>
        <w:rPr>
          <w:noProof/>
        </w:rPr>
        <w:fldChar w:fldCharType="begin"/>
      </w:r>
      <w:r>
        <w:rPr>
          <w:noProof/>
        </w:rPr>
        <w:instrText xml:space="preserve"> PAGEREF _Toc374633606 \h </w:instrText>
      </w:r>
      <w:r>
        <w:rPr>
          <w:noProof/>
        </w:rPr>
      </w:r>
      <w:r>
        <w:rPr>
          <w:noProof/>
        </w:rPr>
        <w:fldChar w:fldCharType="separate"/>
      </w:r>
      <w:r>
        <w:rPr>
          <w:noProof/>
        </w:rPr>
        <w:t>6</w:t>
      </w:r>
      <w:r>
        <w:rPr>
          <w:noProof/>
        </w:rPr>
        <w:fldChar w:fldCharType="end"/>
      </w:r>
    </w:p>
    <w:p w:rsidR="009F348E" w:rsidRDefault="009F348E">
      <w:pPr>
        <w:pStyle w:val="TOC3"/>
        <w:tabs>
          <w:tab w:val="left" w:pos="1200"/>
          <w:tab w:val="right" w:leader="dot" w:pos="9062"/>
        </w:tabs>
        <w:rPr>
          <w:rFonts w:ascii="Calibri" w:hAnsi="Calibri"/>
          <w:i w:val="0"/>
          <w:noProof/>
          <w:sz w:val="22"/>
          <w:szCs w:val="22"/>
          <w:lang w:val="en-US" w:eastAsia="en-US"/>
        </w:rPr>
      </w:pPr>
      <w:r>
        <w:rPr>
          <w:noProof/>
        </w:rPr>
        <w:t>2.2.1</w:t>
      </w:r>
      <w:r>
        <w:rPr>
          <w:rFonts w:ascii="Calibri" w:hAnsi="Calibri"/>
          <w:i w:val="0"/>
          <w:noProof/>
          <w:sz w:val="22"/>
          <w:szCs w:val="22"/>
          <w:lang w:val="en-US" w:eastAsia="en-US"/>
        </w:rPr>
        <w:tab/>
      </w:r>
      <w:r>
        <w:rPr>
          <w:noProof/>
        </w:rPr>
        <w:t>Règles d’EXTRACTION flux clients</w:t>
      </w:r>
      <w:r>
        <w:rPr>
          <w:noProof/>
        </w:rPr>
        <w:tab/>
      </w:r>
      <w:r>
        <w:rPr>
          <w:noProof/>
        </w:rPr>
        <w:fldChar w:fldCharType="begin"/>
      </w:r>
      <w:r>
        <w:rPr>
          <w:noProof/>
        </w:rPr>
        <w:instrText xml:space="preserve"> PAGEREF _Toc374633607 \h </w:instrText>
      </w:r>
      <w:r>
        <w:rPr>
          <w:noProof/>
        </w:rPr>
      </w:r>
      <w:r>
        <w:rPr>
          <w:noProof/>
        </w:rPr>
        <w:fldChar w:fldCharType="separate"/>
      </w:r>
      <w:r>
        <w:rPr>
          <w:noProof/>
        </w:rPr>
        <w:t>6</w:t>
      </w:r>
      <w:r>
        <w:rPr>
          <w:noProof/>
        </w:rPr>
        <w:fldChar w:fldCharType="end"/>
      </w:r>
    </w:p>
    <w:p w:rsidR="009F348E" w:rsidRDefault="009F348E">
      <w:pPr>
        <w:pStyle w:val="TOC3"/>
        <w:tabs>
          <w:tab w:val="left" w:pos="1200"/>
          <w:tab w:val="right" w:leader="dot" w:pos="9062"/>
        </w:tabs>
        <w:rPr>
          <w:rFonts w:ascii="Calibri" w:hAnsi="Calibri"/>
          <w:i w:val="0"/>
          <w:noProof/>
          <w:sz w:val="22"/>
          <w:szCs w:val="22"/>
          <w:lang w:val="en-US" w:eastAsia="en-US"/>
        </w:rPr>
      </w:pPr>
      <w:r>
        <w:rPr>
          <w:noProof/>
        </w:rPr>
        <w:t>2.2.2</w:t>
      </w:r>
      <w:r>
        <w:rPr>
          <w:rFonts w:ascii="Calibri" w:hAnsi="Calibri"/>
          <w:i w:val="0"/>
          <w:noProof/>
          <w:sz w:val="22"/>
          <w:szCs w:val="22"/>
          <w:lang w:val="en-US" w:eastAsia="en-US"/>
        </w:rPr>
        <w:tab/>
      </w:r>
      <w:r>
        <w:rPr>
          <w:noProof/>
        </w:rPr>
        <w:t>Règles d’EXTRACTION flux cONTACTS</w:t>
      </w:r>
      <w:r>
        <w:rPr>
          <w:noProof/>
        </w:rPr>
        <w:tab/>
      </w:r>
      <w:r>
        <w:rPr>
          <w:noProof/>
        </w:rPr>
        <w:fldChar w:fldCharType="begin"/>
      </w:r>
      <w:r>
        <w:rPr>
          <w:noProof/>
        </w:rPr>
        <w:instrText xml:space="preserve"> PAGEREF _Toc374633608 \h </w:instrText>
      </w:r>
      <w:r>
        <w:rPr>
          <w:noProof/>
        </w:rPr>
      </w:r>
      <w:r>
        <w:rPr>
          <w:noProof/>
        </w:rPr>
        <w:fldChar w:fldCharType="separate"/>
      </w:r>
      <w:r>
        <w:rPr>
          <w:noProof/>
        </w:rPr>
        <w:t>9</w:t>
      </w:r>
      <w:r>
        <w:rPr>
          <w:noProof/>
        </w:rPr>
        <w:fldChar w:fldCharType="end"/>
      </w:r>
    </w:p>
    <w:p w:rsidR="009F348E" w:rsidRDefault="009F348E">
      <w:pPr>
        <w:pStyle w:val="TOC3"/>
        <w:tabs>
          <w:tab w:val="left" w:pos="1200"/>
          <w:tab w:val="right" w:leader="dot" w:pos="9062"/>
        </w:tabs>
        <w:rPr>
          <w:rFonts w:ascii="Calibri" w:hAnsi="Calibri"/>
          <w:i w:val="0"/>
          <w:noProof/>
          <w:sz w:val="22"/>
          <w:szCs w:val="22"/>
          <w:lang w:val="en-US" w:eastAsia="en-US"/>
        </w:rPr>
      </w:pPr>
      <w:r>
        <w:rPr>
          <w:noProof/>
        </w:rPr>
        <w:t>2.2.3</w:t>
      </w:r>
      <w:r>
        <w:rPr>
          <w:rFonts w:ascii="Calibri" w:hAnsi="Calibri"/>
          <w:i w:val="0"/>
          <w:noProof/>
          <w:sz w:val="22"/>
          <w:szCs w:val="22"/>
          <w:lang w:val="en-US" w:eastAsia="en-US"/>
        </w:rPr>
        <w:tab/>
      </w:r>
      <w:r>
        <w:rPr>
          <w:noProof/>
        </w:rPr>
        <w:t>Règles d’EXTRACTION flux INTERLOCUTEUR</w:t>
      </w:r>
      <w:r>
        <w:rPr>
          <w:noProof/>
        </w:rPr>
        <w:tab/>
      </w:r>
      <w:r>
        <w:rPr>
          <w:noProof/>
        </w:rPr>
        <w:fldChar w:fldCharType="begin"/>
      </w:r>
      <w:r>
        <w:rPr>
          <w:noProof/>
        </w:rPr>
        <w:instrText xml:space="preserve"> PAGEREF _Toc374633609 \h </w:instrText>
      </w:r>
      <w:r>
        <w:rPr>
          <w:noProof/>
        </w:rPr>
      </w:r>
      <w:r>
        <w:rPr>
          <w:noProof/>
        </w:rPr>
        <w:fldChar w:fldCharType="separate"/>
      </w:r>
      <w:r>
        <w:rPr>
          <w:noProof/>
        </w:rPr>
        <w:t>10</w:t>
      </w:r>
      <w:r>
        <w:rPr>
          <w:noProof/>
        </w:rPr>
        <w:fldChar w:fldCharType="end"/>
      </w:r>
    </w:p>
    <w:p w:rsidR="009F348E" w:rsidRDefault="009F348E">
      <w:pPr>
        <w:pStyle w:val="TOC3"/>
        <w:tabs>
          <w:tab w:val="left" w:pos="1200"/>
          <w:tab w:val="right" w:leader="dot" w:pos="9062"/>
        </w:tabs>
        <w:rPr>
          <w:rFonts w:ascii="Calibri" w:hAnsi="Calibri"/>
          <w:i w:val="0"/>
          <w:noProof/>
          <w:sz w:val="22"/>
          <w:szCs w:val="22"/>
          <w:lang w:val="en-US" w:eastAsia="en-US"/>
        </w:rPr>
      </w:pPr>
      <w:r>
        <w:rPr>
          <w:noProof/>
        </w:rPr>
        <w:t>2.2.4</w:t>
      </w:r>
      <w:r>
        <w:rPr>
          <w:rFonts w:ascii="Calibri" w:hAnsi="Calibri"/>
          <w:i w:val="0"/>
          <w:noProof/>
          <w:sz w:val="22"/>
          <w:szCs w:val="22"/>
          <w:lang w:val="en-US" w:eastAsia="en-US"/>
        </w:rPr>
        <w:tab/>
      </w:r>
      <w:r>
        <w:rPr>
          <w:noProof/>
        </w:rPr>
        <w:t>Règles d’EXTRACTION flux ADRESSES</w:t>
      </w:r>
      <w:r>
        <w:rPr>
          <w:noProof/>
        </w:rPr>
        <w:tab/>
      </w:r>
      <w:r>
        <w:rPr>
          <w:noProof/>
        </w:rPr>
        <w:fldChar w:fldCharType="begin"/>
      </w:r>
      <w:r>
        <w:rPr>
          <w:noProof/>
        </w:rPr>
        <w:instrText xml:space="preserve"> PAGEREF _Toc374633610 \h </w:instrText>
      </w:r>
      <w:r>
        <w:rPr>
          <w:noProof/>
        </w:rPr>
      </w:r>
      <w:r>
        <w:rPr>
          <w:noProof/>
        </w:rPr>
        <w:fldChar w:fldCharType="separate"/>
      </w:r>
      <w:r>
        <w:rPr>
          <w:noProof/>
        </w:rPr>
        <w:t>11</w:t>
      </w:r>
      <w:r>
        <w:rPr>
          <w:noProof/>
        </w:rPr>
        <w:fldChar w:fldCharType="end"/>
      </w:r>
    </w:p>
    <w:p w:rsidR="009F348E" w:rsidRDefault="009F348E">
      <w:pPr>
        <w:pStyle w:val="TOC3"/>
        <w:tabs>
          <w:tab w:val="left" w:pos="1200"/>
          <w:tab w:val="right" w:leader="dot" w:pos="9062"/>
        </w:tabs>
        <w:rPr>
          <w:rFonts w:ascii="Calibri" w:hAnsi="Calibri"/>
          <w:i w:val="0"/>
          <w:noProof/>
          <w:sz w:val="22"/>
          <w:szCs w:val="22"/>
          <w:lang w:val="en-US" w:eastAsia="en-US"/>
        </w:rPr>
      </w:pPr>
      <w:r>
        <w:rPr>
          <w:noProof/>
        </w:rPr>
        <w:t>2.2.5</w:t>
      </w:r>
      <w:r>
        <w:rPr>
          <w:rFonts w:ascii="Calibri" w:hAnsi="Calibri"/>
          <w:i w:val="0"/>
          <w:noProof/>
          <w:sz w:val="22"/>
          <w:szCs w:val="22"/>
          <w:lang w:val="en-US" w:eastAsia="en-US"/>
        </w:rPr>
        <w:tab/>
      </w:r>
      <w:r>
        <w:rPr>
          <w:noProof/>
        </w:rPr>
        <w:t>Règles d’EXTRACTION flux ORGANISATIONS</w:t>
      </w:r>
      <w:r>
        <w:rPr>
          <w:noProof/>
        </w:rPr>
        <w:tab/>
      </w:r>
      <w:r>
        <w:rPr>
          <w:noProof/>
        </w:rPr>
        <w:fldChar w:fldCharType="begin"/>
      </w:r>
      <w:r>
        <w:rPr>
          <w:noProof/>
        </w:rPr>
        <w:instrText xml:space="preserve"> PAGEREF _Toc374633611 \h </w:instrText>
      </w:r>
      <w:r>
        <w:rPr>
          <w:noProof/>
        </w:rPr>
      </w:r>
      <w:r>
        <w:rPr>
          <w:noProof/>
        </w:rPr>
        <w:fldChar w:fldCharType="separate"/>
      </w:r>
      <w:r>
        <w:rPr>
          <w:noProof/>
        </w:rPr>
        <w:t>13</w:t>
      </w:r>
      <w:r>
        <w:rPr>
          <w:noProof/>
        </w:rPr>
        <w:fldChar w:fldCharType="end"/>
      </w:r>
    </w:p>
    <w:p w:rsidR="009F348E" w:rsidRPr="00076D5C" w:rsidRDefault="009F348E">
      <w:pPr>
        <w:pStyle w:val="TOC3"/>
        <w:tabs>
          <w:tab w:val="left" w:pos="1200"/>
          <w:tab w:val="right" w:leader="dot" w:pos="9062"/>
        </w:tabs>
        <w:rPr>
          <w:rFonts w:ascii="Calibri" w:hAnsi="Calibri"/>
          <w:i w:val="0"/>
          <w:noProof/>
          <w:sz w:val="22"/>
          <w:szCs w:val="22"/>
          <w:lang w:eastAsia="en-US"/>
        </w:rPr>
      </w:pPr>
      <w:r>
        <w:rPr>
          <w:noProof/>
        </w:rPr>
        <w:t>2.2.6</w:t>
      </w:r>
      <w:r w:rsidRPr="00076D5C">
        <w:rPr>
          <w:rFonts w:ascii="Calibri" w:hAnsi="Calibri"/>
          <w:i w:val="0"/>
          <w:noProof/>
          <w:sz w:val="22"/>
          <w:szCs w:val="22"/>
          <w:lang w:eastAsia="en-US"/>
        </w:rPr>
        <w:tab/>
      </w:r>
      <w:r>
        <w:rPr>
          <w:noProof/>
        </w:rPr>
        <w:t>Règles d’EXTRACTION flux ORGANISATIONS cLIENTS</w:t>
      </w:r>
      <w:r>
        <w:rPr>
          <w:noProof/>
        </w:rPr>
        <w:tab/>
      </w:r>
      <w:r>
        <w:rPr>
          <w:noProof/>
        </w:rPr>
        <w:fldChar w:fldCharType="begin"/>
      </w:r>
      <w:r>
        <w:rPr>
          <w:noProof/>
        </w:rPr>
        <w:instrText xml:space="preserve"> PAGEREF _Toc374633612 \h </w:instrText>
      </w:r>
      <w:r>
        <w:rPr>
          <w:noProof/>
        </w:rPr>
      </w:r>
      <w:r>
        <w:rPr>
          <w:noProof/>
        </w:rPr>
        <w:fldChar w:fldCharType="separate"/>
      </w:r>
      <w:r>
        <w:rPr>
          <w:noProof/>
        </w:rPr>
        <w:t>14</w:t>
      </w:r>
      <w:r>
        <w:rPr>
          <w:noProof/>
        </w:rPr>
        <w:fldChar w:fldCharType="end"/>
      </w:r>
    </w:p>
    <w:p w:rsidR="009F348E" w:rsidRPr="00076D5C" w:rsidRDefault="009F348E">
      <w:pPr>
        <w:pStyle w:val="TOC1"/>
        <w:rPr>
          <w:rFonts w:ascii="Calibri" w:hAnsi="Calibri"/>
          <w:b w:val="0"/>
          <w:caps w:val="0"/>
          <w:noProof/>
          <w:sz w:val="22"/>
          <w:szCs w:val="22"/>
          <w:lang w:eastAsia="en-US"/>
        </w:rPr>
      </w:pPr>
      <w:r>
        <w:rPr>
          <w:noProof/>
        </w:rPr>
        <w:t>3</w:t>
      </w:r>
      <w:r w:rsidRPr="00076D5C">
        <w:rPr>
          <w:rFonts w:ascii="Calibri" w:hAnsi="Calibri"/>
          <w:b w:val="0"/>
          <w:caps w:val="0"/>
          <w:noProof/>
          <w:sz w:val="22"/>
          <w:szCs w:val="22"/>
          <w:lang w:eastAsia="en-US"/>
        </w:rPr>
        <w:tab/>
      </w:r>
      <w:r>
        <w:rPr>
          <w:noProof/>
        </w:rPr>
        <w:t>paramétrage</w:t>
      </w:r>
      <w:r>
        <w:rPr>
          <w:noProof/>
        </w:rPr>
        <w:tab/>
      </w:r>
      <w:r>
        <w:rPr>
          <w:noProof/>
        </w:rPr>
        <w:fldChar w:fldCharType="begin"/>
      </w:r>
      <w:r>
        <w:rPr>
          <w:noProof/>
        </w:rPr>
        <w:instrText xml:space="preserve"> PAGEREF _Toc374633613 \h </w:instrText>
      </w:r>
      <w:r>
        <w:rPr>
          <w:noProof/>
        </w:rPr>
      </w:r>
      <w:r>
        <w:rPr>
          <w:noProof/>
        </w:rPr>
        <w:fldChar w:fldCharType="separate"/>
      </w:r>
      <w:r>
        <w:rPr>
          <w:noProof/>
        </w:rPr>
        <w:t>14</w:t>
      </w:r>
      <w:r>
        <w:rPr>
          <w:noProof/>
        </w:rPr>
        <w:fldChar w:fldCharType="end"/>
      </w:r>
    </w:p>
    <w:p w:rsidR="009F348E" w:rsidRPr="00076D5C" w:rsidRDefault="009F348E">
      <w:pPr>
        <w:pStyle w:val="TOC1"/>
        <w:rPr>
          <w:rFonts w:ascii="Calibri" w:hAnsi="Calibri"/>
          <w:b w:val="0"/>
          <w:caps w:val="0"/>
          <w:noProof/>
          <w:sz w:val="22"/>
          <w:szCs w:val="22"/>
          <w:lang w:eastAsia="en-US"/>
        </w:rPr>
      </w:pPr>
      <w:r>
        <w:rPr>
          <w:noProof/>
        </w:rPr>
        <w:t>4</w:t>
      </w:r>
      <w:r w:rsidRPr="00076D5C">
        <w:rPr>
          <w:rFonts w:ascii="Calibri" w:hAnsi="Calibri"/>
          <w:b w:val="0"/>
          <w:caps w:val="0"/>
          <w:noProof/>
          <w:sz w:val="22"/>
          <w:szCs w:val="22"/>
          <w:lang w:eastAsia="en-US"/>
        </w:rPr>
        <w:tab/>
      </w:r>
      <w:r>
        <w:rPr>
          <w:noProof/>
        </w:rPr>
        <w:t>Recyclage et gestion des anomalies</w:t>
      </w:r>
      <w:r>
        <w:rPr>
          <w:noProof/>
        </w:rPr>
        <w:tab/>
      </w:r>
      <w:r>
        <w:rPr>
          <w:noProof/>
        </w:rPr>
        <w:fldChar w:fldCharType="begin"/>
      </w:r>
      <w:r>
        <w:rPr>
          <w:noProof/>
        </w:rPr>
        <w:instrText xml:space="preserve"> PAGEREF _Toc374633614 \h </w:instrText>
      </w:r>
      <w:r>
        <w:rPr>
          <w:noProof/>
        </w:rPr>
      </w:r>
      <w:r>
        <w:rPr>
          <w:noProof/>
        </w:rPr>
        <w:fldChar w:fldCharType="separate"/>
      </w:r>
      <w:r>
        <w:rPr>
          <w:noProof/>
        </w:rPr>
        <w:t>14</w:t>
      </w:r>
      <w:r>
        <w:rPr>
          <w:noProof/>
        </w:rPr>
        <w:fldChar w:fldCharType="end"/>
      </w:r>
    </w:p>
    <w:p w:rsidR="009F348E" w:rsidRPr="00FE4450" w:rsidRDefault="009F348E" w:rsidP="000B21D8">
      <w:pPr>
        <w:jc w:val="both"/>
      </w:pPr>
      <w:r w:rsidRPr="00FE4450">
        <w:fldChar w:fldCharType="end"/>
      </w:r>
      <w:r w:rsidRPr="00FE4450">
        <w:br w:type="page"/>
        <w:t>Suivi des modifications</w:t>
      </w:r>
    </w:p>
    <w:p w:rsidR="009F348E" w:rsidRPr="00FE4450" w:rsidRDefault="009F348E" w:rsidP="00CB6C75">
      <w:pPr>
        <w:pStyle w:val="BodyText"/>
        <w:spacing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2268"/>
        <w:gridCol w:w="1843"/>
        <w:gridCol w:w="4218"/>
      </w:tblGrid>
      <w:tr w:rsidR="009F348E" w:rsidRPr="00FE4450" w:rsidTr="00922702">
        <w:tc>
          <w:tcPr>
            <w:tcW w:w="959" w:type="dxa"/>
          </w:tcPr>
          <w:p w:rsidR="009F348E" w:rsidRPr="00FE4450" w:rsidRDefault="009F348E" w:rsidP="00CB6C75">
            <w:pPr>
              <w:jc w:val="both"/>
            </w:pPr>
            <w:r w:rsidRPr="00FE4450">
              <w:t>Version</w:t>
            </w:r>
          </w:p>
        </w:tc>
        <w:tc>
          <w:tcPr>
            <w:tcW w:w="2268" w:type="dxa"/>
          </w:tcPr>
          <w:p w:rsidR="009F348E" w:rsidRPr="00FE4450" w:rsidRDefault="009F348E" w:rsidP="00CB6C75">
            <w:pPr>
              <w:jc w:val="both"/>
            </w:pPr>
            <w:r w:rsidRPr="00FE4450">
              <w:t>Date de mise à jour</w:t>
            </w:r>
          </w:p>
        </w:tc>
        <w:tc>
          <w:tcPr>
            <w:tcW w:w="1843" w:type="dxa"/>
          </w:tcPr>
          <w:p w:rsidR="009F348E" w:rsidRPr="00FE4450" w:rsidRDefault="009F348E" w:rsidP="00CB6C75">
            <w:pPr>
              <w:jc w:val="both"/>
            </w:pPr>
            <w:r w:rsidRPr="00FE4450">
              <w:t>Par</w:t>
            </w:r>
          </w:p>
        </w:tc>
        <w:tc>
          <w:tcPr>
            <w:tcW w:w="4218" w:type="dxa"/>
          </w:tcPr>
          <w:p w:rsidR="009F348E" w:rsidRPr="00FE4450" w:rsidRDefault="009F348E" w:rsidP="00CB6C75">
            <w:pPr>
              <w:jc w:val="both"/>
            </w:pPr>
            <w:r w:rsidRPr="00FE4450">
              <w:t>Commentaire</w:t>
            </w:r>
          </w:p>
        </w:tc>
      </w:tr>
      <w:tr w:rsidR="009F348E" w:rsidRPr="00FE4450" w:rsidTr="00922702">
        <w:trPr>
          <w:trHeight w:val="135"/>
        </w:trPr>
        <w:tc>
          <w:tcPr>
            <w:tcW w:w="959" w:type="dxa"/>
          </w:tcPr>
          <w:p w:rsidR="009F348E" w:rsidRPr="00FE4450" w:rsidRDefault="009F348E" w:rsidP="00F62BF8">
            <w:pPr>
              <w:jc w:val="both"/>
            </w:pPr>
            <w:r w:rsidRPr="00FE4450">
              <w:t>V0</w:t>
            </w:r>
          </w:p>
        </w:tc>
        <w:tc>
          <w:tcPr>
            <w:tcW w:w="2268" w:type="dxa"/>
          </w:tcPr>
          <w:p w:rsidR="009F348E" w:rsidRPr="00FE4450" w:rsidRDefault="009F348E" w:rsidP="00F62BF8">
            <w:pPr>
              <w:jc w:val="both"/>
            </w:pPr>
            <w:r>
              <w:t>2</w:t>
            </w:r>
            <w:r w:rsidRPr="00FE4450">
              <w:t>9/1</w:t>
            </w:r>
            <w:r>
              <w:t>1</w:t>
            </w:r>
            <w:r w:rsidRPr="00FE4450">
              <w:t>/201</w:t>
            </w:r>
            <w:r>
              <w:t>3</w:t>
            </w:r>
          </w:p>
        </w:tc>
        <w:tc>
          <w:tcPr>
            <w:tcW w:w="1843" w:type="dxa"/>
          </w:tcPr>
          <w:p w:rsidR="009F348E" w:rsidRPr="00FE4450" w:rsidRDefault="009F348E" w:rsidP="00630F84">
            <w:pPr>
              <w:jc w:val="both"/>
            </w:pPr>
            <w:r>
              <w:t>M Féghali</w:t>
            </w:r>
          </w:p>
        </w:tc>
        <w:tc>
          <w:tcPr>
            <w:tcW w:w="4218" w:type="dxa"/>
          </w:tcPr>
          <w:p w:rsidR="009F348E" w:rsidRPr="00FE4450" w:rsidRDefault="009F348E" w:rsidP="00630F84">
            <w:pPr>
              <w:jc w:val="both"/>
            </w:pPr>
            <w:r w:rsidRPr="00FE4450">
              <w:t>Version initiale</w:t>
            </w:r>
          </w:p>
        </w:tc>
      </w:tr>
      <w:tr w:rsidR="009F348E" w:rsidRPr="00FE4450" w:rsidTr="00922702">
        <w:trPr>
          <w:trHeight w:val="135"/>
        </w:trPr>
        <w:tc>
          <w:tcPr>
            <w:tcW w:w="959" w:type="dxa"/>
          </w:tcPr>
          <w:p w:rsidR="009F348E" w:rsidRPr="00FE4450" w:rsidRDefault="009F348E" w:rsidP="00F62BF8">
            <w:pPr>
              <w:jc w:val="both"/>
            </w:pPr>
            <w:r>
              <w:t>V01</w:t>
            </w:r>
          </w:p>
        </w:tc>
        <w:tc>
          <w:tcPr>
            <w:tcW w:w="2268" w:type="dxa"/>
          </w:tcPr>
          <w:p w:rsidR="009F348E" w:rsidRDefault="009F348E" w:rsidP="00002E13">
            <w:pPr>
              <w:jc w:val="both"/>
            </w:pPr>
            <w:r>
              <w:t>10</w:t>
            </w:r>
            <w:r w:rsidRPr="00FE4450">
              <w:t>/1</w:t>
            </w:r>
            <w:r>
              <w:t>2</w:t>
            </w:r>
            <w:r w:rsidRPr="00FE4450">
              <w:t>/201</w:t>
            </w:r>
            <w:r>
              <w:t>3</w:t>
            </w:r>
          </w:p>
        </w:tc>
        <w:tc>
          <w:tcPr>
            <w:tcW w:w="1843" w:type="dxa"/>
          </w:tcPr>
          <w:p w:rsidR="009F348E" w:rsidRDefault="009F348E" w:rsidP="00630F84">
            <w:pPr>
              <w:jc w:val="both"/>
            </w:pPr>
            <w:r>
              <w:t>M Féghali</w:t>
            </w:r>
          </w:p>
        </w:tc>
        <w:tc>
          <w:tcPr>
            <w:tcW w:w="4218" w:type="dxa"/>
          </w:tcPr>
          <w:p w:rsidR="009F348E" w:rsidRPr="00FE4450" w:rsidRDefault="009F348E" w:rsidP="00630F84">
            <w:pPr>
              <w:jc w:val="both"/>
            </w:pPr>
            <w:r>
              <w:t>Version modifiée, rajout des flux organisations et organisations clients</w:t>
            </w:r>
          </w:p>
        </w:tc>
      </w:tr>
      <w:tr w:rsidR="009F348E" w:rsidRPr="00FE4450" w:rsidTr="00922702">
        <w:trPr>
          <w:trHeight w:val="135"/>
        </w:trPr>
        <w:tc>
          <w:tcPr>
            <w:tcW w:w="959" w:type="dxa"/>
          </w:tcPr>
          <w:p w:rsidR="009F348E" w:rsidRDefault="009F348E" w:rsidP="00F62BF8">
            <w:pPr>
              <w:jc w:val="both"/>
            </w:pPr>
            <w:r>
              <w:t>V02</w:t>
            </w:r>
          </w:p>
        </w:tc>
        <w:tc>
          <w:tcPr>
            <w:tcW w:w="2268" w:type="dxa"/>
          </w:tcPr>
          <w:p w:rsidR="009F348E" w:rsidRDefault="009F348E" w:rsidP="00002E13">
            <w:pPr>
              <w:jc w:val="both"/>
            </w:pPr>
            <w:r>
              <w:t>12/12/2013</w:t>
            </w:r>
          </w:p>
        </w:tc>
        <w:tc>
          <w:tcPr>
            <w:tcW w:w="1843" w:type="dxa"/>
          </w:tcPr>
          <w:p w:rsidR="009F348E" w:rsidRDefault="009F348E" w:rsidP="00630F84">
            <w:pPr>
              <w:jc w:val="both"/>
            </w:pPr>
            <w:r>
              <w:t>M Féghali</w:t>
            </w:r>
          </w:p>
        </w:tc>
        <w:tc>
          <w:tcPr>
            <w:tcW w:w="4218" w:type="dxa"/>
          </w:tcPr>
          <w:p w:rsidR="009F348E" w:rsidRDefault="009F348E" w:rsidP="00630F84">
            <w:pPr>
              <w:jc w:val="both"/>
            </w:pPr>
            <w:r>
              <w:t>Modifications apportées suite à la réunion du 12/12</w:t>
            </w:r>
          </w:p>
        </w:tc>
      </w:tr>
    </w:tbl>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outlineLvl w:val="0"/>
        <w:rPr>
          <w:u w:val="single"/>
        </w:rPr>
      </w:pPr>
      <w:r w:rsidRPr="00FE4450">
        <w:rPr>
          <w:u w:val="single"/>
        </w:rPr>
        <w:t>Documents référencés :</w:t>
      </w:r>
    </w:p>
    <w:p w:rsidR="009F348E" w:rsidRDefault="009F348E" w:rsidP="00CB6C75">
      <w:pPr>
        <w:pStyle w:val="Header"/>
        <w:tabs>
          <w:tab w:val="clear" w:pos="4536"/>
          <w:tab w:val="clear" w:pos="9072"/>
        </w:tabs>
        <w:ind w:left="360"/>
        <w:jc w:val="both"/>
      </w:pPr>
    </w:p>
    <w:p w:rsidR="009F348E" w:rsidRDefault="009F348E" w:rsidP="00CB6C75">
      <w:pPr>
        <w:pStyle w:val="Header"/>
        <w:tabs>
          <w:tab w:val="clear" w:pos="4536"/>
          <w:tab w:val="clear" w:pos="9072"/>
        </w:tabs>
        <w:ind w:left="360"/>
        <w:jc w:val="both"/>
      </w:pPr>
    </w:p>
    <w:p w:rsidR="009F348E" w:rsidRDefault="009F348E" w:rsidP="00A426C4">
      <w:pPr>
        <w:pStyle w:val="Header"/>
        <w:numPr>
          <w:ilvl w:val="0"/>
          <w:numId w:val="31"/>
        </w:numPr>
        <w:tabs>
          <w:tab w:val="clear" w:pos="4536"/>
          <w:tab w:val="clear" w:pos="9072"/>
        </w:tabs>
        <w:jc w:val="both"/>
      </w:pPr>
      <w:r w:rsidRPr="00A426C4">
        <w:t>Projet Fiducial - Spécifications générales domaine Tiers V1 0 2013 10 09</w:t>
      </w:r>
      <w:r>
        <w:t>.doc</w:t>
      </w:r>
    </w:p>
    <w:p w:rsidR="009F348E" w:rsidRDefault="009F348E" w:rsidP="00A426C4">
      <w:pPr>
        <w:pStyle w:val="Header"/>
        <w:numPr>
          <w:ilvl w:val="0"/>
          <w:numId w:val="31"/>
        </w:numPr>
        <w:tabs>
          <w:tab w:val="clear" w:pos="4536"/>
          <w:tab w:val="clear" w:pos="9072"/>
        </w:tabs>
        <w:jc w:val="both"/>
      </w:pPr>
      <w:r w:rsidRPr="00A426C4">
        <w:t>SFD - Référentiels Firme - Flux SI contributeurs - v0.9.6bqe</w:t>
      </w:r>
      <w:r>
        <w:t>.doc</w:t>
      </w:r>
    </w:p>
    <w:p w:rsidR="009F348E" w:rsidRDefault="009F348E" w:rsidP="00CB6C75">
      <w:pPr>
        <w:pStyle w:val="Header"/>
        <w:tabs>
          <w:tab w:val="clear" w:pos="4536"/>
          <w:tab w:val="clear" w:pos="9072"/>
        </w:tabs>
        <w:ind w:left="360"/>
        <w:jc w:val="both"/>
      </w:pPr>
    </w:p>
    <w:p w:rsidR="009F348E" w:rsidRDefault="009F348E" w:rsidP="00CB6C75">
      <w:pPr>
        <w:pStyle w:val="Header"/>
        <w:tabs>
          <w:tab w:val="clear" w:pos="4536"/>
          <w:tab w:val="clear" w:pos="9072"/>
        </w:tabs>
        <w:ind w:left="360"/>
        <w:jc w:val="both"/>
      </w:pPr>
    </w:p>
    <w:p w:rsidR="009F348E" w:rsidRPr="00FE4450" w:rsidRDefault="009F348E" w:rsidP="00751CE8">
      <w:pPr>
        <w:pStyle w:val="Heading1"/>
      </w:pPr>
      <w:bookmarkStart w:id="0" w:name="_Toc69792587"/>
      <w:bookmarkStart w:id="1" w:name="_Toc84765521"/>
      <w:bookmarkStart w:id="2" w:name="_Toc374633599"/>
      <w:r w:rsidRPr="00FE4450">
        <w:t>Introduction</w:t>
      </w:r>
      <w:bookmarkEnd w:id="0"/>
      <w:bookmarkEnd w:id="1"/>
      <w:bookmarkEnd w:id="2"/>
    </w:p>
    <w:p w:rsidR="009F348E" w:rsidRPr="00FE4450" w:rsidRDefault="009F348E" w:rsidP="00CB6C75">
      <w:pPr>
        <w:ind w:left="792"/>
        <w:jc w:val="both"/>
        <w:rPr>
          <w:szCs w:val="24"/>
        </w:rPr>
      </w:pPr>
      <w:bookmarkStart w:id="3" w:name="_Toc69792588"/>
      <w:bookmarkStart w:id="4" w:name="_Toc85869439"/>
      <w:bookmarkStart w:id="5" w:name="_Toc182295914"/>
    </w:p>
    <w:p w:rsidR="009F348E" w:rsidRDefault="009F348E" w:rsidP="00CB6C75">
      <w:pPr>
        <w:jc w:val="both"/>
        <w:rPr>
          <w:szCs w:val="24"/>
        </w:rPr>
      </w:pPr>
      <w:r w:rsidRPr="00FE4450">
        <w:rPr>
          <w:szCs w:val="24"/>
        </w:rPr>
        <w:t xml:space="preserve">Le présent document constitue le document </w:t>
      </w:r>
      <w:r>
        <w:rPr>
          <w:szCs w:val="24"/>
        </w:rPr>
        <w:t xml:space="preserve">de spécification </w:t>
      </w:r>
      <w:r w:rsidRPr="00FE4450">
        <w:rPr>
          <w:szCs w:val="24"/>
        </w:rPr>
        <w:t>d</w:t>
      </w:r>
      <w:r>
        <w:rPr>
          <w:szCs w:val="24"/>
        </w:rPr>
        <w:t xml:space="preserve">e l’interface </w:t>
      </w:r>
      <w:r w:rsidRPr="00FE4450">
        <w:rPr>
          <w:szCs w:val="24"/>
        </w:rPr>
        <w:t>d</w:t>
      </w:r>
      <w:r>
        <w:rPr>
          <w:szCs w:val="24"/>
        </w:rPr>
        <w:t>’extraction des données tiers</w:t>
      </w:r>
      <w:r w:rsidRPr="00FE4450">
        <w:rPr>
          <w:szCs w:val="24"/>
        </w:rPr>
        <w:t> </w:t>
      </w:r>
      <w:r>
        <w:rPr>
          <w:szCs w:val="24"/>
        </w:rPr>
        <w:t>à partir de la base Client-SAB</w:t>
      </w:r>
      <w:r w:rsidRPr="00FE4450">
        <w:rPr>
          <w:szCs w:val="24"/>
        </w:rPr>
        <w:t>:</w:t>
      </w:r>
    </w:p>
    <w:p w:rsidR="009F348E" w:rsidRDefault="009F348E" w:rsidP="00CB6C75">
      <w:pPr>
        <w:jc w:val="both"/>
        <w:rPr>
          <w:szCs w:val="24"/>
        </w:rPr>
      </w:pPr>
      <w:r>
        <w:rPr>
          <w:szCs w:val="24"/>
        </w:rPr>
        <w:t>-Flux Clients</w:t>
      </w:r>
    </w:p>
    <w:p w:rsidR="009F348E" w:rsidRDefault="009F348E" w:rsidP="00C461E9">
      <w:pPr>
        <w:jc w:val="both"/>
        <w:rPr>
          <w:szCs w:val="24"/>
        </w:rPr>
      </w:pPr>
      <w:r>
        <w:rPr>
          <w:szCs w:val="24"/>
        </w:rPr>
        <w:t>-Flux Adresses</w:t>
      </w:r>
    </w:p>
    <w:p w:rsidR="009F348E" w:rsidRDefault="009F348E" w:rsidP="00AA3609">
      <w:pPr>
        <w:jc w:val="both"/>
        <w:rPr>
          <w:szCs w:val="24"/>
        </w:rPr>
      </w:pPr>
      <w:r>
        <w:rPr>
          <w:szCs w:val="24"/>
        </w:rPr>
        <w:t>-Flux Contacts Clients</w:t>
      </w:r>
    </w:p>
    <w:p w:rsidR="009F348E" w:rsidRDefault="009F348E" w:rsidP="00AA3609">
      <w:pPr>
        <w:jc w:val="both"/>
        <w:rPr>
          <w:szCs w:val="24"/>
        </w:rPr>
      </w:pPr>
      <w:r>
        <w:rPr>
          <w:szCs w:val="24"/>
        </w:rPr>
        <w:t xml:space="preserve">-Flux Interlocuteurs </w:t>
      </w:r>
    </w:p>
    <w:p w:rsidR="009F348E" w:rsidRDefault="009F348E" w:rsidP="00C461E9">
      <w:pPr>
        <w:jc w:val="both"/>
        <w:rPr>
          <w:szCs w:val="24"/>
        </w:rPr>
      </w:pPr>
      <w:r>
        <w:rPr>
          <w:szCs w:val="24"/>
        </w:rPr>
        <w:t>-Flux Organisations Clients</w:t>
      </w:r>
    </w:p>
    <w:p w:rsidR="009F348E" w:rsidRDefault="009F348E" w:rsidP="00AA3609">
      <w:pPr>
        <w:jc w:val="both"/>
        <w:rPr>
          <w:szCs w:val="24"/>
        </w:rPr>
      </w:pPr>
      <w:r>
        <w:rPr>
          <w:szCs w:val="24"/>
        </w:rPr>
        <w:t xml:space="preserve">-Flux Organisations </w:t>
      </w:r>
    </w:p>
    <w:p w:rsidR="009F348E" w:rsidRDefault="009F348E" w:rsidP="00C461E9">
      <w:pPr>
        <w:jc w:val="both"/>
        <w:rPr>
          <w:szCs w:val="24"/>
        </w:rPr>
      </w:pPr>
    </w:p>
    <w:p w:rsidR="009F348E" w:rsidRDefault="009F348E" w:rsidP="00C461E9">
      <w:pPr>
        <w:jc w:val="both"/>
        <w:rPr>
          <w:szCs w:val="24"/>
        </w:rPr>
      </w:pPr>
    </w:p>
    <w:p w:rsidR="009F348E" w:rsidRPr="00FE4450" w:rsidRDefault="009F348E" w:rsidP="00CB6C75">
      <w:pPr>
        <w:pStyle w:val="Heading2"/>
        <w:jc w:val="both"/>
      </w:pPr>
      <w:bookmarkStart w:id="6" w:name="_Toc374633600"/>
      <w:r w:rsidRPr="00FE4450">
        <w:t>Expression du besoin</w:t>
      </w:r>
      <w:bookmarkEnd w:id="3"/>
      <w:bookmarkEnd w:id="4"/>
      <w:bookmarkEnd w:id="5"/>
      <w:bookmarkEnd w:id="6"/>
    </w:p>
    <w:p w:rsidR="009F348E" w:rsidRPr="00FE4450" w:rsidRDefault="009F348E" w:rsidP="00CB6C75">
      <w:pPr>
        <w:jc w:val="both"/>
        <w:rPr>
          <w:b/>
          <w:szCs w:val="24"/>
        </w:rPr>
      </w:pPr>
    </w:p>
    <w:p w:rsidR="009F348E" w:rsidRPr="00FE4450" w:rsidRDefault="009F348E" w:rsidP="00CB6C75">
      <w:pPr>
        <w:jc w:val="both"/>
        <w:rPr>
          <w:b/>
          <w:szCs w:val="24"/>
        </w:rPr>
      </w:pPr>
      <w:r w:rsidRPr="00FE4450">
        <w:rPr>
          <w:b/>
          <w:szCs w:val="24"/>
        </w:rPr>
        <w:t>Description fonctionnelle globale :</w:t>
      </w:r>
    </w:p>
    <w:p w:rsidR="009F348E" w:rsidRDefault="009F348E" w:rsidP="00A426C4">
      <w:pPr>
        <w:pStyle w:val="Header"/>
        <w:tabs>
          <w:tab w:val="clear" w:pos="4536"/>
          <w:tab w:val="clear" w:pos="9072"/>
        </w:tabs>
        <w:jc w:val="both"/>
      </w:pPr>
      <w:r w:rsidRPr="00FE4450">
        <w:rPr>
          <w:szCs w:val="24"/>
        </w:rPr>
        <w:sym w:font="Webdings" w:char="F069"/>
      </w:r>
      <w:r>
        <w:rPr>
          <w:szCs w:val="24"/>
        </w:rPr>
        <w:t xml:space="preserve"> Cf. </w:t>
      </w:r>
      <w:r w:rsidRPr="00A426C4">
        <w:t>SFD - Référentiels Firme - Flux SI contributeurs - v0.9.6bqe</w:t>
      </w:r>
      <w:r>
        <w:t>.doc</w:t>
      </w:r>
    </w:p>
    <w:p w:rsidR="009F348E" w:rsidRPr="00FE4450" w:rsidRDefault="009F348E" w:rsidP="004D6A67">
      <w:pPr>
        <w:jc w:val="both"/>
        <w:rPr>
          <w:szCs w:val="24"/>
        </w:rPr>
      </w:pPr>
      <w:r w:rsidRPr="00FE4450">
        <w:rPr>
          <w:szCs w:val="24"/>
        </w:rPr>
        <w:t>, §</w:t>
      </w:r>
      <w:r>
        <w:rPr>
          <w:szCs w:val="24"/>
        </w:rPr>
        <w:t>1.3 Spécifications des interfaces.</w:t>
      </w:r>
    </w:p>
    <w:p w:rsidR="009F348E" w:rsidRPr="00FE4450" w:rsidRDefault="009F348E" w:rsidP="00CB6C75">
      <w:pPr>
        <w:jc w:val="both"/>
      </w:pPr>
    </w:p>
    <w:p w:rsidR="009F348E" w:rsidRPr="00FE4450" w:rsidRDefault="009F348E" w:rsidP="00CB6C75">
      <w:pPr>
        <w:pStyle w:val="Heading2"/>
        <w:jc w:val="both"/>
      </w:pPr>
      <w:bookmarkStart w:id="7" w:name="_Toc374633601"/>
      <w:r w:rsidRPr="00FE4450">
        <w:t>CONTEXTE du PRODUIT</w:t>
      </w:r>
      <w:bookmarkEnd w:id="7"/>
    </w:p>
    <w:p w:rsidR="009F348E" w:rsidRPr="00FE4450" w:rsidRDefault="009F348E" w:rsidP="00CB6C75">
      <w:pPr>
        <w:pStyle w:val="Header"/>
        <w:tabs>
          <w:tab w:val="clear" w:pos="4536"/>
          <w:tab w:val="clear" w:pos="9072"/>
        </w:tabs>
        <w:jc w:val="both"/>
        <w:rPr>
          <w:b/>
        </w:rPr>
      </w:pPr>
      <w:r w:rsidRPr="00FE4450">
        <w:rPr>
          <w:b/>
        </w:rPr>
        <w:t>Applications  :</w:t>
      </w:r>
      <w:r w:rsidRPr="00FE4450">
        <w:rPr>
          <w:b/>
        </w:rPr>
        <w:tab/>
      </w:r>
    </w:p>
    <w:p w:rsidR="009F348E" w:rsidRPr="00FE4450" w:rsidRDefault="009F348E" w:rsidP="00934011">
      <w:pPr>
        <w:pStyle w:val="ListParagraph"/>
        <w:numPr>
          <w:ilvl w:val="0"/>
          <w:numId w:val="3"/>
        </w:numPr>
        <w:ind w:left="851" w:hanging="284"/>
        <w:jc w:val="both"/>
      </w:pPr>
      <w:r>
        <w:t>Référentiels Client</w:t>
      </w:r>
    </w:p>
    <w:p w:rsidR="009F348E" w:rsidRPr="00FE4450" w:rsidRDefault="009F348E" w:rsidP="00CB6C75">
      <w:pPr>
        <w:pStyle w:val="Heading2"/>
        <w:jc w:val="both"/>
      </w:pPr>
      <w:bookmarkStart w:id="8" w:name="_Toc374633602"/>
      <w:r w:rsidRPr="00FE4450">
        <w:t>Contexte client</w:t>
      </w:r>
      <w:bookmarkEnd w:id="8"/>
    </w:p>
    <w:p w:rsidR="009F348E" w:rsidRDefault="009F348E" w:rsidP="00600D02">
      <w:pPr>
        <w:jc w:val="both"/>
      </w:pPr>
      <w:r w:rsidRPr="00FE4450">
        <w:rPr>
          <w:szCs w:val="24"/>
        </w:rPr>
        <w:sym w:font="Webdings" w:char="F069"/>
      </w:r>
      <w:r>
        <w:t xml:space="preserve"> Cf.  </w:t>
      </w:r>
      <w:r w:rsidRPr="00A426C4">
        <w:t>Projet Fiducial - Spécifications générales domaine Tiers V1 0 2013 10 09</w:t>
      </w:r>
      <w:r>
        <w:t>.doc</w:t>
      </w:r>
    </w:p>
    <w:p w:rsidR="009F348E" w:rsidRPr="00FE4450" w:rsidRDefault="009F348E" w:rsidP="00CB6C75">
      <w:pPr>
        <w:jc w:val="both"/>
      </w:pPr>
    </w:p>
    <w:p w:rsidR="009F348E" w:rsidRDefault="009F348E">
      <w:pPr>
        <w:rPr>
          <w:caps/>
          <w:spacing w:val="10"/>
          <w:kern w:val="28"/>
          <w:sz w:val="18"/>
        </w:rPr>
      </w:pPr>
      <w:bookmarkStart w:id="9" w:name="_Toc85869440"/>
      <w:bookmarkStart w:id="10" w:name="_Toc182295917"/>
      <w:r>
        <w:br w:type="page"/>
      </w:r>
    </w:p>
    <w:p w:rsidR="009F348E" w:rsidRPr="00FE4450" w:rsidRDefault="009F348E" w:rsidP="00CB6C75">
      <w:pPr>
        <w:pStyle w:val="Heading2"/>
        <w:jc w:val="both"/>
      </w:pPr>
      <w:bookmarkStart w:id="11" w:name="_Toc374633603"/>
      <w:r w:rsidRPr="00FE4450">
        <w:t>Périmètre</w:t>
      </w:r>
      <w:bookmarkEnd w:id="9"/>
      <w:bookmarkEnd w:id="10"/>
      <w:bookmarkEnd w:id="11"/>
    </w:p>
    <w:p w:rsidR="009F348E" w:rsidRPr="00FE4450" w:rsidDel="009415DB" w:rsidRDefault="009F348E" w:rsidP="00CB6C75">
      <w:pPr>
        <w:jc w:val="both"/>
      </w:pPr>
    </w:p>
    <w:p w:rsidR="009F348E" w:rsidRPr="00FE4450" w:rsidRDefault="009F348E" w:rsidP="008F5260">
      <w:pPr>
        <w:jc w:val="both"/>
      </w:pPr>
      <w:r>
        <w:t>SAB p</w:t>
      </w:r>
      <w:r w:rsidRPr="00FE4450">
        <w:t>rend en charge la spéc</w:t>
      </w:r>
      <w:r>
        <w:t>ification et la réalisation de l</w:t>
      </w:r>
      <w:r w:rsidRPr="00FE4450">
        <w:t xml:space="preserve">’extraction des données du module </w:t>
      </w:r>
      <w:r>
        <w:t>SAB-CLI  pour générer les flux suivants :</w:t>
      </w:r>
    </w:p>
    <w:p w:rsidR="009F348E" w:rsidRDefault="009F348E" w:rsidP="00A350D8">
      <w:pPr>
        <w:pStyle w:val="ListParagraph"/>
        <w:numPr>
          <w:ilvl w:val="0"/>
          <w:numId w:val="34"/>
        </w:numPr>
        <w:jc w:val="both"/>
        <w:rPr>
          <w:szCs w:val="24"/>
        </w:rPr>
      </w:pPr>
      <w:r w:rsidRPr="00A350D8">
        <w:rPr>
          <w:szCs w:val="24"/>
        </w:rPr>
        <w:t>Flux Clients</w:t>
      </w:r>
    </w:p>
    <w:p w:rsidR="009F348E" w:rsidRDefault="009F348E" w:rsidP="00A350D8">
      <w:pPr>
        <w:pStyle w:val="ListParagraph"/>
        <w:numPr>
          <w:ilvl w:val="0"/>
          <w:numId w:val="34"/>
        </w:numPr>
        <w:jc w:val="both"/>
        <w:rPr>
          <w:szCs w:val="24"/>
        </w:rPr>
      </w:pPr>
      <w:r w:rsidRPr="00A350D8">
        <w:rPr>
          <w:szCs w:val="24"/>
        </w:rPr>
        <w:t>Flux Contacts Clients</w:t>
      </w:r>
    </w:p>
    <w:p w:rsidR="009F348E" w:rsidRPr="00A350D8" w:rsidRDefault="009F348E" w:rsidP="00600D02">
      <w:pPr>
        <w:pStyle w:val="ListParagraph"/>
        <w:numPr>
          <w:ilvl w:val="0"/>
          <w:numId w:val="34"/>
        </w:numPr>
        <w:jc w:val="both"/>
        <w:rPr>
          <w:szCs w:val="24"/>
        </w:rPr>
      </w:pPr>
      <w:r w:rsidRPr="00A350D8">
        <w:rPr>
          <w:szCs w:val="24"/>
        </w:rPr>
        <w:t>Flux Adresses</w:t>
      </w:r>
    </w:p>
    <w:p w:rsidR="009F348E" w:rsidRPr="00A350D8" w:rsidRDefault="009F348E" w:rsidP="00A350D8">
      <w:pPr>
        <w:pStyle w:val="ListParagraph"/>
        <w:numPr>
          <w:ilvl w:val="0"/>
          <w:numId w:val="34"/>
        </w:numPr>
        <w:jc w:val="both"/>
        <w:rPr>
          <w:szCs w:val="24"/>
        </w:rPr>
      </w:pPr>
      <w:r w:rsidRPr="00A350D8">
        <w:rPr>
          <w:szCs w:val="24"/>
        </w:rPr>
        <w:t xml:space="preserve">Flux Organisations </w:t>
      </w:r>
    </w:p>
    <w:p w:rsidR="009F348E" w:rsidRDefault="009F348E" w:rsidP="00A350D8">
      <w:pPr>
        <w:pStyle w:val="ListParagraph"/>
        <w:numPr>
          <w:ilvl w:val="0"/>
          <w:numId w:val="34"/>
        </w:numPr>
        <w:jc w:val="both"/>
        <w:rPr>
          <w:szCs w:val="24"/>
        </w:rPr>
      </w:pPr>
      <w:r w:rsidRPr="00A350D8">
        <w:rPr>
          <w:szCs w:val="24"/>
        </w:rPr>
        <w:t>Flux Organisations Clients</w:t>
      </w:r>
    </w:p>
    <w:p w:rsidR="009F348E" w:rsidRDefault="009F348E" w:rsidP="00DF0702"/>
    <w:p w:rsidR="009F348E" w:rsidRDefault="009F348E" w:rsidP="00DF0702">
      <w:r>
        <w:t xml:space="preserve">L’interface met à disposition les fichiers externes dans le répertoire des fichiers externes et reste à charge de l’exploitation de les récupérer. </w:t>
      </w:r>
    </w:p>
    <w:p w:rsidR="009F348E" w:rsidRPr="00A350D8" w:rsidRDefault="009F348E" w:rsidP="00DF0702">
      <w:pPr>
        <w:pStyle w:val="ListParagraph"/>
        <w:ind w:left="1080"/>
        <w:jc w:val="both"/>
        <w:rPr>
          <w:szCs w:val="24"/>
        </w:rPr>
      </w:pPr>
    </w:p>
    <w:p w:rsidR="009F348E" w:rsidRDefault="009F348E" w:rsidP="00A350D8">
      <w:pPr>
        <w:jc w:val="both"/>
      </w:pPr>
      <w:r w:rsidRPr="00FE4450">
        <w:t xml:space="preserve">La </w:t>
      </w:r>
      <w:r>
        <w:t xml:space="preserve">banque Fiducial </w:t>
      </w:r>
      <w:r w:rsidRPr="00FE4450">
        <w:t>prend en charge</w:t>
      </w:r>
      <w:r>
        <w:t xml:space="preserve"> l’intégration des flux entrants via les connecteurs SAB. </w:t>
      </w:r>
    </w:p>
    <w:p w:rsidR="009F348E" w:rsidRDefault="009F348E" w:rsidP="0006123D">
      <w:pPr>
        <w:pStyle w:val="ListParagraph"/>
        <w:ind w:left="360"/>
        <w:jc w:val="both"/>
      </w:pPr>
    </w:p>
    <w:p w:rsidR="009F348E" w:rsidRPr="00FE4450" w:rsidRDefault="009F348E" w:rsidP="00751CE8">
      <w:pPr>
        <w:pStyle w:val="Heading1"/>
      </w:pPr>
      <w:bookmarkStart w:id="12" w:name="_Toc374633604"/>
      <w:r w:rsidRPr="00FE4450">
        <w:t>Spécifications de la solution</w:t>
      </w:r>
      <w:bookmarkEnd w:id="12"/>
    </w:p>
    <w:p w:rsidR="009F348E" w:rsidRPr="00FE4450" w:rsidRDefault="009F348E" w:rsidP="00CB6C75">
      <w:pPr>
        <w:pStyle w:val="Heading2"/>
        <w:jc w:val="both"/>
        <w:rPr>
          <w:b/>
        </w:rPr>
      </w:pPr>
      <w:bookmarkStart w:id="13" w:name="_Toc182295919"/>
      <w:bookmarkStart w:id="14" w:name="_Toc374633605"/>
      <w:r w:rsidRPr="00FE4450">
        <w:t>Synthèse de la solution</w:t>
      </w:r>
      <w:bookmarkEnd w:id="13"/>
      <w:bookmarkEnd w:id="14"/>
    </w:p>
    <w:p w:rsidR="009F348E" w:rsidRDefault="009F348E" w:rsidP="0006123D">
      <w:pPr>
        <w:pStyle w:val="ListParagraph"/>
        <w:jc w:val="both"/>
      </w:pPr>
      <w:r>
        <w:t>Une nouvelle option permettra d’extraire quotidiennement les données à partir de la base client.</w:t>
      </w:r>
    </w:p>
    <w:p w:rsidR="009F348E" w:rsidRDefault="009F348E" w:rsidP="0006123D">
      <w:pPr>
        <w:pStyle w:val="ListParagraph"/>
        <w:jc w:val="both"/>
      </w:pPr>
      <w:r>
        <w:t>Cette option permettra de générer 5 flux sortants ou fichiers externes:</w:t>
      </w:r>
    </w:p>
    <w:p w:rsidR="009F348E" w:rsidRPr="00C461E9" w:rsidRDefault="009F348E" w:rsidP="00E6682A">
      <w:pPr>
        <w:pStyle w:val="ListParagraph"/>
        <w:numPr>
          <w:ilvl w:val="1"/>
          <w:numId w:val="33"/>
        </w:numPr>
        <w:jc w:val="both"/>
        <w:rPr>
          <w:szCs w:val="24"/>
        </w:rPr>
      </w:pPr>
      <w:r w:rsidRPr="00C461E9">
        <w:rPr>
          <w:szCs w:val="24"/>
        </w:rPr>
        <w:t>Flux Clients</w:t>
      </w:r>
    </w:p>
    <w:p w:rsidR="009F348E" w:rsidRPr="00C461E9" w:rsidRDefault="009F348E" w:rsidP="00E6682A">
      <w:pPr>
        <w:pStyle w:val="ListParagraph"/>
        <w:numPr>
          <w:ilvl w:val="1"/>
          <w:numId w:val="33"/>
        </w:numPr>
        <w:jc w:val="both"/>
        <w:rPr>
          <w:szCs w:val="24"/>
        </w:rPr>
      </w:pPr>
      <w:r w:rsidRPr="00C461E9">
        <w:rPr>
          <w:szCs w:val="24"/>
        </w:rPr>
        <w:t>Flux Contacts Clients</w:t>
      </w:r>
    </w:p>
    <w:p w:rsidR="009F348E" w:rsidRDefault="009F348E" w:rsidP="00E6682A">
      <w:pPr>
        <w:pStyle w:val="ListParagraph"/>
        <w:numPr>
          <w:ilvl w:val="1"/>
          <w:numId w:val="33"/>
        </w:numPr>
        <w:jc w:val="both"/>
        <w:rPr>
          <w:szCs w:val="24"/>
        </w:rPr>
      </w:pPr>
      <w:r w:rsidRPr="00C461E9">
        <w:rPr>
          <w:szCs w:val="24"/>
        </w:rPr>
        <w:t>Flux Adresses</w:t>
      </w:r>
    </w:p>
    <w:p w:rsidR="009F348E" w:rsidRPr="00600D02" w:rsidRDefault="009F348E" w:rsidP="00E6682A">
      <w:pPr>
        <w:pStyle w:val="ListParagraph"/>
        <w:numPr>
          <w:ilvl w:val="1"/>
          <w:numId w:val="33"/>
        </w:numPr>
        <w:jc w:val="both"/>
        <w:rPr>
          <w:szCs w:val="24"/>
        </w:rPr>
      </w:pPr>
      <w:r w:rsidRPr="00600D02">
        <w:rPr>
          <w:szCs w:val="24"/>
        </w:rPr>
        <w:t>Flux interlocuteurs</w:t>
      </w:r>
    </w:p>
    <w:p w:rsidR="009F348E" w:rsidRPr="008F5260" w:rsidRDefault="009F348E" w:rsidP="00E6682A">
      <w:pPr>
        <w:pStyle w:val="ListParagraph"/>
        <w:numPr>
          <w:ilvl w:val="1"/>
          <w:numId w:val="33"/>
        </w:numPr>
        <w:jc w:val="both"/>
        <w:rPr>
          <w:szCs w:val="24"/>
        </w:rPr>
      </w:pPr>
      <w:r w:rsidRPr="008F5260">
        <w:rPr>
          <w:szCs w:val="24"/>
        </w:rPr>
        <w:t xml:space="preserve">Flux Organisations </w:t>
      </w:r>
    </w:p>
    <w:p w:rsidR="009F348E" w:rsidRPr="00C461E9" w:rsidRDefault="009F348E" w:rsidP="00E6682A">
      <w:pPr>
        <w:pStyle w:val="ListParagraph"/>
        <w:numPr>
          <w:ilvl w:val="1"/>
          <w:numId w:val="33"/>
        </w:numPr>
        <w:jc w:val="both"/>
        <w:rPr>
          <w:szCs w:val="24"/>
        </w:rPr>
      </w:pPr>
      <w:r w:rsidRPr="00C461E9">
        <w:rPr>
          <w:szCs w:val="24"/>
        </w:rPr>
        <w:t>Flux Organisations Clients</w:t>
      </w:r>
    </w:p>
    <w:p w:rsidR="009F348E" w:rsidRDefault="009F348E" w:rsidP="0006123D">
      <w:pPr>
        <w:pStyle w:val="ListParagraph"/>
        <w:jc w:val="both"/>
      </w:pPr>
    </w:p>
    <w:p w:rsidR="009F348E" w:rsidRDefault="009F348E" w:rsidP="00E75A0A">
      <w:pPr>
        <w:pStyle w:val="Footer"/>
        <w:spacing w:before="240"/>
      </w:pPr>
      <w:r>
        <w:t>Les fichiers externes au format texte respectent les conventions de nommage suivantes :</w:t>
      </w:r>
    </w:p>
    <w:p w:rsidR="009F348E" w:rsidRPr="00073018" w:rsidRDefault="009F348E" w:rsidP="00E97A06">
      <w:pPr>
        <w:pStyle w:val="Footer"/>
        <w:numPr>
          <w:ilvl w:val="0"/>
          <w:numId w:val="37"/>
        </w:numPr>
      </w:pPr>
      <w:r w:rsidRPr="00073018">
        <w:t>Flux clients : cli_</w:t>
      </w:r>
      <w:r>
        <w:t>sab</w:t>
      </w:r>
      <w:r w:rsidRPr="00073018">
        <w:t>_</w:t>
      </w:r>
      <w:r w:rsidRPr="00073018">
        <w:rPr>
          <w:i/>
          <w:iCs/>
        </w:rPr>
        <w:t>&lt;&lt;n° génération&gt;&gt;</w:t>
      </w:r>
      <w:r w:rsidRPr="00073018">
        <w:t>.</w:t>
      </w:r>
      <w:r>
        <w:t>dat</w:t>
      </w:r>
    </w:p>
    <w:p w:rsidR="009F348E" w:rsidRPr="00073018" w:rsidRDefault="009F348E" w:rsidP="00E97A06">
      <w:pPr>
        <w:pStyle w:val="Footer"/>
        <w:numPr>
          <w:ilvl w:val="0"/>
          <w:numId w:val="37"/>
        </w:numPr>
      </w:pPr>
      <w:r w:rsidRPr="00073018">
        <w:t>Flux Adresses : adr_</w:t>
      </w:r>
      <w:r>
        <w:t>sab</w:t>
      </w:r>
      <w:r w:rsidRPr="00073018">
        <w:t>_</w:t>
      </w:r>
      <w:r w:rsidRPr="00073018">
        <w:rPr>
          <w:i/>
          <w:iCs/>
        </w:rPr>
        <w:t>&lt;&lt;n° génération&gt;&gt;</w:t>
      </w:r>
      <w:r w:rsidRPr="00073018">
        <w:t>.</w:t>
      </w:r>
      <w:r>
        <w:t>dat</w:t>
      </w:r>
    </w:p>
    <w:p w:rsidR="009F348E" w:rsidRPr="00073018" w:rsidRDefault="009F348E" w:rsidP="00E97A06">
      <w:pPr>
        <w:pStyle w:val="Footer"/>
        <w:numPr>
          <w:ilvl w:val="0"/>
          <w:numId w:val="37"/>
        </w:numPr>
      </w:pPr>
      <w:r w:rsidRPr="00073018">
        <w:t>Flux Organisations Clients : org_cli_</w:t>
      </w:r>
      <w:r>
        <w:t>sab</w:t>
      </w:r>
      <w:r w:rsidRPr="00073018">
        <w:t>_</w:t>
      </w:r>
      <w:r w:rsidRPr="00073018">
        <w:rPr>
          <w:i/>
          <w:iCs/>
        </w:rPr>
        <w:t>&lt;&lt;n° génération&gt;&gt;</w:t>
      </w:r>
      <w:r w:rsidRPr="00073018">
        <w:t>.</w:t>
      </w:r>
      <w:r>
        <w:t>dat</w:t>
      </w:r>
    </w:p>
    <w:p w:rsidR="009F348E" w:rsidRPr="00073018" w:rsidRDefault="009F348E" w:rsidP="00E97A06">
      <w:pPr>
        <w:pStyle w:val="Footer"/>
        <w:numPr>
          <w:ilvl w:val="0"/>
          <w:numId w:val="37"/>
        </w:numPr>
      </w:pPr>
      <w:r w:rsidRPr="00073018">
        <w:t>Flux Organisations : org_</w:t>
      </w:r>
      <w:r>
        <w:t>sab</w:t>
      </w:r>
      <w:r w:rsidRPr="00073018">
        <w:t>_</w:t>
      </w:r>
      <w:r w:rsidRPr="00073018">
        <w:rPr>
          <w:i/>
          <w:iCs/>
        </w:rPr>
        <w:t>&lt;&lt;n° génération&gt;&gt;</w:t>
      </w:r>
      <w:r w:rsidRPr="00073018">
        <w:t>.</w:t>
      </w:r>
      <w:r>
        <w:t>dat</w:t>
      </w:r>
    </w:p>
    <w:p w:rsidR="009F348E" w:rsidRDefault="009F348E" w:rsidP="00E97A06">
      <w:pPr>
        <w:pStyle w:val="Footer"/>
        <w:numPr>
          <w:ilvl w:val="0"/>
          <w:numId w:val="37"/>
        </w:numPr>
      </w:pPr>
      <w:r w:rsidRPr="00073018">
        <w:t>Flux Contacts : cnt_cli_</w:t>
      </w:r>
      <w:r>
        <w:t>sab</w:t>
      </w:r>
      <w:r w:rsidRPr="00073018">
        <w:t>_</w:t>
      </w:r>
      <w:r w:rsidRPr="00073018">
        <w:rPr>
          <w:i/>
          <w:iCs/>
        </w:rPr>
        <w:t>&lt;&lt;n° génération&gt;&gt;</w:t>
      </w:r>
      <w:r w:rsidRPr="00073018">
        <w:t>.</w:t>
      </w:r>
      <w:r>
        <w:t>dat</w:t>
      </w:r>
    </w:p>
    <w:p w:rsidR="009F348E" w:rsidRPr="00073018" w:rsidRDefault="009F348E" w:rsidP="00CC7596">
      <w:pPr>
        <w:pStyle w:val="Footer"/>
        <w:numPr>
          <w:ilvl w:val="0"/>
          <w:numId w:val="37"/>
        </w:numPr>
      </w:pPr>
      <w:r w:rsidRPr="00073018">
        <w:t>Flux Interlocuteurs : int_cli_</w:t>
      </w:r>
      <w:r>
        <w:t>sab</w:t>
      </w:r>
      <w:r w:rsidRPr="00073018">
        <w:t>_</w:t>
      </w:r>
      <w:r w:rsidRPr="00073018">
        <w:rPr>
          <w:i/>
          <w:iCs/>
        </w:rPr>
        <w:t>&lt;&lt;n° génération&gt;&gt;</w:t>
      </w:r>
      <w:r w:rsidRPr="00073018">
        <w:t>.txt</w:t>
      </w:r>
    </w:p>
    <w:p w:rsidR="009F348E" w:rsidRPr="00073018" w:rsidRDefault="009F348E" w:rsidP="00E97A06">
      <w:pPr>
        <w:pStyle w:val="Footer"/>
        <w:numPr>
          <w:ilvl w:val="0"/>
          <w:numId w:val="37"/>
        </w:numPr>
      </w:pPr>
    </w:p>
    <w:p w:rsidR="009F348E" w:rsidRDefault="009F348E" w:rsidP="0006123D">
      <w:pPr>
        <w:pStyle w:val="ListParagraph"/>
        <w:jc w:val="both"/>
      </w:pPr>
    </w:p>
    <w:p w:rsidR="009F348E" w:rsidRDefault="009F348E" w:rsidP="00E97A06">
      <w:pPr>
        <w:pStyle w:val="Footer"/>
      </w:pPr>
      <w:r w:rsidRPr="00895259">
        <w:rPr>
          <w:i/>
          <w:iCs/>
        </w:rPr>
        <w:t>&lt;&lt;n° génération&gt;&gt;</w:t>
      </w:r>
      <w:r>
        <w:t xml:space="preserve"> = numéro de séquence incrémenté à chaque nouvelle génération de flux </w:t>
      </w:r>
      <w:r w:rsidRPr="00FC0EF3">
        <w:rPr>
          <w:i/>
          <w:iCs/>
        </w:rPr>
        <w:t xml:space="preserve">(un lot complet de flux est composé des </w:t>
      </w:r>
      <w:r>
        <w:rPr>
          <w:i/>
          <w:iCs/>
        </w:rPr>
        <w:t>6</w:t>
      </w:r>
      <w:r w:rsidRPr="00FC0EF3">
        <w:rPr>
          <w:i/>
          <w:iCs/>
        </w:rPr>
        <w:t xml:space="preserve"> fichiers avec un même n° de génération)</w:t>
      </w:r>
      <w:r>
        <w:t>.</w:t>
      </w:r>
    </w:p>
    <w:p w:rsidR="009F348E" w:rsidRDefault="009F348E" w:rsidP="00E97A06">
      <w:pPr>
        <w:jc w:val="both"/>
      </w:pPr>
    </w:p>
    <w:p w:rsidR="009F348E" w:rsidRPr="00FE4450" w:rsidRDefault="009F348E" w:rsidP="007409B8">
      <w:pPr>
        <w:jc w:val="both"/>
      </w:pPr>
      <w:r>
        <w:t>L’interface met à disposition les fichiers externes dans le répertoire /</w:t>
      </w:r>
      <w:r w:rsidRPr="00C0648D">
        <w:t>fichiers_externes</w:t>
      </w:r>
      <w:r>
        <w:t>/ et reste à charge de l’exploitation de les récupérer.</w:t>
      </w:r>
    </w:p>
    <w:p w:rsidR="009F348E" w:rsidRPr="00FE4450" w:rsidRDefault="009F348E" w:rsidP="007409B8">
      <w:pPr>
        <w:pStyle w:val="Header"/>
        <w:jc w:val="both"/>
      </w:pPr>
    </w:p>
    <w:p w:rsidR="009F348E" w:rsidRPr="00FE4450" w:rsidRDefault="009F348E" w:rsidP="007409B8">
      <w:pPr>
        <w:jc w:val="both"/>
        <w:outlineLvl w:val="0"/>
        <w:rPr>
          <w:b/>
        </w:rPr>
      </w:pPr>
    </w:p>
    <w:p w:rsidR="009F348E" w:rsidRDefault="009F348E" w:rsidP="007409B8">
      <w:pPr>
        <w:jc w:val="both"/>
        <w:outlineLvl w:val="0"/>
        <w:rPr>
          <w:b/>
        </w:rPr>
      </w:pPr>
    </w:p>
    <w:p w:rsidR="009F348E" w:rsidRPr="00FE4450" w:rsidRDefault="009F348E" w:rsidP="007409B8">
      <w:pPr>
        <w:jc w:val="both"/>
        <w:outlineLvl w:val="0"/>
        <w:rPr>
          <w:b/>
        </w:rPr>
      </w:pPr>
    </w:p>
    <w:p w:rsidR="009F348E" w:rsidRPr="00FE4450" w:rsidRDefault="009F348E" w:rsidP="00CB6C75">
      <w:pPr>
        <w:pStyle w:val="ListParagraph"/>
        <w:jc w:val="both"/>
      </w:pPr>
    </w:p>
    <w:p w:rsidR="009F348E" w:rsidRDefault="009F348E" w:rsidP="000B21D8">
      <w:pPr>
        <w:jc w:val="both"/>
        <w:outlineLvl w:val="0"/>
      </w:pPr>
      <w:bookmarkStart w:id="15" w:name="_Toc85869442"/>
      <w:bookmarkStart w:id="16" w:name="_Toc182295920"/>
    </w:p>
    <w:p w:rsidR="009F348E" w:rsidRDefault="009F348E" w:rsidP="000B21D8">
      <w:pPr>
        <w:jc w:val="both"/>
        <w:outlineLvl w:val="0"/>
      </w:pPr>
    </w:p>
    <w:p w:rsidR="009F348E" w:rsidRDefault="009F348E" w:rsidP="000B21D8">
      <w:pPr>
        <w:jc w:val="both"/>
        <w:outlineLvl w:val="0"/>
      </w:pPr>
    </w:p>
    <w:p w:rsidR="009F348E" w:rsidRDefault="009F348E" w:rsidP="000B21D8">
      <w:pPr>
        <w:jc w:val="both"/>
        <w:outlineLvl w:val="0"/>
      </w:pPr>
    </w:p>
    <w:p w:rsidR="009F348E" w:rsidRDefault="009F348E" w:rsidP="000B21D8">
      <w:pPr>
        <w:jc w:val="both"/>
        <w:outlineLvl w:val="0"/>
      </w:pPr>
    </w:p>
    <w:p w:rsidR="009F348E" w:rsidRDefault="009F348E" w:rsidP="000B21D8">
      <w:pPr>
        <w:jc w:val="both"/>
        <w:outlineLvl w:val="0"/>
      </w:pPr>
    </w:p>
    <w:p w:rsidR="009F348E" w:rsidRDefault="009F348E" w:rsidP="000B21D8">
      <w:pPr>
        <w:jc w:val="both"/>
        <w:outlineLvl w:val="0"/>
      </w:pPr>
    </w:p>
    <w:p w:rsidR="009F348E" w:rsidRDefault="009F348E" w:rsidP="000B21D8">
      <w:pPr>
        <w:jc w:val="both"/>
        <w:outlineLvl w:val="0"/>
        <w:rPr>
          <w:noProof/>
        </w:rPr>
      </w:pPr>
      <w:r w:rsidRPr="00FE4450">
        <w:t>Schéma</w:t>
      </w:r>
      <w:bookmarkEnd w:id="15"/>
      <w:bookmarkEnd w:id="16"/>
      <w:r w:rsidRPr="00FE4450">
        <w:t xml:space="preserve"> </w:t>
      </w:r>
      <w:r>
        <w:rPr>
          <w:noProof/>
        </w:rPr>
        <w:t>:</w:t>
      </w:r>
    </w:p>
    <w:p w:rsidR="009F348E" w:rsidRDefault="009F348E" w:rsidP="000B21D8">
      <w:pPr>
        <w:jc w:val="both"/>
        <w:outlineLvl w:val="0"/>
        <w:rPr>
          <w:noProof/>
        </w:rPr>
      </w:pPr>
    </w:p>
    <w:p w:rsidR="009F348E" w:rsidRDefault="009F348E" w:rsidP="000B21D8">
      <w:pPr>
        <w:jc w:val="both"/>
        <w:outlineLvl w:val="0"/>
        <w:rPr>
          <w:noProof/>
        </w:rPr>
      </w:pPr>
      <w:r>
        <w:rPr>
          <w:noProof/>
        </w:rPr>
        <w:pict>
          <v:rect id="Rectangle 395" o:spid="_x0000_s1026" style="position:absolute;left:0;text-align:left;margin-left:13.1pt;margin-top:9.1pt;width:477.75pt;height:456pt;rotation:180;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" fillcolor="#f2f2f2" stroked="f">
            <v:shadow on="t" color="black" opacity="24903f" origin=",.5" offset="0,.55556mm"/>
          </v:rect>
        </w:pict>
      </w:r>
    </w:p>
    <w:p w:rsidR="009F348E" w:rsidRDefault="009F348E" w:rsidP="000B21D8">
      <w:pPr>
        <w:jc w:val="both"/>
        <w:outlineLvl w:val="0"/>
        <w:rPr>
          <w:noProof/>
        </w:rPr>
      </w:pPr>
    </w:p>
    <w:p w:rsidR="009F348E" w:rsidRDefault="009F348E" w:rsidP="000B21D8">
      <w:pPr>
        <w:jc w:val="both"/>
        <w:outlineLvl w:val="0"/>
        <w:rPr>
          <w:noProof/>
        </w:rPr>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 o:spid="_x0000_s1027" type="#_x0000_t132" style="position:absolute;left:0;text-align:left;margin-left:224.95pt;margin-top:11.05pt;width:81pt;height:49.1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" fillcolor="#fbcaa2" strokecolor="#f90">
            <v:shadow on="t" color="black" opacity="24903f" origin=",.5" offset="0,.55556mm"/>
            <v:textbox>
              <w:txbxContent>
                <w:p w:rsidR="009F348E" w:rsidRDefault="009F348E" w:rsidP="00F975C2">
                  <w:pPr>
                    <w:jc w:val="center"/>
                  </w:pPr>
                  <w:bookmarkStart w:id="17" w:name="_GoBack"/>
                  <w:bookmarkEnd w:id="17"/>
                  <w:r>
                    <w:t>Base Client</w:t>
                  </w:r>
                </w:p>
              </w:txbxContent>
            </v:textbox>
          </v:shape>
        </w:pict>
      </w:r>
      <w:r>
        <w:rPr>
          <w:noProof/>
        </w:rPr>
        <w:pict>
          <v:shape id="_x0000_s1028" type="#_x0000_t132" style="position:absolute;left:0;text-align:left;margin-left:218.2pt;margin-top:8.8pt;width:81pt;height:49.1pt;z-index:25165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" fillcolor="#fbcaa2" strokecolor="#f90">
            <v:shadow on="t" color="black" opacity="24903f" origin=",.5" offset="0,.55556mm"/>
            <v:textbox>
              <w:txbxContent>
                <w:p w:rsidR="009F348E" w:rsidRDefault="009F348E" w:rsidP="003015D6">
                  <w:pPr>
                    <w:jc w:val="center"/>
                  </w:pPr>
                </w:p>
              </w:txbxContent>
            </v:textbox>
          </v:shape>
        </w:pict>
      </w:r>
    </w:p>
    <w:p w:rsidR="009F348E" w:rsidRDefault="009F348E" w:rsidP="000B21D8">
      <w:pPr>
        <w:jc w:val="both"/>
        <w:outlineLvl w:val="0"/>
        <w:rPr>
          <w:noProof/>
        </w:rPr>
      </w:pPr>
    </w:p>
    <w:p w:rsidR="009F348E" w:rsidRPr="00FE4450" w:rsidRDefault="009F348E" w:rsidP="000B21D8">
      <w:pPr>
        <w:jc w:val="both"/>
        <w:outlineLvl w:val="0"/>
        <w:rPr>
          <w:noProof/>
        </w:rPr>
      </w:pPr>
    </w:p>
    <w:p w:rsidR="009F348E" w:rsidRPr="00FE4450" w:rsidRDefault="009F348E" w:rsidP="00CB6C75">
      <w:pPr>
        <w:jc w:val="both"/>
      </w:pPr>
    </w:p>
    <w:p w:rsidR="009F348E" w:rsidRPr="00FE4450" w:rsidRDefault="009F348E" w:rsidP="00CB6C75">
      <w:pPr>
        <w:jc w:val="both"/>
      </w:pPr>
      <w:r>
        <w:rPr>
          <w:noProof/>
        </w:rPr>
        <w:pict>
          <v:shapetype id="_x0000_t32" coordsize="21600,21600" o:spt="32" o:oned="t" path="m,l21600,21600e" filled="f">
            <v:path arrowok="t" fillok="f" o:connecttype="none"/>
            <o:lock v:ext="edit" shapetype="t"/>
          </v:shapetype>
          <v:shape id="Connecteur droit avec flèche 9" o:spid="_x0000_s1029" type="#_x0000_t32" style="position:absolute;left:0;text-align:left;margin-left:253.15pt;margin-top:4.2pt;width:0;height:53.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" strokeweight="2.25pt">
            <v:stroke endarrow="open"/>
          </v:shape>
        </w:pict>
      </w: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r>
        <w:rPr>
          <w:noProof/>
        </w:rPr>
        <w:pict>
          <v:rect id="Rectangle 11" o:spid="_x0000_s1030" style="position:absolute;left:0;text-align:left;margin-left:133.15pt;margin-top:3.5pt;width:235.95pt;height:73.85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" fillcolor="#9bbb59" strokecolor="white" strokeweight="3pt">
            <v:shadow on="t" color="black" opacity="24903f" origin=",.5" offset="0,.55556mm"/>
            <v:textbox>
              <w:txbxContent>
                <w:p w:rsidR="009F348E" w:rsidRDefault="009F348E" w:rsidP="00A839F2">
                  <w:pPr>
                    <w:jc w:val="center"/>
                  </w:pPr>
                  <w:r>
                    <w:t>Extraction à partir de la base client et génération des flux externes</w:t>
                  </w:r>
                </w:p>
              </w:txbxContent>
            </v:textbox>
          </v:rect>
        </w:pict>
      </w: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31" type="#_x0000_t67" style="position:absolute;left:0;text-align:left;margin-left:241.9pt;margin-top:12.85pt;width:19.5pt;height:116.2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" adj="19788" fillcolor="black" strokecolor="#243f60" strokeweight="2pt"/>
        </w:pict>
      </w:r>
    </w:p>
    <w:p w:rsidR="009F348E" w:rsidRPr="00FE4450" w:rsidRDefault="009F348E" w:rsidP="00CB6C75">
      <w:pPr>
        <w:jc w:val="both"/>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r>
        <w:rPr>
          <w:noProof/>
        </w:rPr>
        <w:pict>
          <v:shapetype id="_x0000_t202" coordsize="21600,21600" o:spt="202" path="m,l,21600r21600,l21600,xe">
            <v:stroke joinstyle="miter"/>
            <v:path gradientshapeok="t" o:connecttype="rect"/>
          </v:shapetype>
          <v:shape id="Zone de texte 495" o:spid="_x0000_s1032" type="#_x0000_t202" style="position:absolute;left:0;text-align:left;margin-left:10.9pt;margin-top:5.35pt;width:111pt;height:21.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" filled="f" stroked="f" strokeweight=".5pt">
            <v:textbox>
              <w:txbxContent>
                <w:p w:rsidR="009F348E" w:rsidRPr="00A839F2" w:rsidRDefault="009F348E">
                  <w:pPr>
                    <w:rPr>
                      <w:i/>
                    </w:rPr>
                  </w:pPr>
                  <w:r w:rsidRPr="00A839F2">
                    <w:rPr>
                      <w:i/>
                    </w:rPr>
                    <w:t>Fichiers externes</w:t>
                  </w:r>
                </w:p>
                <w:p w:rsidR="009F348E" w:rsidRDefault="009F348E"/>
              </w:txbxContent>
            </v:textbox>
          </v:shape>
        </w:pict>
      </w:r>
      <w:r>
        <w:rPr>
          <w:noProof/>
        </w:rPr>
        <w:pict>
          <v:shape id="Zone de texte 2" o:spid="_x0000_s1033" type="#_x0000_t202" style="position:absolute;left:0;text-align:left;margin-left:124.85pt;margin-top:8.75pt;width:69.75pt;height:26.2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" filled="f" stroked="f">
            <v:textbox>
              <w:txbxContent>
                <w:p w:rsidR="009F348E" w:rsidRPr="000B7373" w:rsidRDefault="009F348E" w:rsidP="00256F39">
                  <w:pPr>
                    <w:jc w:val="center"/>
                    <w:rPr>
                      <w:b/>
                      <w:color w:val="808080"/>
                    </w:rPr>
                  </w:pPr>
                </w:p>
              </w:txbxContent>
            </v:textbox>
          </v:shape>
        </w:pict>
      </w:r>
    </w:p>
    <w:p w:rsidR="009F348E" w:rsidRPr="00FE4450" w:rsidRDefault="009F348E" w:rsidP="00CB6C75">
      <w:pPr>
        <w:jc w:val="both"/>
        <w:rPr>
          <w:b/>
          <w:color w:val="548DD4"/>
          <w:sz w:val="28"/>
          <w:szCs w:val="28"/>
          <w:u w:val="single"/>
        </w:rPr>
      </w:pPr>
      <w:r>
        <w:rPr>
          <w:noProof/>
        </w:rPr>
        <w:pict>
          <v:rect id="Rectangle 494" o:spid="_x0000_s1034" style="position:absolute;left:0;text-align:left;margin-left:17.65pt;margin-top:7.6pt;width:470.25pt;height:88.1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" fillcolor="#7f7f7f" strokecolor="#4bacc6" strokeweight="2pt"/>
        </w:pict>
      </w:r>
    </w:p>
    <w:p w:rsidR="009F348E" w:rsidRPr="00FE4450" w:rsidRDefault="009F348E" w:rsidP="00CB6C75">
      <w:pPr>
        <w:jc w:val="both"/>
        <w:rPr>
          <w:b/>
          <w:color w:val="548DD4"/>
          <w:sz w:val="28"/>
          <w:szCs w:val="28"/>
          <w:u w:val="single"/>
        </w:rPr>
      </w:pPr>
      <w:r>
        <w:rPr>
          <w:noProof/>
        </w:rPr>
        <w:pict>
          <v:shape id="Organigramme : Disque magnétique 1" o:spid="_x0000_s1035" type="#_x0000_t132" style="position:absolute;left:0;text-align:left;margin-left:249.4pt;margin-top:13.6pt;width:71.25pt;height:61.5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" fillcolor="#4f81bd" strokecolor="#243f60" strokeweight="2pt">
            <v:textbox>
              <w:txbxContent>
                <w:p w:rsidR="009F348E" w:rsidRPr="00141D5A" w:rsidRDefault="009F348E" w:rsidP="00CC7596">
                  <w:pPr>
                    <w:jc w:val="center"/>
                    <w:rPr>
                      <w:sz w:val="20"/>
                    </w:rPr>
                  </w:pPr>
                  <w:r w:rsidRPr="00141D5A">
                    <w:rPr>
                      <w:sz w:val="20"/>
                    </w:rPr>
                    <w:t xml:space="preserve">Flux </w:t>
                  </w:r>
                  <w:r>
                    <w:rPr>
                      <w:sz w:val="20"/>
                    </w:rPr>
                    <w:t>Interlocuteurs</w:t>
                  </w:r>
                </w:p>
              </w:txbxContent>
            </v:textbox>
          </v:shape>
        </w:pict>
      </w:r>
      <w:r>
        <w:rPr>
          <w:noProof/>
        </w:rPr>
        <w:pict>
          <v:shape id="Organigramme : Disque magnétique 14" o:spid="_x0000_s1036" type="#_x0000_t132" style="position:absolute;left:0;text-align:left;margin-left:409.15pt;margin-top:15.1pt;width:74.25pt;height:60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" fillcolor="#4f81bd" strokecolor="#243f60" strokeweight="2pt">
            <v:textbox>
              <w:txbxContent>
                <w:p w:rsidR="009F348E" w:rsidRPr="00141D5A" w:rsidRDefault="009F348E" w:rsidP="00141D5A">
                  <w:pPr>
                    <w:jc w:val="center"/>
                    <w:rPr>
                      <w:sz w:val="20"/>
                    </w:rPr>
                  </w:pPr>
                  <w:r w:rsidRPr="00141D5A">
                    <w:rPr>
                      <w:sz w:val="20"/>
                    </w:rPr>
                    <w:t>Organisations Clients</w:t>
                  </w:r>
                </w:p>
              </w:txbxContent>
            </v:textbox>
          </v:shape>
        </w:pict>
      </w:r>
      <w:r>
        <w:rPr>
          <w:noProof/>
        </w:rPr>
        <w:pict>
          <v:shape id="Organigramme : Disque magnétique 12" o:spid="_x0000_s1037" type="#_x0000_t132" style="position:absolute;left:0;text-align:left;margin-left:171.4pt;margin-top:13.6pt;width:71.25pt;height:61.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" fillcolor="#4f81bd" strokecolor="#243f60" strokeweight="2pt">
            <v:textbox>
              <w:txbxContent>
                <w:p w:rsidR="009F348E" w:rsidRPr="00141D5A" w:rsidRDefault="009F348E" w:rsidP="00141D5A">
                  <w:pPr>
                    <w:jc w:val="center"/>
                    <w:rPr>
                      <w:sz w:val="20"/>
                    </w:rPr>
                  </w:pPr>
                  <w:r w:rsidRPr="00141D5A">
                    <w:rPr>
                      <w:sz w:val="20"/>
                    </w:rPr>
                    <w:t>Flux adresses</w:t>
                  </w:r>
                </w:p>
              </w:txbxContent>
            </v:textbox>
          </v:shape>
        </w:pict>
      </w:r>
      <w:r>
        <w:rPr>
          <w:noProof/>
        </w:rPr>
        <w:pict>
          <v:shape id="Organigramme : Disque magnétique 10" o:spid="_x0000_s1038" type="#_x0000_t132" style="position:absolute;left:0;text-align:left;margin-left:96.4pt;margin-top:12.85pt;width:70.5pt;height:62.2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" fillcolor="#4f81bd" strokecolor="#243f60" strokeweight="2pt">
            <v:textbox>
              <w:txbxContent>
                <w:p w:rsidR="009F348E" w:rsidRPr="00141D5A" w:rsidRDefault="009F348E" w:rsidP="00141D5A">
                  <w:pPr>
                    <w:jc w:val="center"/>
                    <w:rPr>
                      <w:sz w:val="20"/>
                    </w:rPr>
                  </w:pPr>
                  <w:r w:rsidRPr="00141D5A">
                    <w:rPr>
                      <w:sz w:val="20"/>
                    </w:rPr>
                    <w:t>Flux contacts</w:t>
                  </w:r>
                </w:p>
              </w:txbxContent>
            </v:textbox>
          </v:shape>
        </w:pict>
      </w:r>
      <w:r>
        <w:rPr>
          <w:noProof/>
        </w:rPr>
        <w:pict>
          <v:shape id="Organigramme : Disque magnétique 7" o:spid="_x0000_s1039" type="#_x0000_t132" style="position:absolute;left:0;text-align:left;margin-left:22.1pt;margin-top:11.35pt;width:69.75pt;height:63.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" fillcolor="#4f81bd" strokecolor="#243f60" strokeweight="2pt">
            <v:textbox>
              <w:txbxContent>
                <w:p w:rsidR="009F348E" w:rsidRPr="00141D5A" w:rsidRDefault="009F348E" w:rsidP="00141D5A">
                  <w:pPr>
                    <w:jc w:val="center"/>
                    <w:rPr>
                      <w:sz w:val="20"/>
                    </w:rPr>
                  </w:pPr>
                  <w:r w:rsidRPr="00141D5A">
                    <w:rPr>
                      <w:sz w:val="20"/>
                    </w:rPr>
                    <w:t>Flux clients</w:t>
                  </w:r>
                </w:p>
              </w:txbxContent>
            </v:textbox>
          </v:shape>
        </w:pict>
      </w:r>
    </w:p>
    <w:p w:rsidR="009F348E" w:rsidRPr="00FE4450" w:rsidRDefault="009F348E" w:rsidP="00CB6C75">
      <w:pPr>
        <w:jc w:val="both"/>
        <w:rPr>
          <w:b/>
          <w:color w:val="548DD4"/>
          <w:sz w:val="28"/>
          <w:szCs w:val="28"/>
          <w:u w:val="single"/>
        </w:rPr>
      </w:pPr>
      <w:r>
        <w:rPr>
          <w:noProof/>
        </w:rPr>
        <w:pict>
          <v:shape id="Organigramme : Disque magnétique 13" o:spid="_x0000_s1040" type="#_x0000_t132" style="position:absolute;left:0;text-align:left;margin-left:328.15pt;margin-top:.1pt;width:76.2pt;height:59.25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" fillcolor="#4f81bd" strokecolor="#243f60" strokeweight="2pt">
            <v:textbox>
              <w:txbxContent>
                <w:p w:rsidR="009F348E" w:rsidRPr="00141D5A" w:rsidRDefault="009F348E" w:rsidP="00141D5A">
                  <w:pPr>
                    <w:jc w:val="center"/>
                    <w:rPr>
                      <w:sz w:val="20"/>
                    </w:rPr>
                  </w:pPr>
                  <w:r w:rsidRPr="00141D5A">
                    <w:rPr>
                      <w:sz w:val="20"/>
                    </w:rPr>
                    <w:t>Flux Organisations</w:t>
                  </w:r>
                </w:p>
              </w:txbxContent>
            </v:textbox>
          </v:shape>
        </w:pict>
      </w: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rPr>
          <w:b/>
          <w:color w:val="548DD4"/>
          <w:sz w:val="28"/>
          <w:szCs w:val="28"/>
          <w:u w:val="single"/>
        </w:rPr>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Pr="00FE4450" w:rsidRDefault="009F348E" w:rsidP="00CB6C75">
      <w:pPr>
        <w:jc w:val="both"/>
      </w:pPr>
    </w:p>
    <w:p w:rsidR="009F348E" w:rsidRDefault="009F348E" w:rsidP="00A350D8">
      <w:pPr>
        <w:pStyle w:val="Heading2"/>
      </w:pPr>
      <w:bookmarkStart w:id="18" w:name="_Toc374633606"/>
      <w:r>
        <w:t>EXTRACTION</w:t>
      </w:r>
      <w:bookmarkEnd w:id="18"/>
    </w:p>
    <w:p w:rsidR="009F348E" w:rsidRDefault="009F348E" w:rsidP="004E1CB2">
      <w:pPr>
        <w:pStyle w:val="Footer"/>
        <w:spacing w:before="240"/>
      </w:pPr>
      <w:r>
        <w:t xml:space="preserve">Les fichiers externes sont au format CSV, le séparateur est </w:t>
      </w:r>
      <w:r w:rsidRPr="00DB27D1">
        <w:rPr>
          <w:i/>
          <w:iCs/>
        </w:rPr>
        <w:t>«;»</w:t>
      </w:r>
      <w:r>
        <w:rPr>
          <w:i/>
          <w:iCs/>
        </w:rPr>
        <w:t xml:space="preserve"> </w:t>
      </w:r>
      <w:r>
        <w:t xml:space="preserve"> avec la virgule </w:t>
      </w:r>
      <w:r w:rsidRPr="00DB27D1">
        <w:rPr>
          <w:i/>
          <w:iCs/>
        </w:rPr>
        <w:t>«,»</w:t>
      </w:r>
      <w:r>
        <w:t xml:space="preserve"> comme séparateur de décimales.</w:t>
      </w:r>
    </w:p>
    <w:p w:rsidR="009F348E" w:rsidRPr="004E1CB2" w:rsidRDefault="009F348E" w:rsidP="004E1CB2">
      <w:pPr>
        <w:pStyle w:val="Footer"/>
        <w:rPr>
          <w:iCs/>
        </w:rPr>
      </w:pPr>
      <w:r>
        <w:rPr>
          <w:iCs/>
        </w:rPr>
        <w:t>F</w:t>
      </w:r>
      <w:r w:rsidRPr="004E1CB2">
        <w:rPr>
          <w:iCs/>
        </w:rPr>
        <w:t>ormat</w:t>
      </w:r>
      <w:r>
        <w:rPr>
          <w:iCs/>
        </w:rPr>
        <w:t xml:space="preserve"> des zones dans les flux :</w:t>
      </w:r>
    </w:p>
    <w:p w:rsidR="009F348E" w:rsidRPr="004E1CB2" w:rsidRDefault="009F348E" w:rsidP="004E1CB2">
      <w:pPr>
        <w:pStyle w:val="Footer"/>
        <w:numPr>
          <w:ilvl w:val="0"/>
          <w:numId w:val="38"/>
        </w:numPr>
        <w:rPr>
          <w:iCs/>
        </w:rPr>
      </w:pPr>
      <w:r w:rsidRPr="004E1CB2">
        <w:rPr>
          <w:iCs/>
        </w:rPr>
        <w:t>Varchar2,  Alphanumérique sur n positions au maximum</w:t>
      </w:r>
    </w:p>
    <w:p w:rsidR="009F348E" w:rsidRPr="004E1CB2" w:rsidRDefault="009F348E" w:rsidP="004E1CB2">
      <w:pPr>
        <w:pStyle w:val="Footer"/>
        <w:numPr>
          <w:ilvl w:val="0"/>
          <w:numId w:val="38"/>
        </w:numPr>
        <w:rPr>
          <w:iCs/>
        </w:rPr>
      </w:pPr>
      <w:r w:rsidRPr="004E1CB2">
        <w:rPr>
          <w:iCs/>
        </w:rPr>
        <w:t>Number, Nombre entier de n chiffres</w:t>
      </w:r>
    </w:p>
    <w:p w:rsidR="009F348E" w:rsidRPr="004E1CB2" w:rsidRDefault="009F348E" w:rsidP="004E1CB2">
      <w:pPr>
        <w:pStyle w:val="Footer"/>
        <w:numPr>
          <w:ilvl w:val="0"/>
          <w:numId w:val="38"/>
        </w:numPr>
        <w:rPr>
          <w:iCs/>
        </w:rPr>
      </w:pPr>
      <w:r w:rsidRPr="004E1CB2">
        <w:rPr>
          <w:iCs/>
        </w:rPr>
        <w:t>Number, Nombre décimal de n chiffres dont p décimales</w:t>
      </w:r>
    </w:p>
    <w:p w:rsidR="009F348E" w:rsidRPr="004E1CB2" w:rsidRDefault="009F348E" w:rsidP="004E1CB2"/>
    <w:p w:rsidR="009F348E" w:rsidRPr="00FE4450" w:rsidRDefault="009F348E" w:rsidP="00A350D8">
      <w:pPr>
        <w:pStyle w:val="Heading3"/>
      </w:pPr>
      <w:bookmarkStart w:id="19" w:name="_Toc374633607"/>
      <w:r>
        <w:t>Règles d’EXTRACTION flux clients</w:t>
      </w:r>
      <w:bookmarkEnd w:id="19"/>
    </w:p>
    <w:p w:rsidR="009F348E" w:rsidRDefault="009F348E" w:rsidP="00A350D8">
      <w:pPr>
        <w:pStyle w:val="ListParagraph"/>
        <w:jc w:val="both"/>
      </w:pPr>
      <w:r w:rsidRPr="00461F4C">
        <w:t xml:space="preserve">L’extraction concerne </w:t>
      </w:r>
      <w:r>
        <w:t xml:space="preserve">les personnes morales et les entrepreneurs individuels du référentiel client SAB. </w:t>
      </w:r>
    </w:p>
    <w:p w:rsidR="009F348E" w:rsidRDefault="009F348E" w:rsidP="00B00129">
      <w:pPr>
        <w:pStyle w:val="ListParagraph"/>
        <w:numPr>
          <w:ilvl w:val="0"/>
          <w:numId w:val="40"/>
        </w:numPr>
        <w:jc w:val="both"/>
      </w:pPr>
      <w:r>
        <w:t>Les clients personnes physiques ou particuliers et les tiers collectifs sont exclus de ce flux.</w:t>
      </w:r>
    </w:p>
    <w:p w:rsidR="009F348E" w:rsidRDefault="009F348E" w:rsidP="00B00129">
      <w:pPr>
        <w:pStyle w:val="ListParagraph"/>
        <w:numPr>
          <w:ilvl w:val="0"/>
          <w:numId w:val="40"/>
        </w:numPr>
        <w:jc w:val="both"/>
      </w:pPr>
      <w:r>
        <w:t xml:space="preserve"> Seront exclus de cette extraction tous les clients dont la date fin de relation est plus ancienne de la date d’extraction – 730jours.</w:t>
      </w:r>
    </w:p>
    <w:p w:rsidR="009F348E" w:rsidRDefault="009F348E" w:rsidP="00B00129">
      <w:pPr>
        <w:pStyle w:val="ListParagraph"/>
        <w:ind w:left="1416"/>
        <w:jc w:val="both"/>
      </w:pPr>
      <w:r>
        <w:t>En d’autres termes : Si date fin de relation &lt; date d’extraction – 730 jours, le client ne doit pas remonter dans le flux des clients.</w:t>
      </w:r>
    </w:p>
    <w:p w:rsidR="009F348E" w:rsidRDefault="009F348E" w:rsidP="00A350D8">
      <w:pPr>
        <w:pStyle w:val="ListParagraph"/>
        <w:jc w:val="both"/>
      </w:pPr>
    </w:p>
    <w:p w:rsidR="009F348E" w:rsidRDefault="009F348E" w:rsidP="00A350D8">
      <w:pPr>
        <w:pStyle w:val="ListParagraph"/>
        <w:jc w:val="both"/>
        <w:rPr>
          <w:b/>
          <w:bCs/>
          <w:u w:val="single"/>
        </w:rPr>
      </w:pPr>
      <w:r w:rsidRPr="008524B1">
        <w:rPr>
          <w:b/>
          <w:bCs/>
          <w:u w:val="single"/>
        </w:rPr>
        <w:t>Structure </w:t>
      </w:r>
      <w:r>
        <w:rPr>
          <w:b/>
          <w:bCs/>
          <w:u w:val="single"/>
        </w:rPr>
        <w:t xml:space="preserve">et Règle d’alimentation </w:t>
      </w:r>
      <w:r w:rsidRPr="008524B1">
        <w:rPr>
          <w:b/>
          <w:bCs/>
          <w:u w:val="single"/>
        </w:rPr>
        <w:t>:</w:t>
      </w:r>
    </w:p>
    <w:p w:rsidR="009F348E" w:rsidRDefault="009F348E" w:rsidP="00A350D8">
      <w:pPr>
        <w:pStyle w:val="ListParagraph"/>
        <w:jc w:val="both"/>
        <w:rPr>
          <w:b/>
          <w:bCs/>
          <w:u w:val="single"/>
        </w:rPr>
      </w:pPr>
    </w:p>
    <w:p w:rsidR="009F348E" w:rsidRDefault="009F348E" w:rsidP="00503EA9">
      <w:pPr>
        <w:pStyle w:val="Footer"/>
        <w:rPr>
          <w:b/>
          <w:bCs/>
          <w:u w:val="single"/>
        </w:rPr>
      </w:pPr>
    </w:p>
    <w:tbl>
      <w:tblPr>
        <w:tblW w:w="9102" w:type="dxa"/>
        <w:tblInd w:w="40" w:type="dxa"/>
        <w:tblLayout w:type="fixed"/>
        <w:tblCellMar>
          <w:left w:w="70" w:type="dxa"/>
          <w:right w:w="70" w:type="dxa"/>
        </w:tblCellMar>
        <w:tblLook w:val="0000"/>
      </w:tblPr>
      <w:tblGrid>
        <w:gridCol w:w="3858"/>
        <w:gridCol w:w="850"/>
        <w:gridCol w:w="1418"/>
        <w:gridCol w:w="2976"/>
      </w:tblGrid>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shd w:val="clear" w:color="auto" w:fill="A6A6A6"/>
          </w:tcPr>
          <w:p w:rsidR="009F348E" w:rsidRPr="004E1CB2" w:rsidRDefault="009F348E" w:rsidP="00503EA9">
            <w:pPr>
              <w:autoSpaceDE w:val="0"/>
              <w:autoSpaceDN w:val="0"/>
              <w:adjustRightInd w:val="0"/>
              <w:rPr>
                <w:rFonts w:cs="Arial"/>
                <w:color w:val="FFFFFF"/>
                <w:sz w:val="16"/>
                <w:szCs w:val="16"/>
              </w:rPr>
            </w:pPr>
            <w:r w:rsidRPr="004E1CB2">
              <w:rPr>
                <w:rFonts w:cs="Arial"/>
                <w:color w:val="FFFFFF"/>
                <w:sz w:val="16"/>
                <w:szCs w:val="16"/>
              </w:rPr>
              <w:t>Donnée</w:t>
            </w:r>
          </w:p>
        </w:tc>
        <w:tc>
          <w:tcPr>
            <w:tcW w:w="850" w:type="dxa"/>
            <w:tcBorders>
              <w:top w:val="single" w:sz="6" w:space="0" w:color="auto"/>
              <w:left w:val="single" w:sz="6" w:space="0" w:color="auto"/>
              <w:bottom w:val="single" w:sz="6" w:space="0" w:color="auto"/>
              <w:right w:val="single" w:sz="6" w:space="0" w:color="auto"/>
            </w:tcBorders>
            <w:shd w:val="clear" w:color="auto" w:fill="A6A6A6"/>
          </w:tcPr>
          <w:p w:rsidR="009F348E" w:rsidRPr="004E1CB2" w:rsidRDefault="009F348E" w:rsidP="00DE012B">
            <w:pPr>
              <w:autoSpaceDE w:val="0"/>
              <w:autoSpaceDN w:val="0"/>
              <w:adjustRightInd w:val="0"/>
              <w:rPr>
                <w:rFonts w:cs="Arial"/>
                <w:color w:val="FFFFFF"/>
                <w:sz w:val="16"/>
                <w:szCs w:val="16"/>
              </w:rPr>
            </w:pPr>
            <w:r w:rsidRPr="004E1CB2">
              <w:rPr>
                <w:rFonts w:cs="Arial"/>
                <w:color w:val="FFFFFF"/>
                <w:sz w:val="16"/>
                <w:szCs w:val="16"/>
              </w:rPr>
              <w:t>Obilgatoire O/N</w:t>
            </w:r>
          </w:p>
        </w:tc>
        <w:tc>
          <w:tcPr>
            <w:tcW w:w="1418" w:type="dxa"/>
            <w:tcBorders>
              <w:top w:val="single" w:sz="6" w:space="0" w:color="auto"/>
              <w:left w:val="single" w:sz="6" w:space="0" w:color="auto"/>
              <w:bottom w:val="single" w:sz="6" w:space="0" w:color="auto"/>
              <w:right w:val="single" w:sz="6" w:space="0" w:color="auto"/>
            </w:tcBorders>
            <w:shd w:val="clear" w:color="auto" w:fill="A6A6A6"/>
          </w:tcPr>
          <w:p w:rsidR="009F348E" w:rsidRPr="004E1CB2" w:rsidRDefault="009F348E" w:rsidP="00503EA9">
            <w:pPr>
              <w:autoSpaceDE w:val="0"/>
              <w:autoSpaceDN w:val="0"/>
              <w:adjustRightInd w:val="0"/>
              <w:rPr>
                <w:rFonts w:cs="Arial"/>
                <w:color w:val="FFFFFF"/>
                <w:sz w:val="16"/>
                <w:szCs w:val="16"/>
              </w:rPr>
            </w:pPr>
            <w:r w:rsidRPr="004E1CB2">
              <w:rPr>
                <w:rFonts w:cs="Arial"/>
                <w:color w:val="FFFFFF"/>
                <w:sz w:val="16"/>
                <w:szCs w:val="16"/>
              </w:rPr>
              <w:t>Format</w:t>
            </w:r>
          </w:p>
        </w:tc>
        <w:tc>
          <w:tcPr>
            <w:tcW w:w="2976" w:type="dxa"/>
            <w:tcBorders>
              <w:top w:val="single" w:sz="6" w:space="0" w:color="auto"/>
              <w:left w:val="single" w:sz="6" w:space="0" w:color="auto"/>
              <w:bottom w:val="single" w:sz="6" w:space="0" w:color="auto"/>
              <w:right w:val="single" w:sz="6" w:space="0" w:color="auto"/>
            </w:tcBorders>
            <w:shd w:val="clear" w:color="auto" w:fill="A6A6A6"/>
          </w:tcPr>
          <w:p w:rsidR="009F348E" w:rsidRPr="004E1CB2" w:rsidRDefault="009F348E" w:rsidP="00503EA9">
            <w:pPr>
              <w:autoSpaceDE w:val="0"/>
              <w:autoSpaceDN w:val="0"/>
              <w:adjustRightInd w:val="0"/>
              <w:rPr>
                <w:rFonts w:cs="Arial"/>
                <w:color w:val="FFFFFF"/>
                <w:sz w:val="16"/>
                <w:szCs w:val="16"/>
              </w:rPr>
            </w:pPr>
            <w:r w:rsidRPr="004E1CB2">
              <w:rPr>
                <w:rFonts w:cs="Arial"/>
                <w:color w:val="FFFFFF"/>
                <w:sz w:val="16"/>
                <w:szCs w:val="16"/>
              </w:rPr>
              <w:t>Régle de gestion</w:t>
            </w:r>
          </w:p>
        </w:tc>
      </w:tr>
      <w:tr w:rsidR="009F348E" w:rsidTr="00101B95">
        <w:trPr>
          <w:trHeight w:val="378"/>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rPr>
            </w:pPr>
            <w:r w:rsidRPr="004E1CB2">
              <w:rPr>
                <w:rFonts w:cs="Arial"/>
                <w:bCs/>
                <w:color w:val="000000"/>
                <w:sz w:val="16"/>
                <w:szCs w:val="16"/>
              </w:rPr>
              <w:t>SI Origine (FOS; INFO; PORTAIL; BIZ; MR)</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rPr>
            </w:pPr>
            <w:r w:rsidRPr="004E1CB2">
              <w:rPr>
                <w:rFonts w:cs="Arial"/>
                <w:bCs/>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DE012B">
            <w:pPr>
              <w:autoSpaceDE w:val="0"/>
              <w:autoSpaceDN w:val="0"/>
              <w:adjustRightInd w:val="0"/>
              <w:rPr>
                <w:rFonts w:cs="Arial"/>
                <w:bCs/>
                <w:color w:val="000000"/>
                <w:sz w:val="16"/>
                <w:szCs w:val="16"/>
              </w:rPr>
            </w:pPr>
            <w:r w:rsidRPr="004E1CB2">
              <w:rPr>
                <w:rFonts w:cs="Arial"/>
                <w:bCs/>
                <w:color w:val="000000"/>
                <w:sz w:val="16"/>
                <w:szCs w:val="16"/>
              </w:rPr>
              <w:t>VARCHAR2 (8)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"BQE"</w:t>
            </w:r>
          </w:p>
        </w:tc>
      </w:tr>
      <w:tr w:rsidR="009F348E" w:rsidTr="00101B95">
        <w:trPr>
          <w:trHeight w:val="553"/>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i/>
                <w:iCs/>
                <w:color w:val="000000"/>
                <w:sz w:val="16"/>
                <w:szCs w:val="16"/>
              </w:rPr>
            </w:pPr>
            <w:r w:rsidRPr="004E1CB2">
              <w:rPr>
                <w:rFonts w:cs="Arial"/>
                <w:bCs/>
                <w:color w:val="000000"/>
                <w:sz w:val="16"/>
                <w:szCs w:val="16"/>
              </w:rPr>
              <w:t>Code Société</w:t>
            </w:r>
            <w:r w:rsidRPr="004E1CB2">
              <w:rPr>
                <w:rFonts w:cs="Arial"/>
                <w:i/>
                <w:iCs/>
                <w:color w:val="000000"/>
                <w:sz w:val="16"/>
                <w:szCs w:val="16"/>
              </w:rPr>
              <w:t xml:space="preserve"> (nomenclature Catalogue Antenne)</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rPr>
            </w:pPr>
            <w:r w:rsidRPr="004E1CB2">
              <w:rPr>
                <w:rFonts w:cs="Arial"/>
                <w:bCs/>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bCs/>
                <w:color w:val="000000"/>
                <w:sz w:val="16"/>
                <w:szCs w:val="16"/>
              </w:rPr>
            </w:pPr>
            <w:r w:rsidRPr="004E1CB2">
              <w:rPr>
                <w:rFonts w:cs="Arial"/>
                <w:bCs/>
                <w:color w:val="000000"/>
                <w:sz w:val="16"/>
                <w:szCs w:val="16"/>
              </w:rPr>
              <w:t>VARCHAR2</w:t>
            </w:r>
            <w:r>
              <w:rPr>
                <w:rFonts w:cs="Arial"/>
                <w:bCs/>
                <w:color w:val="000000"/>
                <w:sz w:val="16"/>
                <w:szCs w:val="16"/>
              </w:rPr>
              <w:t xml:space="preserve"> </w:t>
            </w:r>
            <w:r w:rsidRPr="004E1CB2">
              <w:rPr>
                <w:rFonts w:cs="Arial"/>
                <w:bCs/>
                <w:color w:val="000000"/>
                <w:sz w:val="16"/>
                <w:szCs w:val="16"/>
              </w:rPr>
              <w:t>(8)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color w:val="000000"/>
                <w:szCs w:val="24"/>
              </w:rPr>
            </w:pPr>
            <w:r>
              <w:rPr>
                <w:rFonts w:cs="Arial"/>
                <w:color w:val="000000"/>
                <w:szCs w:val="24"/>
              </w:rPr>
              <w:t>BANQFI</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i/>
                <w:iCs/>
                <w:color w:val="000000"/>
                <w:sz w:val="16"/>
                <w:szCs w:val="16"/>
              </w:rPr>
            </w:pPr>
            <w:r w:rsidRPr="004E1CB2">
              <w:rPr>
                <w:rFonts w:cs="Arial"/>
                <w:bCs/>
                <w:color w:val="000000"/>
                <w:sz w:val="16"/>
                <w:szCs w:val="16"/>
              </w:rPr>
              <w:t xml:space="preserve">N° client </w:t>
            </w:r>
            <w:r w:rsidRPr="004E1CB2">
              <w:rPr>
                <w:rFonts w:cs="Arial"/>
                <w:i/>
                <w:iCs/>
                <w:color w:val="000000"/>
                <w:sz w:val="16"/>
                <w:szCs w:val="16"/>
              </w:rPr>
              <w:t>(n° SI Origine)</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rPr>
            </w:pPr>
            <w:r w:rsidRPr="004E1CB2">
              <w:rPr>
                <w:rFonts w:cs="Arial"/>
                <w:bCs/>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bCs/>
                <w:color w:val="000000"/>
                <w:sz w:val="16"/>
                <w:szCs w:val="16"/>
              </w:rPr>
            </w:pPr>
            <w:r w:rsidRPr="004E1CB2">
              <w:rPr>
                <w:rFonts w:cs="Arial"/>
                <w:bCs/>
                <w:color w:val="000000"/>
                <w:sz w:val="16"/>
                <w:szCs w:val="16"/>
              </w:rPr>
              <w:t>VARCHAR2</w:t>
            </w:r>
            <w:r>
              <w:rPr>
                <w:rFonts w:cs="Arial"/>
                <w:bCs/>
                <w:color w:val="000000"/>
                <w:sz w:val="16"/>
                <w:szCs w:val="16"/>
              </w:rPr>
              <w:t xml:space="preserve"> </w:t>
            </w:r>
            <w:r w:rsidRPr="004E1CB2">
              <w:rPr>
                <w:rFonts w:cs="Arial"/>
                <w:bCs/>
                <w:color w:val="000000"/>
                <w:sz w:val="16"/>
                <w:szCs w:val="16"/>
              </w:rPr>
              <w:t>(10)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 xml:space="preserve">N° client SAB cadré à gauche </w:t>
            </w:r>
          </w:p>
        </w:tc>
      </w:tr>
      <w:tr w:rsidR="009F348E" w:rsidTr="00101B95">
        <w:trPr>
          <w:trHeight w:val="50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SIREN</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(9)</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Pr>
                <w:rFonts w:cs="Arial"/>
                <w:bCs/>
                <w:color w:val="000000"/>
                <w:szCs w:val="24"/>
              </w:rPr>
              <w:t>SIREN (base CLI-SAB)</w:t>
            </w:r>
          </w:p>
        </w:tc>
      </w:tr>
      <w:tr w:rsidR="009F348E" w:rsidTr="00101B95">
        <w:trPr>
          <w:trHeight w:val="50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Nom/Raison Sociale</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(255)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F66D80">
            <w:pPr>
              <w:rPr>
                <w:rFonts w:cs="Arial"/>
                <w:bCs/>
                <w:color w:val="000000"/>
                <w:szCs w:val="24"/>
              </w:rPr>
            </w:pPr>
            <w:r w:rsidRPr="004E1CB2">
              <w:rPr>
                <w:rFonts w:cs="Arial"/>
                <w:bCs/>
                <w:color w:val="000000"/>
                <w:szCs w:val="24"/>
              </w:rPr>
              <w:t>Raison soc</w:t>
            </w:r>
            <w:r>
              <w:rPr>
                <w:rFonts w:cs="Arial"/>
                <w:bCs/>
                <w:color w:val="000000"/>
                <w:szCs w:val="24"/>
              </w:rPr>
              <w:t>iale</w:t>
            </w:r>
            <w:r w:rsidRPr="004E1CB2">
              <w:rPr>
                <w:rFonts w:cs="Arial"/>
                <w:bCs/>
                <w:color w:val="000000"/>
                <w:szCs w:val="24"/>
              </w:rPr>
              <w:t xml:space="preserve"> + </w:t>
            </w:r>
            <w:r>
              <w:rPr>
                <w:rFonts w:cs="Arial"/>
                <w:bCs/>
                <w:color w:val="000000"/>
                <w:szCs w:val="24"/>
              </w:rPr>
              <w:t xml:space="preserve">suite raison sociale pour les personnes morales </w:t>
            </w:r>
            <w:r w:rsidRPr="004E1CB2">
              <w:rPr>
                <w:rFonts w:cs="Arial"/>
                <w:bCs/>
                <w:color w:val="000000"/>
                <w:szCs w:val="24"/>
              </w:rPr>
              <w:t>ou N</w:t>
            </w:r>
            <w:r>
              <w:rPr>
                <w:rFonts w:cs="Arial"/>
                <w:bCs/>
                <w:color w:val="000000"/>
                <w:szCs w:val="24"/>
              </w:rPr>
              <w:t xml:space="preserve">om de famille </w:t>
            </w:r>
            <w:r w:rsidRPr="004E1CB2">
              <w:rPr>
                <w:rFonts w:cs="Arial"/>
                <w:bCs/>
                <w:color w:val="000000"/>
                <w:szCs w:val="24"/>
              </w:rPr>
              <w:t xml:space="preserve"> + P</w:t>
            </w:r>
            <w:r>
              <w:rPr>
                <w:rFonts w:cs="Arial"/>
                <w:bCs/>
                <w:color w:val="000000"/>
                <w:szCs w:val="24"/>
              </w:rPr>
              <w:t>rénom pour les entrepreneurs individuels</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Dénomination Commerciale</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(255)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Vide</w:t>
            </w:r>
          </w:p>
        </w:tc>
      </w:tr>
      <w:tr w:rsidR="009F348E" w:rsidTr="00101B95">
        <w:trPr>
          <w:trHeight w:val="50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SIRET</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(14)</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F66D80">
            <w:pPr>
              <w:rPr>
                <w:rFonts w:cs="Arial"/>
                <w:bCs/>
                <w:color w:val="000000"/>
                <w:szCs w:val="24"/>
              </w:rPr>
            </w:pPr>
            <w:r w:rsidRPr="004E1CB2">
              <w:rPr>
                <w:rFonts w:cs="Arial"/>
                <w:bCs/>
                <w:color w:val="000000"/>
                <w:szCs w:val="24"/>
              </w:rPr>
              <w:t xml:space="preserve">SIRET </w:t>
            </w:r>
            <w:r>
              <w:rPr>
                <w:rFonts w:cs="Arial"/>
                <w:bCs/>
                <w:color w:val="000000"/>
                <w:szCs w:val="24"/>
              </w:rPr>
              <w:t>(base CLI-SAB)</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Dénomination de l'établissement</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(255)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Vide</w:t>
            </w:r>
          </w:p>
        </w:tc>
      </w:tr>
      <w:tr w:rsidR="009F348E" w:rsidTr="00101B95">
        <w:trPr>
          <w:trHeight w:val="134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i/>
                <w:iCs/>
                <w:color w:val="000000"/>
                <w:sz w:val="16"/>
                <w:szCs w:val="16"/>
              </w:rPr>
            </w:pPr>
            <w:r w:rsidRPr="004E1CB2">
              <w:rPr>
                <w:rFonts w:cs="Arial"/>
                <w:color w:val="000000"/>
                <w:sz w:val="16"/>
                <w:szCs w:val="16"/>
              </w:rPr>
              <w:t xml:space="preserve">Code Statut du client </w:t>
            </w:r>
            <w:r w:rsidRPr="004E1CB2">
              <w:rPr>
                <w:rFonts w:cs="Arial"/>
                <w:i/>
                <w:iCs/>
                <w:color w:val="000000"/>
                <w:sz w:val="16"/>
                <w:szCs w:val="16"/>
              </w:rPr>
              <w:t>(ACT : Actif ou hésitant ; INA : Inactif ; RES : Résilié ou comptable ; PER : Perdu)</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(3)</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6503EB">
            <w:pPr>
              <w:rPr>
                <w:rFonts w:cs="Arial"/>
                <w:bCs/>
                <w:color w:val="000000"/>
                <w:szCs w:val="24"/>
              </w:rPr>
            </w:pPr>
            <w:r>
              <w:rPr>
                <w:rFonts w:cs="Arial"/>
                <w:bCs/>
                <w:color w:val="000000"/>
                <w:szCs w:val="24"/>
              </w:rPr>
              <w:t>E</w:t>
            </w:r>
            <w:r w:rsidRPr="004E1CB2">
              <w:rPr>
                <w:rFonts w:cs="Arial"/>
                <w:bCs/>
                <w:color w:val="000000"/>
                <w:szCs w:val="24"/>
              </w:rPr>
              <w:t>n fonction d</w:t>
            </w:r>
            <w:r>
              <w:rPr>
                <w:rFonts w:cs="Arial"/>
                <w:bCs/>
                <w:color w:val="000000"/>
                <w:szCs w:val="24"/>
              </w:rPr>
              <w:t xml:space="preserve">u code statut </w:t>
            </w:r>
            <w:r w:rsidRPr="004E1CB2">
              <w:rPr>
                <w:rFonts w:cs="Arial"/>
                <w:bCs/>
                <w:color w:val="000000"/>
                <w:szCs w:val="24"/>
              </w:rPr>
              <w:t>: si client enregistré</w:t>
            </w:r>
            <w:r>
              <w:rPr>
                <w:rFonts w:cs="Arial"/>
                <w:bCs/>
                <w:color w:val="000000"/>
                <w:szCs w:val="24"/>
              </w:rPr>
              <w:t xml:space="preserve"> ou en attente validation </w:t>
            </w:r>
            <w:r w:rsidRPr="004E1CB2">
              <w:rPr>
                <w:rFonts w:cs="Arial"/>
                <w:bCs/>
                <w:color w:val="000000"/>
                <w:szCs w:val="24"/>
              </w:rPr>
              <w:t>=&gt;INA, si client validé =&gt; ACT, si date effective fin de relation</w:t>
            </w:r>
            <w:r>
              <w:rPr>
                <w:rFonts w:cs="Arial"/>
                <w:bCs/>
                <w:color w:val="000000"/>
                <w:szCs w:val="24"/>
              </w:rPr>
              <w:t xml:space="preserve">&lt; </w:t>
            </w:r>
            <w:r w:rsidRPr="004E1CB2">
              <w:rPr>
                <w:rFonts w:cs="Arial"/>
                <w:bCs/>
                <w:color w:val="000000"/>
                <w:szCs w:val="24"/>
              </w:rPr>
              <w:t>date extraction=&gt;RES</w:t>
            </w:r>
            <w:r w:rsidRPr="004E1CB2">
              <w:rPr>
                <w:rFonts w:cs="Arial"/>
                <w:bCs/>
                <w:color w:val="000000"/>
                <w:szCs w:val="24"/>
              </w:rPr>
              <w:br/>
              <w:t>Perdu</w:t>
            </w:r>
            <w:r>
              <w:rPr>
                <w:rFonts w:cs="Arial"/>
                <w:bCs/>
                <w:color w:val="000000"/>
                <w:szCs w:val="24"/>
              </w:rPr>
              <w:t> : Non géré</w:t>
            </w:r>
          </w:p>
        </w:tc>
      </w:tr>
      <w:tr w:rsidR="009F348E" w:rsidTr="00101B95">
        <w:trPr>
          <w:trHeight w:val="67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 création</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515241">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6503EB">
            <w:pPr>
              <w:rPr>
                <w:rFonts w:cs="Arial"/>
                <w:bCs/>
                <w:color w:val="000000"/>
                <w:szCs w:val="24"/>
              </w:rPr>
            </w:pPr>
            <w:r w:rsidRPr="004E1CB2">
              <w:rPr>
                <w:rFonts w:cs="Arial"/>
                <w:bCs/>
                <w:color w:val="000000"/>
                <w:szCs w:val="24"/>
              </w:rPr>
              <w:t xml:space="preserve">date de création </w:t>
            </w:r>
            <w:r>
              <w:rPr>
                <w:rFonts w:cs="Arial"/>
                <w:bCs/>
                <w:color w:val="000000"/>
                <w:szCs w:val="24"/>
              </w:rPr>
              <w:t>du client</w:t>
            </w:r>
          </w:p>
        </w:tc>
      </w:tr>
      <w:tr w:rsidR="009F348E" w:rsidTr="00101B95">
        <w:trPr>
          <w:trHeight w:val="167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 passage au statut actif</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515241">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Pr>
                <w:rFonts w:cs="Arial"/>
                <w:bCs/>
                <w:szCs w:val="24"/>
              </w:rPr>
              <w:t>Date Début de relation</w:t>
            </w:r>
          </w:p>
        </w:tc>
      </w:tr>
      <w:tr w:rsidR="009F348E" w:rsidTr="00101B95">
        <w:trPr>
          <w:trHeight w:val="134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 passage au statut inactif</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515241">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Date fin de relation</w:t>
            </w:r>
          </w:p>
        </w:tc>
      </w:tr>
      <w:tr w:rsidR="009F348E" w:rsidTr="00101B95">
        <w:trPr>
          <w:trHeight w:val="541"/>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 résiliation</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515241">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D9594B">
            <w:pPr>
              <w:rPr>
                <w:rFonts w:cs="Arial"/>
                <w:bCs/>
                <w:color w:val="000000"/>
                <w:szCs w:val="24"/>
              </w:rPr>
            </w:pPr>
            <w:r>
              <w:rPr>
                <w:rFonts w:cs="Arial"/>
                <w:bCs/>
                <w:color w:val="000000"/>
                <w:szCs w:val="24"/>
              </w:rPr>
              <w:t>D</w:t>
            </w:r>
            <w:r w:rsidRPr="004E1CB2">
              <w:rPr>
                <w:rFonts w:cs="Arial"/>
                <w:bCs/>
                <w:color w:val="000000"/>
                <w:szCs w:val="24"/>
              </w:rPr>
              <w:t xml:space="preserve">ate fin de relation </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 dernière commande</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Vide</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 xml:space="preserve">Code Forme Juridique </w:t>
            </w:r>
            <w:r w:rsidRPr="004E1CB2">
              <w:rPr>
                <w:rFonts w:cs="Arial"/>
                <w:bCs/>
                <w:color w:val="000000"/>
                <w:sz w:val="16"/>
                <w:szCs w:val="16"/>
                <w:vertAlign w:val="superscript"/>
              </w:rPr>
              <w:t xml:space="preserve">(1)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VARCHAR2(6)</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forme juridique SAB : code sur 4 caractères dans SAB</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 xml:space="preserve">Code Régime Fiscal </w:t>
            </w:r>
            <w:r w:rsidRPr="004E1CB2">
              <w:rPr>
                <w:rFonts w:cs="Arial"/>
                <w:bCs/>
                <w:color w:val="000000"/>
                <w:sz w:val="16"/>
                <w:szCs w:val="16"/>
                <w:vertAlign w:val="superscript"/>
              </w:rPr>
              <w:t xml:space="preserve">(1)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VARCHAR2(6)</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zone libre 1</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 xml:space="preserve">Code Catégorie Fiscale </w:t>
            </w:r>
            <w:r w:rsidRPr="004E1CB2">
              <w:rPr>
                <w:rFonts w:cs="Arial"/>
                <w:bCs/>
                <w:color w:val="000000"/>
                <w:sz w:val="16"/>
                <w:szCs w:val="16"/>
                <w:vertAlign w:val="superscript"/>
              </w:rPr>
              <w:t xml:space="preserve">(1)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zone libre 2</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Code NAF révision 2</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VARCHAR2(6)</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pPr>
              <w:rPr>
                <w:rFonts w:cs="Arial"/>
                <w:bCs/>
                <w:color w:val="000000"/>
                <w:szCs w:val="24"/>
              </w:rPr>
            </w:pPr>
            <w:r w:rsidRPr="004E1CB2">
              <w:rPr>
                <w:rFonts w:cs="Arial"/>
                <w:bCs/>
                <w:color w:val="000000"/>
                <w:szCs w:val="24"/>
              </w:rPr>
              <w:t xml:space="preserve"> Code APE avec correspondance code NAF REV2 </w:t>
            </w:r>
          </w:p>
          <w:p w:rsidR="009F348E" w:rsidRPr="004E1CB2" w:rsidRDefault="009F348E">
            <w:pPr>
              <w:rPr>
                <w:rFonts w:cs="Arial"/>
                <w:bCs/>
                <w:color w:val="000000"/>
                <w:szCs w:val="24"/>
              </w:rPr>
            </w:pPr>
            <w:r w:rsidRPr="004E1CB2">
              <w:rPr>
                <w:rFonts w:cs="Arial"/>
                <w:bCs/>
                <w:color w:val="000000"/>
                <w:szCs w:val="24"/>
              </w:rPr>
              <w:t xml:space="preserve">( </w:t>
            </w:r>
            <w:r>
              <w:rPr>
                <w:rFonts w:cs="Arial"/>
                <w:bCs/>
                <w:color w:val="000000"/>
                <w:szCs w:val="24"/>
              </w:rPr>
              <w:t xml:space="preserve">Option </w:t>
            </w:r>
            <w:r w:rsidRPr="004E1CB2">
              <w:rPr>
                <w:rFonts w:cs="Arial"/>
                <w:bCs/>
                <w:color w:val="000000"/>
                <w:szCs w:val="24"/>
              </w:rPr>
              <w:t>10007  CLIPAR      Gestion des codes APE    )</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Code Métier du client</w:t>
            </w:r>
            <w:r w:rsidRPr="004E1CB2">
              <w:rPr>
                <w:rFonts w:cs="Arial"/>
                <w:i/>
                <w:iCs/>
                <w:color w:val="000000"/>
                <w:sz w:val="16"/>
                <w:szCs w:val="16"/>
              </w:rPr>
              <w:t xml:space="preserve"> (nomenclature Branche)</w:t>
            </w:r>
            <w:r w:rsidRPr="004E1CB2">
              <w:rPr>
                <w:rFonts w:cs="Arial"/>
                <w:bCs/>
                <w:color w:val="000000"/>
                <w:sz w:val="16"/>
                <w:szCs w:val="16"/>
                <w:vertAlign w:val="superscript"/>
              </w:rPr>
              <w:t xml:space="preserve"> (1)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VARCHAR2(6)</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96180" w:rsidRDefault="009F348E">
            <w:pPr>
              <w:rPr>
                <w:rFonts w:cs="Arial"/>
                <w:bCs/>
                <w:szCs w:val="24"/>
              </w:rPr>
            </w:pPr>
            <w:r w:rsidRPr="00296180">
              <w:rPr>
                <w:rFonts w:cs="Arial"/>
                <w:bCs/>
                <w:szCs w:val="24"/>
              </w:rPr>
              <w:t>secteur activité interne</w:t>
            </w:r>
          </w:p>
        </w:tc>
      </w:tr>
      <w:tr w:rsidR="009F348E" w:rsidTr="00101B95">
        <w:trPr>
          <w:trHeight w:val="33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Libellé Profession du client</w:t>
            </w:r>
            <w:r w:rsidRPr="004E1CB2">
              <w:rPr>
                <w:rFonts w:cs="Arial"/>
                <w:i/>
                <w:iCs/>
                <w:color w:val="000000"/>
                <w:sz w:val="16"/>
                <w:szCs w:val="16"/>
              </w:rPr>
              <w:t xml:space="preserve"> </w:t>
            </w:r>
            <w:r w:rsidRPr="004E1CB2">
              <w:rPr>
                <w:rFonts w:cs="Arial"/>
                <w:bCs/>
                <w:color w:val="000000"/>
                <w:sz w:val="16"/>
                <w:szCs w:val="16"/>
                <w:vertAlign w:val="superscript"/>
              </w:rPr>
              <w:t xml:space="preserve">(1)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96180" w:rsidRDefault="009F348E" w:rsidP="00296180">
            <w:pPr>
              <w:rPr>
                <w:rFonts w:cs="Arial"/>
                <w:bCs/>
                <w:szCs w:val="24"/>
              </w:rPr>
            </w:pPr>
            <w:r w:rsidRPr="00296180">
              <w:rPr>
                <w:rFonts w:cs="Arial"/>
                <w:bCs/>
                <w:szCs w:val="24"/>
              </w:rPr>
              <w:t>Libellé du secteur activité interne ?( option 10010 CLIPAR) </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bCs/>
                <w:color w:val="000000"/>
                <w:sz w:val="16"/>
                <w:szCs w:val="16"/>
                <w:vertAlign w:val="superscript"/>
              </w:rPr>
            </w:pPr>
            <w:r w:rsidRPr="004E1CB2">
              <w:rPr>
                <w:rFonts w:cs="Arial"/>
                <w:color w:val="000000"/>
                <w:sz w:val="16"/>
                <w:szCs w:val="16"/>
              </w:rPr>
              <w:t xml:space="preserve">Segment client </w:t>
            </w:r>
            <w:r w:rsidRPr="004E1CB2">
              <w:rPr>
                <w:rFonts w:cs="Arial"/>
                <w:bCs/>
                <w:color w:val="000000"/>
                <w:sz w:val="16"/>
                <w:szCs w:val="16"/>
                <w:vertAlign w:val="superscript"/>
              </w:rPr>
              <w:t xml:space="preserve">(1)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VARCHAR2(4)</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code client</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i/>
                <w:iCs/>
                <w:color w:val="000000"/>
                <w:sz w:val="16"/>
                <w:szCs w:val="16"/>
              </w:rPr>
            </w:pPr>
            <w:r w:rsidRPr="004E1CB2">
              <w:rPr>
                <w:rFonts w:cs="Arial"/>
                <w:color w:val="000000"/>
                <w:sz w:val="16"/>
                <w:szCs w:val="16"/>
              </w:rPr>
              <w:t>Exclusion mailing</w:t>
            </w:r>
            <w:r w:rsidRPr="004E1CB2">
              <w:rPr>
                <w:rFonts w:cs="Arial"/>
                <w:i/>
                <w:iCs/>
                <w:color w:val="000000"/>
                <w:sz w:val="16"/>
                <w:szCs w:val="16"/>
              </w:rPr>
              <w:t xml:space="preserve"> (O = oui ; N ou null = non)</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VARCHAR2(2)</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pPr>
              <w:rPr>
                <w:rFonts w:cs="Arial"/>
                <w:bCs/>
                <w:color w:val="000000"/>
                <w:szCs w:val="24"/>
              </w:rPr>
            </w:pPr>
            <w:r>
              <w:rPr>
                <w:rFonts w:cs="Arial"/>
                <w:bCs/>
                <w:color w:val="000000"/>
                <w:szCs w:val="24"/>
              </w:rPr>
              <w:t xml:space="preserve">Récupérer OPTIN à partir du fichier des coordonnées téléphoniques pour le type coordonnée avec désignation= 06 (EMAIL) </w:t>
            </w:r>
          </w:p>
          <w:p w:rsidR="009F348E" w:rsidRDefault="009F348E" w:rsidP="00B11E65">
            <w:pPr>
              <w:rPr>
                <w:rFonts w:cs="Arial"/>
                <w:bCs/>
                <w:color w:val="000000"/>
                <w:szCs w:val="24"/>
              </w:rPr>
            </w:pPr>
            <w:r w:rsidRPr="004E1CB2">
              <w:rPr>
                <w:rFonts w:cs="Arial"/>
                <w:bCs/>
                <w:color w:val="000000"/>
                <w:szCs w:val="24"/>
              </w:rPr>
              <w:t>OPTIN du EMAIL</w:t>
            </w:r>
            <w:r>
              <w:rPr>
                <w:rFonts w:cs="Arial"/>
                <w:bCs/>
                <w:color w:val="000000"/>
                <w:szCs w:val="24"/>
              </w:rPr>
              <w:t xml:space="preserve"> et faire la correspondance </w:t>
            </w:r>
          </w:p>
          <w:p w:rsidR="009F348E" w:rsidRPr="004E1CB2" w:rsidRDefault="009F348E" w:rsidP="00B11E65">
            <w:pPr>
              <w:rPr>
                <w:rFonts w:cs="Arial"/>
                <w:bCs/>
                <w:color w:val="000000"/>
                <w:szCs w:val="24"/>
              </w:rPr>
            </w:pPr>
            <w:r w:rsidRPr="004E1CB2">
              <w:rPr>
                <w:rFonts w:cs="Arial"/>
                <w:bCs/>
                <w:color w:val="000000"/>
                <w:szCs w:val="24"/>
              </w:rPr>
              <w:t xml:space="preserve"> O=1 ou N=2</w:t>
            </w:r>
          </w:p>
        </w:tc>
      </w:tr>
      <w:tr w:rsidR="009F348E" w:rsidTr="00101B95">
        <w:trPr>
          <w:trHeight w:val="332"/>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Apporteur</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DE012B">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101B95">
            <w:pPr>
              <w:autoSpaceDE w:val="0"/>
              <w:autoSpaceDN w:val="0"/>
              <w:adjustRightInd w:val="0"/>
              <w:rPr>
                <w:rFonts w:cs="Arial"/>
                <w:color w:val="000000"/>
                <w:sz w:val="16"/>
                <w:szCs w:val="16"/>
              </w:rPr>
            </w:pPr>
            <w:r w:rsidRPr="004E1CB2">
              <w:rPr>
                <w:rFonts w:cs="Arial"/>
                <w:color w:val="000000"/>
                <w:sz w:val="16"/>
                <w:szCs w:val="16"/>
              </w:rPr>
              <w:t>VARCHAR2</w:t>
            </w:r>
            <w:r>
              <w:rPr>
                <w:rFonts w:cs="Arial"/>
                <w:color w:val="000000"/>
                <w:sz w:val="16"/>
                <w:szCs w:val="16"/>
              </w:rPr>
              <w:t xml:space="preserve"> </w:t>
            </w:r>
            <w:r w:rsidRPr="004E1CB2">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Vide</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Nb de cols blancs sur l'établissement</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Number(7,2)</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pPr>
              <w:rPr>
                <w:rFonts w:cs="Arial"/>
                <w:bCs/>
                <w:color w:val="000000"/>
                <w:szCs w:val="24"/>
              </w:rPr>
            </w:pPr>
            <w:r w:rsidRPr="004E1CB2">
              <w:rPr>
                <w:rFonts w:cs="Arial"/>
                <w:bCs/>
                <w:color w:val="000000"/>
                <w:szCs w:val="24"/>
              </w:rPr>
              <w:t>Vide</w:t>
            </w:r>
          </w:p>
        </w:tc>
      </w:tr>
      <w:tr w:rsidR="009F348E" w:rsidTr="00101B95">
        <w:trPr>
          <w:trHeight w:val="57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Code tranche d'effectifs sur l'établissement</w:t>
            </w:r>
          </w:p>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Liste des valeurs attendues (</w:t>
            </w:r>
            <w:r w:rsidRPr="004E1CB2">
              <w:rPr>
                <w:rFonts w:cs="Arial"/>
                <w:i/>
                <w:iCs/>
                <w:color w:val="000000"/>
                <w:sz w:val="16"/>
                <w:szCs w:val="16"/>
              </w:rPr>
              <w:t>&lt;&lt;code tranche&gt;&gt;</w:t>
            </w:r>
            <w:r w:rsidRPr="004E1CB2">
              <w:rPr>
                <w:rFonts w:cs="Arial"/>
                <w:color w:val="000000"/>
                <w:sz w:val="16"/>
                <w:szCs w:val="16"/>
              </w:rPr>
              <w:t xml:space="preserve">: </w:t>
            </w:r>
            <w:r w:rsidRPr="004E1CB2">
              <w:rPr>
                <w:rFonts w:cs="Arial"/>
                <w:i/>
                <w:iCs/>
                <w:color w:val="000000"/>
                <w:sz w:val="16"/>
                <w:szCs w:val="16"/>
              </w:rPr>
              <w:t>&lt;&lt;définition de la tranche&gt;&gt;</w:t>
            </w:r>
            <w:r w:rsidRPr="004E1CB2">
              <w:rPr>
                <w:rFonts w:cs="Arial"/>
                <w:color w:val="000000"/>
                <w:sz w:val="16"/>
                <w:szCs w:val="16"/>
              </w:rPr>
              <w:t xml:space="preserve">) : 00: 0; 01: 1 ou 2; 02: 3 à 5; 03: 6 à 9; 04: 10 à 19; 11: 20 à 49; 21: 50 à 99; 22: 100 à 199; 31: 200 à 499; 41: 500 à 999; 42: 1000 à 1999; 51: 2000 à 4999; 52: 5000  et plus; NN: effectif inconnu   </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N</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VARCHAR2(2)</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rsidP="00EC4DEB">
            <w:pPr>
              <w:rPr>
                <w:rFonts w:cs="Arial"/>
                <w:bCs/>
                <w:color w:val="000000"/>
                <w:szCs w:val="24"/>
              </w:rPr>
            </w:pPr>
            <w:r w:rsidRPr="004E1CB2">
              <w:rPr>
                <w:rFonts w:cs="Arial"/>
                <w:bCs/>
                <w:color w:val="000000"/>
                <w:szCs w:val="24"/>
              </w:rPr>
              <w:t>R</w:t>
            </w:r>
            <w:r>
              <w:rPr>
                <w:rFonts w:cs="Arial"/>
                <w:bCs/>
                <w:color w:val="000000"/>
                <w:szCs w:val="24"/>
              </w:rPr>
              <w:t>è</w:t>
            </w:r>
            <w:r w:rsidRPr="004E1CB2">
              <w:rPr>
                <w:rFonts w:cs="Arial"/>
                <w:bCs/>
                <w:color w:val="000000"/>
                <w:szCs w:val="24"/>
              </w:rPr>
              <w:t>gle à effectuer</w:t>
            </w:r>
            <w:r>
              <w:rPr>
                <w:rFonts w:cs="Arial"/>
                <w:bCs/>
                <w:color w:val="000000"/>
                <w:szCs w:val="24"/>
              </w:rPr>
              <w:t xml:space="preserve"> à partir du nombre d’effectifs, </w:t>
            </w:r>
            <w:r w:rsidRPr="004E1CB2">
              <w:rPr>
                <w:rFonts w:cs="Arial"/>
                <w:bCs/>
                <w:color w:val="000000"/>
                <w:szCs w:val="24"/>
              </w:rPr>
              <w:t xml:space="preserve">à transcoder : </w:t>
            </w:r>
          </w:p>
          <w:p w:rsidR="009F348E" w:rsidRDefault="009F348E" w:rsidP="00EC4DEB">
            <w:pPr>
              <w:rPr>
                <w:rFonts w:cs="Arial"/>
                <w:bCs/>
                <w:color w:val="000000"/>
                <w:szCs w:val="24"/>
              </w:rPr>
            </w:pPr>
            <w:r w:rsidRPr="004E1CB2">
              <w:rPr>
                <w:rFonts w:cs="Arial"/>
                <w:bCs/>
                <w:color w:val="000000"/>
                <w:szCs w:val="24"/>
              </w:rPr>
              <w:t xml:space="preserve">00: 0; </w:t>
            </w:r>
          </w:p>
          <w:p w:rsidR="009F348E" w:rsidRDefault="009F348E" w:rsidP="00EC4DEB">
            <w:pPr>
              <w:rPr>
                <w:rFonts w:cs="Arial"/>
                <w:bCs/>
                <w:color w:val="000000"/>
                <w:szCs w:val="24"/>
              </w:rPr>
            </w:pPr>
            <w:r w:rsidRPr="004E1CB2">
              <w:rPr>
                <w:rFonts w:cs="Arial"/>
                <w:bCs/>
                <w:color w:val="000000"/>
                <w:szCs w:val="24"/>
              </w:rPr>
              <w:t>01: 1 ou 2;</w:t>
            </w:r>
          </w:p>
          <w:p w:rsidR="009F348E" w:rsidRDefault="009F348E" w:rsidP="00EC4DEB">
            <w:pPr>
              <w:rPr>
                <w:rFonts w:cs="Arial"/>
                <w:bCs/>
                <w:color w:val="000000"/>
                <w:szCs w:val="24"/>
              </w:rPr>
            </w:pPr>
            <w:r w:rsidRPr="004E1CB2">
              <w:rPr>
                <w:rFonts w:cs="Arial"/>
                <w:bCs/>
                <w:color w:val="000000"/>
                <w:szCs w:val="24"/>
              </w:rPr>
              <w:t>02: 3 à 5;</w:t>
            </w:r>
          </w:p>
          <w:p w:rsidR="009F348E" w:rsidRDefault="009F348E" w:rsidP="00EC4DEB">
            <w:pPr>
              <w:rPr>
                <w:rFonts w:cs="Arial"/>
                <w:bCs/>
                <w:color w:val="000000"/>
                <w:szCs w:val="24"/>
              </w:rPr>
            </w:pPr>
            <w:r w:rsidRPr="004E1CB2">
              <w:rPr>
                <w:rFonts w:cs="Arial"/>
                <w:bCs/>
                <w:color w:val="000000"/>
                <w:szCs w:val="24"/>
              </w:rPr>
              <w:t>03: 6 à 9;</w:t>
            </w:r>
          </w:p>
          <w:p w:rsidR="009F348E" w:rsidRDefault="009F348E" w:rsidP="00EC4DEB">
            <w:pPr>
              <w:rPr>
                <w:rFonts w:cs="Arial"/>
                <w:bCs/>
                <w:color w:val="000000"/>
                <w:szCs w:val="24"/>
              </w:rPr>
            </w:pPr>
            <w:r w:rsidRPr="004E1CB2">
              <w:rPr>
                <w:rFonts w:cs="Arial"/>
                <w:bCs/>
                <w:color w:val="000000"/>
                <w:szCs w:val="24"/>
              </w:rPr>
              <w:t>04: 10 à 19;</w:t>
            </w:r>
          </w:p>
          <w:p w:rsidR="009F348E" w:rsidRDefault="009F348E" w:rsidP="00EC4DEB">
            <w:pPr>
              <w:rPr>
                <w:rFonts w:cs="Arial"/>
                <w:bCs/>
                <w:color w:val="000000"/>
                <w:szCs w:val="24"/>
              </w:rPr>
            </w:pPr>
            <w:r w:rsidRPr="004E1CB2">
              <w:rPr>
                <w:rFonts w:cs="Arial"/>
                <w:bCs/>
                <w:color w:val="000000"/>
                <w:szCs w:val="24"/>
              </w:rPr>
              <w:t>11: 20 à 49;</w:t>
            </w:r>
          </w:p>
          <w:p w:rsidR="009F348E" w:rsidRDefault="009F348E" w:rsidP="00EC4DEB">
            <w:pPr>
              <w:rPr>
                <w:rFonts w:cs="Arial"/>
                <w:bCs/>
                <w:color w:val="000000"/>
                <w:szCs w:val="24"/>
              </w:rPr>
            </w:pPr>
            <w:r w:rsidRPr="004E1CB2">
              <w:rPr>
                <w:rFonts w:cs="Arial"/>
                <w:bCs/>
                <w:color w:val="000000"/>
                <w:szCs w:val="24"/>
              </w:rPr>
              <w:t>21: 50 à 99;</w:t>
            </w:r>
          </w:p>
          <w:p w:rsidR="009F348E" w:rsidRDefault="009F348E" w:rsidP="00EC4DEB">
            <w:pPr>
              <w:rPr>
                <w:rFonts w:cs="Arial"/>
                <w:bCs/>
                <w:color w:val="000000"/>
                <w:szCs w:val="24"/>
              </w:rPr>
            </w:pPr>
            <w:r w:rsidRPr="004E1CB2">
              <w:rPr>
                <w:rFonts w:cs="Arial"/>
                <w:bCs/>
                <w:color w:val="000000"/>
                <w:szCs w:val="24"/>
              </w:rPr>
              <w:t>22: 100 à 199;</w:t>
            </w:r>
          </w:p>
          <w:p w:rsidR="009F348E" w:rsidRDefault="009F348E" w:rsidP="00EC4DEB">
            <w:pPr>
              <w:rPr>
                <w:rFonts w:cs="Arial"/>
                <w:bCs/>
                <w:color w:val="000000"/>
                <w:szCs w:val="24"/>
              </w:rPr>
            </w:pPr>
            <w:r w:rsidRPr="004E1CB2">
              <w:rPr>
                <w:rFonts w:cs="Arial"/>
                <w:bCs/>
                <w:color w:val="000000"/>
                <w:szCs w:val="24"/>
              </w:rPr>
              <w:t>31: 200 à 499;</w:t>
            </w:r>
          </w:p>
          <w:p w:rsidR="009F348E" w:rsidRDefault="009F348E" w:rsidP="00EC4DEB">
            <w:pPr>
              <w:rPr>
                <w:rFonts w:cs="Arial"/>
                <w:bCs/>
                <w:color w:val="000000"/>
                <w:szCs w:val="24"/>
              </w:rPr>
            </w:pPr>
            <w:r w:rsidRPr="004E1CB2">
              <w:rPr>
                <w:rFonts w:cs="Arial"/>
                <w:bCs/>
                <w:color w:val="000000"/>
                <w:szCs w:val="24"/>
              </w:rPr>
              <w:t>41: 500 à 999;</w:t>
            </w:r>
          </w:p>
          <w:p w:rsidR="009F348E" w:rsidRDefault="009F348E" w:rsidP="00EC4DEB">
            <w:pPr>
              <w:rPr>
                <w:rFonts w:cs="Arial"/>
                <w:bCs/>
                <w:color w:val="000000"/>
                <w:szCs w:val="24"/>
              </w:rPr>
            </w:pPr>
            <w:r w:rsidRPr="004E1CB2">
              <w:rPr>
                <w:rFonts w:cs="Arial"/>
                <w:bCs/>
                <w:color w:val="000000"/>
                <w:szCs w:val="24"/>
              </w:rPr>
              <w:t>42: 1000 à 1999;</w:t>
            </w:r>
          </w:p>
          <w:p w:rsidR="009F348E" w:rsidRDefault="009F348E" w:rsidP="00EC4DEB">
            <w:pPr>
              <w:rPr>
                <w:rFonts w:cs="Arial"/>
                <w:bCs/>
                <w:color w:val="000000"/>
                <w:szCs w:val="24"/>
              </w:rPr>
            </w:pPr>
            <w:r w:rsidRPr="004E1CB2">
              <w:rPr>
                <w:rFonts w:cs="Arial"/>
                <w:bCs/>
                <w:color w:val="000000"/>
                <w:szCs w:val="24"/>
              </w:rPr>
              <w:t>51: 2000 à 4999;</w:t>
            </w:r>
          </w:p>
          <w:p w:rsidR="009F348E" w:rsidRDefault="009F348E" w:rsidP="00EC4DEB">
            <w:pPr>
              <w:rPr>
                <w:rFonts w:cs="Arial"/>
                <w:bCs/>
                <w:color w:val="000000"/>
                <w:szCs w:val="24"/>
              </w:rPr>
            </w:pPr>
            <w:r w:rsidRPr="004E1CB2">
              <w:rPr>
                <w:rFonts w:cs="Arial"/>
                <w:bCs/>
                <w:color w:val="000000"/>
                <w:szCs w:val="24"/>
              </w:rPr>
              <w:t xml:space="preserve">52: 5000  et plus; </w:t>
            </w:r>
          </w:p>
          <w:p w:rsidR="009F348E" w:rsidRPr="004E1CB2" w:rsidRDefault="009F348E" w:rsidP="00EC4DEB">
            <w:pPr>
              <w:rPr>
                <w:rFonts w:cs="Arial"/>
                <w:bCs/>
                <w:color w:val="000000"/>
                <w:szCs w:val="24"/>
              </w:rPr>
            </w:pPr>
            <w:r w:rsidRPr="004E1CB2">
              <w:rPr>
                <w:rFonts w:cs="Arial"/>
                <w:bCs/>
                <w:color w:val="000000"/>
                <w:szCs w:val="24"/>
              </w:rPr>
              <w:t xml:space="preserve">NN: effectif inconnu   </w:t>
            </w:r>
          </w:p>
        </w:tc>
      </w:tr>
      <w:tr w:rsidR="009F348E" w:rsidTr="00101B95">
        <w:trPr>
          <w:trHeight w:val="190"/>
        </w:trPr>
        <w:tc>
          <w:tcPr>
            <w:tcW w:w="3858"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Date d'extraction</w:t>
            </w:r>
          </w:p>
        </w:tc>
        <w:tc>
          <w:tcPr>
            <w:tcW w:w="850" w:type="dxa"/>
            <w:tcBorders>
              <w:top w:val="single" w:sz="6" w:space="0" w:color="auto"/>
              <w:left w:val="single" w:sz="6" w:space="0" w:color="auto"/>
              <w:bottom w:val="single" w:sz="6" w:space="0" w:color="auto"/>
              <w:right w:val="single" w:sz="6" w:space="0" w:color="auto"/>
            </w:tcBorders>
          </w:tcPr>
          <w:p w:rsidR="009F348E" w:rsidRPr="004E1CB2" w:rsidRDefault="009F348E" w:rsidP="00503EA9">
            <w:pPr>
              <w:autoSpaceDE w:val="0"/>
              <w:autoSpaceDN w:val="0"/>
              <w:adjustRightInd w:val="0"/>
              <w:rPr>
                <w:rFonts w:cs="Arial"/>
                <w:color w:val="000000"/>
                <w:sz w:val="16"/>
                <w:szCs w:val="16"/>
              </w:rPr>
            </w:pPr>
            <w:r w:rsidRPr="004E1CB2">
              <w:rPr>
                <w:rFonts w:cs="Arial"/>
                <w:color w:val="000000"/>
                <w:sz w:val="16"/>
                <w:szCs w:val="16"/>
              </w:rPr>
              <w:t>O</w:t>
            </w:r>
          </w:p>
        </w:tc>
        <w:tc>
          <w:tcPr>
            <w:tcW w:w="1418" w:type="dxa"/>
            <w:tcBorders>
              <w:top w:val="single" w:sz="6" w:space="0" w:color="auto"/>
              <w:left w:val="single" w:sz="6" w:space="0" w:color="auto"/>
              <w:bottom w:val="single" w:sz="6" w:space="0" w:color="auto"/>
              <w:right w:val="single" w:sz="6" w:space="0" w:color="auto"/>
            </w:tcBorders>
          </w:tcPr>
          <w:p w:rsidR="009F348E" w:rsidRPr="004E1CB2" w:rsidRDefault="009F348E" w:rsidP="0033174F">
            <w:pPr>
              <w:autoSpaceDE w:val="0"/>
              <w:autoSpaceDN w:val="0"/>
              <w:adjustRightInd w:val="0"/>
              <w:rPr>
                <w:rFonts w:cs="Arial"/>
                <w:color w:val="000000"/>
                <w:sz w:val="16"/>
                <w:szCs w:val="16"/>
              </w:rPr>
            </w:pPr>
            <w:r w:rsidRPr="004E1CB2">
              <w:rPr>
                <w:rFonts w:cs="Arial"/>
                <w:color w:val="000000"/>
                <w:sz w:val="16"/>
                <w:szCs w:val="16"/>
              </w:rPr>
              <w:t>VARCHAR2 (10) au format JJ/MM/AAAA</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4E1CB2" w:rsidRDefault="009F348E" w:rsidP="0069414C">
            <w:pPr>
              <w:rPr>
                <w:rFonts w:cs="Arial"/>
                <w:bCs/>
                <w:color w:val="000000"/>
                <w:szCs w:val="24"/>
              </w:rPr>
            </w:pPr>
            <w:r w:rsidRPr="004E1CB2">
              <w:rPr>
                <w:rFonts w:cs="Arial"/>
                <w:bCs/>
                <w:color w:val="000000"/>
                <w:szCs w:val="24"/>
              </w:rPr>
              <w:t xml:space="preserve">Date du traitement lors de la génération du flux </w:t>
            </w:r>
          </w:p>
        </w:tc>
      </w:tr>
    </w:tbl>
    <w:p w:rsidR="009F348E" w:rsidRDefault="009F348E" w:rsidP="00503EA9">
      <w:pPr>
        <w:pStyle w:val="Footer"/>
        <w:rPr>
          <w:b/>
          <w:bCs/>
          <w:u w:val="single"/>
        </w:rPr>
      </w:pPr>
    </w:p>
    <w:p w:rsidR="009F348E" w:rsidRDefault="009F348E">
      <w:pPr>
        <w:rPr>
          <w:caps/>
          <w:kern w:val="28"/>
          <w:sz w:val="20"/>
        </w:rPr>
      </w:pPr>
    </w:p>
    <w:p w:rsidR="009F348E" w:rsidRDefault="009F348E">
      <w:pPr>
        <w:rPr>
          <w:caps/>
          <w:kern w:val="28"/>
          <w:sz w:val="20"/>
        </w:rPr>
      </w:pPr>
      <w:r>
        <w:br w:type="page"/>
      </w:r>
    </w:p>
    <w:p w:rsidR="009F348E" w:rsidRPr="00FE4450" w:rsidRDefault="009F348E" w:rsidP="00F004E4">
      <w:pPr>
        <w:pStyle w:val="Heading3"/>
      </w:pPr>
      <w:bookmarkStart w:id="20" w:name="_Toc374633608"/>
      <w:r>
        <w:t>Règles d’EXTRACTION flux cONTACTS</w:t>
      </w:r>
      <w:bookmarkEnd w:id="20"/>
    </w:p>
    <w:p w:rsidR="009F348E" w:rsidRDefault="009F348E" w:rsidP="00F55A5D">
      <w:pPr>
        <w:pStyle w:val="ListParagraph"/>
        <w:numPr>
          <w:ilvl w:val="0"/>
          <w:numId w:val="45"/>
        </w:numPr>
        <w:ind w:left="1068"/>
        <w:jc w:val="both"/>
      </w:pPr>
      <w:r w:rsidRPr="00461F4C">
        <w:t xml:space="preserve">L’extraction concerne </w:t>
      </w:r>
      <w:r>
        <w:t xml:space="preserve">les dirigeants des personnes morales et des entrepreneurs individuels du référentiel client SAB. </w:t>
      </w:r>
    </w:p>
    <w:p w:rsidR="009F348E" w:rsidRDefault="009F348E" w:rsidP="00F55A5D">
      <w:pPr>
        <w:pStyle w:val="ListParagraph"/>
        <w:ind w:left="348" w:firstLine="696"/>
        <w:jc w:val="both"/>
      </w:pPr>
      <w:r>
        <w:t xml:space="preserve">Donc pour chaque client remonté dans le flux « Clients », restituer </w:t>
      </w:r>
      <w:r w:rsidRPr="00605F28">
        <w:rPr>
          <w:b/>
        </w:rPr>
        <w:t>le</w:t>
      </w:r>
      <w:r>
        <w:rPr>
          <w:b/>
        </w:rPr>
        <w:t xml:space="preserve">s </w:t>
      </w:r>
      <w:r w:rsidRPr="00605F28">
        <w:rPr>
          <w:b/>
        </w:rPr>
        <w:t>dirigeant</w:t>
      </w:r>
      <w:r>
        <w:rPr>
          <w:b/>
        </w:rPr>
        <w:t>s</w:t>
      </w:r>
      <w:r>
        <w:t>.</w:t>
      </w:r>
    </w:p>
    <w:p w:rsidR="009F348E" w:rsidRDefault="009F348E" w:rsidP="00340912">
      <w:pPr>
        <w:pStyle w:val="Footer"/>
      </w:pPr>
    </w:p>
    <w:p w:rsidR="009F348E" w:rsidRDefault="009F348E" w:rsidP="00F004E4">
      <w:pPr>
        <w:pStyle w:val="ListParagraph"/>
        <w:jc w:val="both"/>
        <w:rPr>
          <w:b/>
          <w:bCs/>
          <w:u w:val="single"/>
        </w:rPr>
      </w:pPr>
      <w:r w:rsidRPr="008524B1">
        <w:rPr>
          <w:b/>
          <w:bCs/>
          <w:u w:val="single"/>
        </w:rPr>
        <w:t>Structure </w:t>
      </w:r>
      <w:r>
        <w:rPr>
          <w:b/>
          <w:bCs/>
          <w:u w:val="single"/>
        </w:rPr>
        <w:t xml:space="preserve">et Règle d’alimentation </w:t>
      </w:r>
      <w:r w:rsidRPr="008524B1">
        <w:rPr>
          <w:b/>
          <w:bCs/>
          <w:u w:val="single"/>
        </w:rPr>
        <w:t>:</w:t>
      </w:r>
    </w:p>
    <w:p w:rsidR="009F348E" w:rsidRDefault="009F348E" w:rsidP="0045197D">
      <w:pPr>
        <w:pStyle w:val="Footer"/>
      </w:pPr>
    </w:p>
    <w:tbl>
      <w:tblPr>
        <w:tblW w:w="9102" w:type="dxa"/>
        <w:tblInd w:w="40" w:type="dxa"/>
        <w:tblLayout w:type="fixed"/>
        <w:tblCellMar>
          <w:left w:w="70" w:type="dxa"/>
          <w:right w:w="70" w:type="dxa"/>
        </w:tblCellMar>
        <w:tblLook w:val="0000"/>
      </w:tblPr>
      <w:tblGrid>
        <w:gridCol w:w="3999"/>
        <w:gridCol w:w="851"/>
        <w:gridCol w:w="1417"/>
        <w:gridCol w:w="2835"/>
      </w:tblGrid>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D93ED8">
            <w:pPr>
              <w:autoSpaceDE w:val="0"/>
              <w:autoSpaceDN w:val="0"/>
              <w:adjustRightInd w:val="0"/>
              <w:rPr>
                <w:rFonts w:cs="Arial"/>
                <w:color w:val="FFFFFF"/>
                <w:sz w:val="16"/>
                <w:szCs w:val="16"/>
              </w:rPr>
            </w:pPr>
            <w:r>
              <w:rPr>
                <w:rFonts w:cs="Arial"/>
                <w:color w:val="FFFFFF"/>
                <w:sz w:val="16"/>
                <w:szCs w:val="16"/>
              </w:rPr>
              <w:t>Donnée</w:t>
            </w:r>
          </w:p>
        </w:tc>
        <w:tc>
          <w:tcPr>
            <w:tcW w:w="851"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45197D">
            <w:pPr>
              <w:autoSpaceDE w:val="0"/>
              <w:autoSpaceDN w:val="0"/>
              <w:adjustRightInd w:val="0"/>
              <w:rPr>
                <w:rFonts w:cs="Arial"/>
                <w:color w:val="FFFFFF"/>
                <w:sz w:val="16"/>
                <w:szCs w:val="16"/>
              </w:rPr>
            </w:pPr>
            <w:r>
              <w:rPr>
                <w:rFonts w:cs="Arial"/>
                <w:color w:val="FFFFFF"/>
                <w:sz w:val="16"/>
                <w:szCs w:val="16"/>
              </w:rPr>
              <w:t>Obligatoire O/N</w:t>
            </w:r>
          </w:p>
        </w:tc>
        <w:tc>
          <w:tcPr>
            <w:tcW w:w="1417"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D93ED8">
            <w:pPr>
              <w:autoSpaceDE w:val="0"/>
              <w:autoSpaceDN w:val="0"/>
              <w:adjustRightInd w:val="0"/>
              <w:rPr>
                <w:rFonts w:cs="Arial"/>
                <w:color w:val="FFFFFF"/>
                <w:sz w:val="16"/>
                <w:szCs w:val="16"/>
              </w:rPr>
            </w:pPr>
            <w:r>
              <w:rPr>
                <w:rFonts w:cs="Arial"/>
                <w:color w:val="FFFFFF"/>
                <w:sz w:val="16"/>
                <w:szCs w:val="16"/>
              </w:rPr>
              <w:t>Format</w:t>
            </w:r>
          </w:p>
        </w:tc>
        <w:tc>
          <w:tcPr>
            <w:tcW w:w="2835"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D93ED8">
            <w:pPr>
              <w:autoSpaceDE w:val="0"/>
              <w:autoSpaceDN w:val="0"/>
              <w:adjustRightInd w:val="0"/>
              <w:rPr>
                <w:rFonts w:cs="Arial"/>
                <w:color w:val="FFFFFF"/>
                <w:sz w:val="16"/>
                <w:szCs w:val="16"/>
              </w:rPr>
            </w:pPr>
            <w:r>
              <w:rPr>
                <w:rFonts w:cs="Arial"/>
                <w:color w:val="FFFFFF"/>
                <w:sz w:val="16"/>
                <w:szCs w:val="16"/>
              </w:rPr>
              <w:t>Règles de gestion</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color w:val="000000"/>
                <w:sz w:val="16"/>
                <w:szCs w:val="16"/>
              </w:rPr>
            </w:pPr>
            <w:r w:rsidRPr="001A70F0">
              <w:rPr>
                <w:rFonts w:cs="Arial"/>
                <w:bCs/>
                <w:color w:val="000000"/>
                <w:sz w:val="16"/>
                <w:szCs w:val="16"/>
              </w:rPr>
              <w:t>SI Origine (FOS; INFO; PORTAIL; BIZ; MR)</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A5616C">
            <w:pPr>
              <w:autoSpaceDE w:val="0"/>
              <w:autoSpaceDN w:val="0"/>
              <w:adjustRightInd w:val="0"/>
              <w:rPr>
                <w:rFonts w:cs="Arial"/>
                <w:bCs/>
                <w:color w:val="000000"/>
                <w:sz w:val="16"/>
                <w:szCs w:val="16"/>
              </w:rPr>
            </w:pPr>
            <w:r>
              <w:rPr>
                <w:rFonts w:cs="Arial"/>
                <w:bCs/>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bCs/>
                <w:color w:val="000000"/>
                <w:sz w:val="16"/>
                <w:szCs w:val="16"/>
              </w:rPr>
            </w:pPr>
            <w:r w:rsidRPr="001A70F0">
              <w:rPr>
                <w:rFonts w:cs="Arial"/>
                <w:bCs/>
                <w:color w:val="000000"/>
                <w:sz w:val="16"/>
                <w:szCs w:val="16"/>
              </w:rPr>
              <w:t>VARCHAR2</w:t>
            </w:r>
            <w:r>
              <w:rPr>
                <w:rFonts w:cs="Arial"/>
                <w:bCs/>
                <w:color w:val="000000"/>
                <w:sz w:val="16"/>
                <w:szCs w:val="16"/>
              </w:rPr>
              <w:t xml:space="preserve"> </w:t>
            </w:r>
            <w:r w:rsidRPr="001A70F0">
              <w:rPr>
                <w:rFonts w:cs="Arial"/>
                <w:bCs/>
                <w:color w:val="000000"/>
                <w:sz w:val="16"/>
                <w:szCs w:val="16"/>
              </w:rPr>
              <w:t>(8)</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sidRPr="00D93ED8">
              <w:rPr>
                <w:rFonts w:cs="Arial"/>
                <w:bCs/>
                <w:szCs w:val="24"/>
              </w:rPr>
              <w:t>"BQE"</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i/>
                <w:iCs/>
                <w:color w:val="000000"/>
                <w:sz w:val="16"/>
                <w:szCs w:val="16"/>
              </w:rPr>
            </w:pPr>
            <w:r w:rsidRPr="001A70F0">
              <w:rPr>
                <w:rFonts w:cs="Arial"/>
                <w:bCs/>
                <w:color w:val="000000"/>
                <w:sz w:val="16"/>
                <w:szCs w:val="16"/>
              </w:rPr>
              <w:t>Code Société</w:t>
            </w:r>
            <w:r w:rsidRPr="001A70F0">
              <w:rPr>
                <w:rFonts w:cs="Arial"/>
                <w:i/>
                <w:iCs/>
                <w:color w:val="000000"/>
                <w:sz w:val="16"/>
                <w:szCs w:val="16"/>
              </w:rPr>
              <w:t xml:space="preserve"> (nomenclature Catalogue Antenne)</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A5616C">
            <w:pPr>
              <w:autoSpaceDE w:val="0"/>
              <w:autoSpaceDN w:val="0"/>
              <w:adjustRightInd w:val="0"/>
              <w:rPr>
                <w:rFonts w:cs="Arial"/>
                <w:bCs/>
                <w:color w:val="000000"/>
                <w:sz w:val="16"/>
                <w:szCs w:val="16"/>
              </w:rPr>
            </w:pPr>
            <w:r>
              <w:rPr>
                <w:rFonts w:cs="Arial"/>
                <w:bCs/>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bCs/>
                <w:color w:val="000000"/>
                <w:sz w:val="16"/>
                <w:szCs w:val="16"/>
              </w:rPr>
            </w:pPr>
            <w:r w:rsidRPr="001A70F0">
              <w:rPr>
                <w:rFonts w:cs="Arial"/>
                <w:bCs/>
                <w:color w:val="000000"/>
                <w:sz w:val="16"/>
                <w:szCs w:val="16"/>
              </w:rPr>
              <w:t>VARCHAR2</w:t>
            </w:r>
            <w:r>
              <w:rPr>
                <w:rFonts w:cs="Arial"/>
                <w:bCs/>
                <w:color w:val="000000"/>
                <w:sz w:val="16"/>
                <w:szCs w:val="16"/>
              </w:rPr>
              <w:t xml:space="preserve"> </w:t>
            </w:r>
            <w:r w:rsidRPr="001A70F0">
              <w:rPr>
                <w:rFonts w:cs="Arial"/>
                <w:bCs/>
                <w:color w:val="000000"/>
                <w:sz w:val="16"/>
                <w:szCs w:val="16"/>
              </w:rPr>
              <w:t>(8)</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095208" w:rsidRDefault="009F348E" w:rsidP="00095208">
            <w:pPr>
              <w:rPr>
                <w:rFonts w:cs="Arial"/>
                <w:bCs/>
                <w:szCs w:val="24"/>
              </w:rPr>
            </w:pPr>
            <w:r w:rsidRPr="00095208">
              <w:rPr>
                <w:rFonts w:cs="Arial"/>
                <w:bCs/>
                <w:szCs w:val="24"/>
              </w:rPr>
              <w:t>BANQFI</w:t>
            </w:r>
          </w:p>
        </w:tc>
      </w:tr>
      <w:tr w:rsidR="009F348E" w:rsidTr="00101B95">
        <w:trPr>
          <w:trHeight w:val="395"/>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i/>
                <w:iCs/>
                <w:color w:val="000000"/>
                <w:sz w:val="16"/>
                <w:szCs w:val="16"/>
              </w:rPr>
            </w:pPr>
            <w:r w:rsidRPr="001A70F0">
              <w:rPr>
                <w:rFonts w:cs="Arial"/>
                <w:bCs/>
                <w:color w:val="000000"/>
                <w:sz w:val="16"/>
                <w:szCs w:val="16"/>
              </w:rPr>
              <w:t xml:space="preserve">N° client </w:t>
            </w:r>
            <w:r w:rsidRPr="001A70F0">
              <w:rPr>
                <w:rFonts w:cs="Arial"/>
                <w:i/>
                <w:iCs/>
                <w:color w:val="000000"/>
                <w:sz w:val="16"/>
                <w:szCs w:val="16"/>
              </w:rPr>
              <w:t>(n° SI Origine)</w:t>
            </w:r>
          </w:p>
          <w:p w:rsidR="009F348E" w:rsidRPr="001A70F0" w:rsidRDefault="009F348E" w:rsidP="00D93ED8">
            <w:pPr>
              <w:autoSpaceDE w:val="0"/>
              <w:autoSpaceDN w:val="0"/>
              <w:adjustRightInd w:val="0"/>
              <w:rPr>
                <w:rFonts w:cs="Arial"/>
                <w:i/>
                <w:iCs/>
                <w:color w:val="000000"/>
                <w:sz w:val="16"/>
                <w:szCs w:val="16"/>
              </w:rPr>
            </w:pPr>
            <w:r w:rsidRPr="001A70F0">
              <w:rPr>
                <w:rFonts w:cs="Arial"/>
                <w:i/>
                <w:iCs/>
                <w:color w:val="000000"/>
                <w:sz w:val="16"/>
                <w:szCs w:val="16"/>
              </w:rPr>
              <w:t>A renseigner uniquement pour les code type contact = CLT</w:t>
            </w:r>
          </w:p>
          <w:p w:rsidR="009F348E" w:rsidRPr="001A70F0" w:rsidRDefault="009F348E" w:rsidP="00D93ED8">
            <w:pPr>
              <w:autoSpaceDE w:val="0"/>
              <w:autoSpaceDN w:val="0"/>
              <w:adjustRightInd w:val="0"/>
              <w:rPr>
                <w:rFonts w:cs="Arial"/>
                <w:i/>
                <w:iCs/>
                <w:color w:val="000000"/>
                <w:sz w:val="16"/>
                <w:szCs w:val="16"/>
              </w:rPr>
            </w:pPr>
            <w:r w:rsidRPr="001A70F0">
              <w:rPr>
                <w:rFonts w:cs="Arial"/>
                <w:i/>
                <w:iCs/>
                <w:color w:val="000000"/>
                <w:sz w:val="16"/>
                <w:szCs w:val="16"/>
              </w:rPr>
              <w:t>(pour les types ORG mettre #)</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A5616C">
            <w:pPr>
              <w:autoSpaceDE w:val="0"/>
              <w:autoSpaceDN w:val="0"/>
              <w:adjustRightInd w:val="0"/>
              <w:rPr>
                <w:rFonts w:cs="Arial"/>
                <w:bCs/>
                <w:color w:val="000000"/>
                <w:sz w:val="16"/>
                <w:szCs w:val="16"/>
              </w:rPr>
            </w:pPr>
            <w:r>
              <w:rPr>
                <w:rFonts w:cs="Arial"/>
                <w:bCs/>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bCs/>
                <w:color w:val="000000"/>
                <w:sz w:val="16"/>
                <w:szCs w:val="16"/>
              </w:rPr>
            </w:pPr>
            <w:r w:rsidRPr="001A70F0">
              <w:rPr>
                <w:rFonts w:cs="Arial"/>
                <w:bCs/>
                <w:color w:val="000000"/>
                <w:sz w:val="16"/>
                <w:szCs w:val="16"/>
              </w:rPr>
              <w:t>VARCHAR2</w:t>
            </w:r>
            <w:r>
              <w:rPr>
                <w:rFonts w:cs="Arial"/>
                <w:bCs/>
                <w:color w:val="000000"/>
                <w:sz w:val="16"/>
                <w:szCs w:val="16"/>
              </w:rPr>
              <w:t xml:space="preserve"> </w:t>
            </w:r>
            <w:r w:rsidRPr="001A70F0">
              <w:rPr>
                <w:rFonts w:cs="Arial"/>
                <w:bCs/>
                <w:color w:val="000000"/>
                <w:sz w:val="16"/>
                <w:szCs w:val="16"/>
              </w:rPr>
              <w:t>(10)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BA64AA">
            <w:pPr>
              <w:rPr>
                <w:rFonts w:cs="Arial"/>
                <w:bCs/>
                <w:szCs w:val="24"/>
              </w:rPr>
            </w:pPr>
            <w:r w:rsidRPr="0027058B">
              <w:rPr>
                <w:rFonts w:cs="Arial"/>
                <w:bCs/>
                <w:szCs w:val="24"/>
              </w:rPr>
              <w:t>N° client SAB</w:t>
            </w:r>
            <w:r>
              <w:rPr>
                <w:rFonts w:cs="Arial"/>
                <w:bCs/>
                <w:szCs w:val="24"/>
              </w:rPr>
              <w:t xml:space="preserve"> personne morale remonté dans le flux client</w:t>
            </w:r>
          </w:p>
        </w:tc>
      </w:tr>
      <w:tr w:rsidR="009F348E" w:rsidTr="00101B95">
        <w:trPr>
          <w:trHeight w:val="395"/>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color w:val="000000"/>
                <w:sz w:val="16"/>
                <w:szCs w:val="16"/>
              </w:rPr>
            </w:pPr>
            <w:r w:rsidRPr="001A70F0">
              <w:rPr>
                <w:rFonts w:cs="Arial"/>
                <w:bCs/>
                <w:color w:val="000000"/>
                <w:sz w:val="16"/>
                <w:szCs w:val="16"/>
              </w:rPr>
              <w:t xml:space="preserve">Code Organisation </w:t>
            </w:r>
          </w:p>
          <w:p w:rsidR="009F348E" w:rsidRPr="001A70F0" w:rsidRDefault="009F348E" w:rsidP="00D93ED8">
            <w:pPr>
              <w:autoSpaceDE w:val="0"/>
              <w:autoSpaceDN w:val="0"/>
              <w:adjustRightInd w:val="0"/>
              <w:rPr>
                <w:rFonts w:cs="Arial"/>
                <w:i/>
                <w:iCs/>
                <w:color w:val="000000"/>
                <w:sz w:val="16"/>
                <w:szCs w:val="16"/>
              </w:rPr>
            </w:pPr>
            <w:r w:rsidRPr="001A70F0">
              <w:rPr>
                <w:rFonts w:cs="Arial"/>
                <w:i/>
                <w:iCs/>
                <w:color w:val="000000"/>
                <w:sz w:val="16"/>
                <w:szCs w:val="16"/>
              </w:rPr>
              <w:t>A renseigner uniquement pour les code type contact = ORG</w:t>
            </w:r>
          </w:p>
          <w:p w:rsidR="009F348E" w:rsidRPr="001A70F0" w:rsidRDefault="009F348E" w:rsidP="00D93ED8">
            <w:pPr>
              <w:autoSpaceDE w:val="0"/>
              <w:autoSpaceDN w:val="0"/>
              <w:adjustRightInd w:val="0"/>
              <w:rPr>
                <w:rFonts w:cs="Arial"/>
                <w:i/>
                <w:iCs/>
                <w:color w:val="000000"/>
                <w:sz w:val="16"/>
                <w:szCs w:val="16"/>
              </w:rPr>
            </w:pPr>
            <w:r w:rsidRPr="001A70F0">
              <w:rPr>
                <w:rFonts w:cs="Arial"/>
                <w:i/>
                <w:iCs/>
                <w:color w:val="000000"/>
                <w:sz w:val="16"/>
                <w:szCs w:val="16"/>
              </w:rPr>
              <w:t>(pour les types CLT  mettre #)</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A5616C">
            <w:pPr>
              <w:autoSpaceDE w:val="0"/>
              <w:autoSpaceDN w:val="0"/>
              <w:adjustRightInd w:val="0"/>
              <w:rPr>
                <w:rFonts w:cs="Arial"/>
                <w:bCs/>
                <w:color w:val="000000"/>
                <w:sz w:val="16"/>
                <w:szCs w:val="16"/>
              </w:rPr>
            </w:pPr>
            <w:r>
              <w:rPr>
                <w:rFonts w:cs="Arial"/>
                <w:bCs/>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bCs/>
                <w:color w:val="000000"/>
                <w:sz w:val="16"/>
                <w:szCs w:val="16"/>
              </w:rPr>
            </w:pPr>
            <w:r w:rsidRPr="001A70F0">
              <w:rPr>
                <w:rFonts w:cs="Arial"/>
                <w:bCs/>
                <w:color w:val="000000"/>
                <w:sz w:val="16"/>
                <w:szCs w:val="16"/>
              </w:rPr>
              <w:t>VARCHAR2</w:t>
            </w:r>
            <w:r>
              <w:rPr>
                <w:rFonts w:cs="Arial"/>
                <w:bCs/>
                <w:color w:val="000000"/>
                <w:sz w:val="16"/>
                <w:szCs w:val="16"/>
              </w:rPr>
              <w:t xml:space="preserve"> </w:t>
            </w:r>
            <w:r w:rsidRPr="001A70F0">
              <w:rPr>
                <w:rFonts w:cs="Arial"/>
                <w:bCs/>
                <w:color w:val="000000"/>
                <w:sz w:val="16"/>
                <w:szCs w:val="16"/>
              </w:rPr>
              <w:t>(14)</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A5616C" w:rsidRDefault="009F348E" w:rsidP="006E0A0D">
            <w:pPr>
              <w:rPr>
                <w:rFonts w:cs="Arial"/>
                <w:bCs/>
                <w:color w:val="FF0000"/>
                <w:szCs w:val="24"/>
              </w:rPr>
            </w:pPr>
            <w:r w:rsidRPr="006E0A0D">
              <w:rPr>
                <w:rFonts w:cs="Arial"/>
                <w:iCs/>
                <w:szCs w:val="24"/>
              </w:rPr>
              <w:t>#</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SIRET</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(14)</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BA64AA">
            <w:pPr>
              <w:rPr>
                <w:rFonts w:cs="Arial"/>
                <w:bCs/>
                <w:szCs w:val="24"/>
              </w:rPr>
            </w:pPr>
            <w:r>
              <w:rPr>
                <w:rFonts w:cs="Arial"/>
                <w:bCs/>
                <w:szCs w:val="24"/>
              </w:rPr>
              <w:t xml:space="preserve">Numéro </w:t>
            </w:r>
            <w:r w:rsidRPr="0027058B">
              <w:rPr>
                <w:rFonts w:cs="Arial"/>
                <w:bCs/>
                <w:szCs w:val="24"/>
              </w:rPr>
              <w:t xml:space="preserve">SIRET </w:t>
            </w:r>
            <w:r>
              <w:rPr>
                <w:rFonts w:cs="Arial"/>
                <w:bCs/>
                <w:szCs w:val="24"/>
              </w:rPr>
              <w:t>de la personne morale remonté dans le flux client</w:t>
            </w:r>
          </w:p>
        </w:tc>
      </w:tr>
      <w:tr w:rsidR="009F348E" w:rsidTr="00101B95">
        <w:trPr>
          <w:trHeight w:val="395"/>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i/>
                <w:iCs/>
                <w:color w:val="000000"/>
                <w:sz w:val="16"/>
                <w:szCs w:val="16"/>
              </w:rPr>
            </w:pPr>
            <w:r w:rsidRPr="001A70F0">
              <w:rPr>
                <w:rFonts w:cs="Arial"/>
                <w:bCs/>
                <w:color w:val="000000"/>
                <w:sz w:val="16"/>
                <w:szCs w:val="16"/>
              </w:rPr>
              <w:t xml:space="preserve">Identifiant du contact </w:t>
            </w:r>
            <w:r w:rsidRPr="001A70F0">
              <w:rPr>
                <w:rFonts w:cs="Arial"/>
                <w:i/>
                <w:iCs/>
                <w:color w:val="000000"/>
                <w:sz w:val="16"/>
                <w:szCs w:val="16"/>
              </w:rPr>
              <w:t>(identifiant issu des flux des SI Origine si géré sinon si nous avons plus d'un contact pour le client, un identifiant sera généré par le référentiel firme sur la base des zones Civilité+Nom+Prénom)</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color w:val="000000"/>
                <w:sz w:val="16"/>
                <w:szCs w:val="16"/>
              </w:rPr>
            </w:pPr>
            <w:r>
              <w:rPr>
                <w:rFonts w:cs="Arial"/>
                <w:bCs/>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bCs/>
                <w:color w:val="000000"/>
                <w:sz w:val="16"/>
                <w:szCs w:val="16"/>
              </w:rPr>
            </w:pPr>
            <w:r w:rsidRPr="001A70F0">
              <w:rPr>
                <w:rFonts w:cs="Arial"/>
                <w:bCs/>
                <w:color w:val="000000"/>
                <w:sz w:val="16"/>
                <w:szCs w:val="16"/>
              </w:rPr>
              <w:t>VARCHAR2</w:t>
            </w:r>
            <w:r>
              <w:rPr>
                <w:rFonts w:cs="Arial"/>
                <w:bCs/>
                <w:color w:val="000000"/>
                <w:sz w:val="16"/>
                <w:szCs w:val="16"/>
              </w:rPr>
              <w:t xml:space="preserve"> </w:t>
            </w:r>
            <w:r w:rsidRPr="001A70F0">
              <w:rPr>
                <w:rFonts w:cs="Arial"/>
                <w:bCs/>
                <w:color w:val="000000"/>
                <w:sz w:val="16"/>
                <w:szCs w:val="16"/>
              </w:rPr>
              <w:t>(10)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605F28">
            <w:pPr>
              <w:rPr>
                <w:rFonts w:cs="Arial"/>
                <w:bCs/>
                <w:szCs w:val="24"/>
              </w:rPr>
            </w:pPr>
            <w:r>
              <w:rPr>
                <w:rFonts w:cs="Arial"/>
                <w:bCs/>
                <w:szCs w:val="24"/>
              </w:rPr>
              <w:t>Numéro client SAB : dirigeant qui ne remonte pas dans le flux client</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i/>
                <w:iCs/>
                <w:color w:val="000000"/>
                <w:sz w:val="16"/>
                <w:szCs w:val="16"/>
              </w:rPr>
            </w:pPr>
            <w:r w:rsidRPr="001A70F0">
              <w:rPr>
                <w:rFonts w:cs="Arial"/>
                <w:color w:val="000000"/>
                <w:sz w:val="16"/>
                <w:szCs w:val="16"/>
              </w:rPr>
              <w:t xml:space="preserve">Code Type de contact </w:t>
            </w:r>
            <w:r w:rsidRPr="001A70F0">
              <w:rPr>
                <w:rFonts w:cs="Arial"/>
                <w:i/>
                <w:iCs/>
                <w:color w:val="000000"/>
                <w:sz w:val="16"/>
                <w:szCs w:val="16"/>
              </w:rPr>
              <w:t>(CLT: contact client ; ORG : contact Organisation)</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A70F0">
            <w:pPr>
              <w:autoSpaceDE w:val="0"/>
              <w:autoSpaceDN w:val="0"/>
              <w:adjustRightInd w:val="0"/>
              <w:rPr>
                <w:rFonts w:cs="Arial"/>
                <w:color w:val="000000"/>
                <w:sz w:val="16"/>
                <w:szCs w:val="16"/>
              </w:rPr>
            </w:pPr>
            <w:r w:rsidRPr="001A70F0">
              <w:rPr>
                <w:rFonts w:cs="Arial"/>
                <w:color w:val="000000"/>
                <w:sz w:val="16"/>
                <w:szCs w:val="16"/>
              </w:rPr>
              <w:t>VARCHAR2(6)</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 CLT »</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Civilité</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A70F0">
            <w:pPr>
              <w:autoSpaceDE w:val="0"/>
              <w:autoSpaceDN w:val="0"/>
              <w:adjustRightInd w:val="0"/>
              <w:rPr>
                <w:rFonts w:cs="Arial"/>
                <w:color w:val="000000"/>
                <w:sz w:val="16"/>
                <w:szCs w:val="16"/>
              </w:rPr>
            </w:pPr>
            <w:r w:rsidRPr="001A70F0">
              <w:rPr>
                <w:rFonts w:cs="Arial"/>
                <w:color w:val="000000"/>
                <w:sz w:val="16"/>
                <w:szCs w:val="16"/>
              </w:rPr>
              <w:t>VARCHAR2(4)</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834101">
            <w:pPr>
              <w:rPr>
                <w:rFonts w:cs="Arial"/>
                <w:bCs/>
                <w:szCs w:val="24"/>
              </w:rPr>
            </w:pPr>
            <w:r w:rsidRPr="00D93ED8">
              <w:rPr>
                <w:rFonts w:cs="Arial"/>
                <w:bCs/>
                <w:szCs w:val="24"/>
              </w:rPr>
              <w:t>Civilité</w:t>
            </w:r>
            <w:r>
              <w:rPr>
                <w:rFonts w:cs="Arial"/>
                <w:bCs/>
                <w:szCs w:val="24"/>
              </w:rPr>
              <w:t xml:space="preserve"> (code état)</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Nom</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(30)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605F28">
            <w:pPr>
              <w:rPr>
                <w:rFonts w:cs="Arial"/>
                <w:bCs/>
                <w:szCs w:val="24"/>
              </w:rPr>
            </w:pPr>
            <w:r>
              <w:rPr>
                <w:rFonts w:cs="Arial"/>
                <w:bCs/>
                <w:szCs w:val="24"/>
              </w:rPr>
              <w:t>N</w:t>
            </w:r>
            <w:r w:rsidRPr="00D93ED8">
              <w:rPr>
                <w:rFonts w:cs="Arial"/>
                <w:bCs/>
                <w:szCs w:val="24"/>
              </w:rPr>
              <w:t xml:space="preserve">om </w:t>
            </w:r>
            <w:r>
              <w:rPr>
                <w:rFonts w:cs="Arial"/>
                <w:bCs/>
                <w:szCs w:val="24"/>
              </w:rPr>
              <w:t>du dirigeant</w:t>
            </w:r>
          </w:p>
        </w:tc>
      </w:tr>
      <w:tr w:rsidR="009F348E" w:rsidTr="00101B95">
        <w:trPr>
          <w:trHeight w:val="448"/>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Prénom</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(30)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605F28">
            <w:pPr>
              <w:rPr>
                <w:rFonts w:cs="Arial"/>
                <w:bCs/>
                <w:szCs w:val="24"/>
              </w:rPr>
            </w:pPr>
            <w:r w:rsidRPr="00D93ED8">
              <w:rPr>
                <w:rFonts w:cs="Arial"/>
                <w:bCs/>
                <w:szCs w:val="24"/>
              </w:rPr>
              <w:t xml:space="preserve">prénom </w:t>
            </w:r>
            <w:r>
              <w:rPr>
                <w:rFonts w:cs="Arial"/>
                <w:bCs/>
                <w:szCs w:val="24"/>
              </w:rPr>
              <w:t>du dirigeant</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Date de naissance</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605F28">
            <w:pPr>
              <w:rPr>
                <w:rFonts w:cs="Arial"/>
                <w:bCs/>
                <w:szCs w:val="24"/>
              </w:rPr>
            </w:pPr>
            <w:r>
              <w:rPr>
                <w:rFonts w:cs="Arial"/>
                <w:bCs/>
                <w:szCs w:val="24"/>
              </w:rPr>
              <w:t>Date de naissance du dirigeant</w:t>
            </w:r>
          </w:p>
        </w:tc>
      </w:tr>
      <w:tr w:rsidR="009F348E" w:rsidTr="00101B95">
        <w:trPr>
          <w:trHeight w:val="528"/>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i/>
                <w:iCs/>
                <w:color w:val="000000"/>
                <w:sz w:val="16"/>
                <w:szCs w:val="16"/>
                <w:vertAlign w:val="superscript"/>
              </w:rPr>
            </w:pPr>
            <w:r w:rsidRPr="001A70F0">
              <w:rPr>
                <w:rFonts w:cs="Arial"/>
                <w:color w:val="000000"/>
                <w:sz w:val="16"/>
                <w:szCs w:val="16"/>
              </w:rPr>
              <w:t xml:space="preserve">Fonction principale du contact chez le client </w:t>
            </w:r>
            <w:r w:rsidRPr="001A70F0">
              <w:rPr>
                <w:rFonts w:cs="Arial"/>
                <w:bCs/>
                <w:i/>
                <w:iCs/>
                <w:color w:val="000000"/>
                <w:sz w:val="16"/>
                <w:szCs w:val="16"/>
                <w:vertAlign w:val="superscript"/>
              </w:rPr>
              <w:t>(1)</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(50)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 Dirigeant » en dur</w:t>
            </w:r>
          </w:p>
        </w:tc>
      </w:tr>
      <w:tr w:rsidR="009F348E" w:rsidTr="00101B95">
        <w:trPr>
          <w:trHeight w:val="265"/>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i/>
                <w:iCs/>
                <w:color w:val="000000"/>
                <w:sz w:val="16"/>
                <w:szCs w:val="16"/>
                <w:vertAlign w:val="superscript"/>
              </w:rPr>
            </w:pPr>
            <w:r w:rsidRPr="001A70F0">
              <w:rPr>
                <w:rFonts w:cs="Arial"/>
                <w:color w:val="000000"/>
                <w:sz w:val="16"/>
                <w:szCs w:val="16"/>
              </w:rPr>
              <w:t xml:space="preserve">Fonction principale du contact dans le cadre de la relation avec Fiducial </w:t>
            </w:r>
            <w:r w:rsidRPr="001A70F0">
              <w:rPr>
                <w:rFonts w:cs="Arial"/>
                <w:bCs/>
                <w:i/>
                <w:iCs/>
                <w:color w:val="000000"/>
                <w:sz w:val="16"/>
                <w:szCs w:val="16"/>
                <w:vertAlign w:val="superscript"/>
              </w:rPr>
              <w:t>(1)</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(50)</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6E0A0D">
            <w:pPr>
              <w:rPr>
                <w:rFonts w:cs="Arial"/>
                <w:bCs/>
                <w:szCs w:val="24"/>
              </w:rPr>
            </w:pPr>
            <w:r>
              <w:rPr>
                <w:rFonts w:cs="Arial"/>
                <w:bCs/>
                <w:szCs w:val="24"/>
              </w:rPr>
              <w:t>Rien</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i/>
                <w:iCs/>
                <w:color w:val="000000"/>
                <w:sz w:val="16"/>
                <w:szCs w:val="16"/>
                <w:vertAlign w:val="superscript"/>
              </w:rPr>
            </w:pPr>
            <w:r w:rsidRPr="001A70F0">
              <w:rPr>
                <w:rFonts w:cs="Arial"/>
                <w:color w:val="000000"/>
                <w:sz w:val="16"/>
                <w:szCs w:val="16"/>
              </w:rPr>
              <w:t xml:space="preserve">Code Type d'adresse (SGE : Siège; ETA : Etablissement/Site; CNT : Contact) </w:t>
            </w:r>
            <w:r w:rsidRPr="001A70F0">
              <w:rPr>
                <w:rFonts w:cs="Arial"/>
                <w:bCs/>
                <w:i/>
                <w:iCs/>
                <w:color w:val="000000"/>
                <w:sz w:val="16"/>
                <w:szCs w:val="16"/>
                <w:vertAlign w:val="superscript"/>
              </w:rPr>
              <w:t>(2)</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A70F0">
            <w:pPr>
              <w:autoSpaceDE w:val="0"/>
              <w:autoSpaceDN w:val="0"/>
              <w:adjustRightInd w:val="0"/>
              <w:rPr>
                <w:rFonts w:cs="Arial"/>
                <w:color w:val="000000"/>
                <w:sz w:val="16"/>
                <w:szCs w:val="16"/>
              </w:rPr>
            </w:pPr>
            <w:r w:rsidRPr="001A70F0">
              <w:rPr>
                <w:rFonts w:cs="Arial"/>
                <w:color w:val="000000"/>
                <w:sz w:val="16"/>
                <w:szCs w:val="16"/>
              </w:rPr>
              <w:t>VARCHAR2(6)</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6E0A0D" w:rsidRDefault="009F348E" w:rsidP="00731F5B">
            <w:pPr>
              <w:rPr>
                <w:rFonts w:cs="Arial"/>
                <w:bCs/>
                <w:szCs w:val="24"/>
              </w:rPr>
            </w:pPr>
            <w:r w:rsidRPr="006E0A0D">
              <w:rPr>
                <w:rFonts w:cs="Arial"/>
                <w:bCs/>
                <w:szCs w:val="24"/>
              </w:rPr>
              <w:t>« </w:t>
            </w:r>
            <w:r>
              <w:rPr>
                <w:rFonts w:cs="Arial"/>
                <w:bCs/>
                <w:szCs w:val="24"/>
              </w:rPr>
              <w:t>###</w:t>
            </w:r>
            <w:r w:rsidRPr="006E0A0D">
              <w:rPr>
                <w:rFonts w:cs="Arial"/>
                <w:bCs/>
                <w:szCs w:val="24"/>
              </w:rPr>
              <w:t xml:space="preserve">» </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bCs/>
                <w:i/>
                <w:iCs/>
                <w:color w:val="000000"/>
                <w:sz w:val="16"/>
                <w:szCs w:val="16"/>
                <w:vertAlign w:val="superscript"/>
              </w:rPr>
            </w:pPr>
            <w:r w:rsidRPr="001A70F0">
              <w:rPr>
                <w:rFonts w:cs="Arial"/>
                <w:color w:val="000000"/>
                <w:sz w:val="16"/>
                <w:szCs w:val="16"/>
              </w:rPr>
              <w:t xml:space="preserve">N° adresse </w:t>
            </w:r>
            <w:r w:rsidRPr="001A70F0">
              <w:rPr>
                <w:rFonts w:cs="Arial"/>
                <w:bCs/>
                <w:i/>
                <w:iCs/>
                <w:color w:val="000000"/>
                <w:sz w:val="16"/>
                <w:szCs w:val="16"/>
                <w:vertAlign w:val="superscript"/>
              </w:rPr>
              <w:t>(2)</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VARCHAR2(6)</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 1 »</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Téléphone</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(15)</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Default="009F348E" w:rsidP="00F95215">
            <w:pPr>
              <w:rPr>
                <w:rFonts w:cs="Arial"/>
                <w:bCs/>
                <w:szCs w:val="24"/>
              </w:rPr>
            </w:pPr>
            <w:r>
              <w:rPr>
                <w:rFonts w:cs="Arial"/>
                <w:bCs/>
                <w:szCs w:val="24"/>
              </w:rPr>
              <w:t xml:space="preserve">Récupérer  le numéro de téléphone à partir du fichier des numéros de téléphone pour le client, dont le </w:t>
            </w:r>
          </w:p>
          <w:p w:rsidR="009F348E" w:rsidRDefault="009F348E" w:rsidP="00F95215">
            <w:pPr>
              <w:rPr>
                <w:rFonts w:cs="Arial"/>
                <w:bCs/>
                <w:szCs w:val="24"/>
              </w:rPr>
            </w:pPr>
            <w:r>
              <w:rPr>
                <w:rFonts w:cs="Arial"/>
                <w:bCs/>
                <w:szCs w:val="24"/>
              </w:rPr>
              <w:t>Type coordonnée=</w:t>
            </w:r>
            <w:r w:rsidRPr="0027058B">
              <w:rPr>
                <w:rFonts w:cs="Arial"/>
                <w:bCs/>
                <w:szCs w:val="24"/>
              </w:rPr>
              <w:t>BUREAU</w:t>
            </w:r>
          </w:p>
          <w:p w:rsidR="009F348E" w:rsidRDefault="009F348E" w:rsidP="00F95215">
            <w:pPr>
              <w:rPr>
                <w:rFonts w:cs="Arial"/>
                <w:bCs/>
                <w:szCs w:val="24"/>
              </w:rPr>
            </w:pPr>
            <w:r>
              <w:rPr>
                <w:rFonts w:cs="Arial"/>
                <w:bCs/>
                <w:szCs w:val="24"/>
              </w:rPr>
              <w:t xml:space="preserve">Ou </w:t>
            </w:r>
          </w:p>
          <w:p w:rsidR="009F348E" w:rsidRPr="00D93ED8" w:rsidRDefault="009F348E" w:rsidP="00F95215">
            <w:pPr>
              <w:rPr>
                <w:rFonts w:cs="Arial"/>
                <w:bCs/>
                <w:szCs w:val="24"/>
              </w:rPr>
            </w:pPr>
            <w:r>
              <w:rPr>
                <w:rFonts w:cs="Arial"/>
                <w:bCs/>
                <w:szCs w:val="24"/>
              </w:rPr>
              <w:t>Désignation du type coordonnée=02</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Ligne Directe</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(15)</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Rien</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Mobile</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(15)</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color w:val="000000"/>
                <w:szCs w:val="24"/>
              </w:rPr>
              <w:t>Récupérer à partir du fichier des coordonnées téléphoniques pour le type coordonnée avec désignation= 05 (portable)</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Fax</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(15)</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color w:val="000000"/>
                <w:szCs w:val="24"/>
              </w:rPr>
              <w:t>Récupérer à partir du fichier des coordonnées téléphoniques pour le type coordonnée avec désignation= 03 (FAX)</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Default="009F348E" w:rsidP="00D93ED8">
            <w:pPr>
              <w:autoSpaceDE w:val="0"/>
              <w:autoSpaceDN w:val="0"/>
              <w:adjustRightInd w:val="0"/>
              <w:rPr>
                <w:rFonts w:cs="Arial"/>
                <w:color w:val="000000"/>
                <w:sz w:val="16"/>
                <w:szCs w:val="16"/>
              </w:rPr>
            </w:pPr>
          </w:p>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e-mail</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101B95">
            <w:pPr>
              <w:autoSpaceDE w:val="0"/>
              <w:autoSpaceDN w:val="0"/>
              <w:adjustRightInd w:val="0"/>
              <w:rPr>
                <w:rFonts w:cs="Arial"/>
                <w:color w:val="000000"/>
                <w:sz w:val="16"/>
                <w:szCs w:val="16"/>
              </w:rPr>
            </w:pPr>
            <w:r w:rsidRPr="001A70F0">
              <w:rPr>
                <w:rFonts w:cs="Arial"/>
                <w:color w:val="000000"/>
                <w:sz w:val="16"/>
                <w:szCs w:val="16"/>
              </w:rPr>
              <w:t>VARCHAR2</w:t>
            </w:r>
            <w:r>
              <w:rPr>
                <w:rFonts w:cs="Arial"/>
                <w:color w:val="000000"/>
                <w:sz w:val="16"/>
                <w:szCs w:val="16"/>
              </w:rPr>
              <w:t xml:space="preserve"> </w:t>
            </w:r>
            <w:r w:rsidRPr="001A70F0">
              <w:rPr>
                <w:rFonts w:cs="Arial"/>
                <w:color w:val="000000"/>
                <w:sz w:val="16"/>
                <w:szCs w:val="16"/>
              </w:rPr>
              <w:t>(75)</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color w:val="000000"/>
                <w:szCs w:val="24"/>
              </w:rPr>
              <w:t>Récupérer à partir du fichier des coordonnées téléphoniques pour le type coordonnée avec désignation= 06 (EMAIL)</w:t>
            </w:r>
          </w:p>
        </w:tc>
      </w:tr>
      <w:tr w:rsidR="009F348E" w:rsidTr="00101B95">
        <w:trPr>
          <w:trHeight w:val="395"/>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Date de début de validité</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Date Début de relation</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Date de fin de validité</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N</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Pr>
                <w:rFonts w:cs="Arial"/>
                <w:bCs/>
                <w:szCs w:val="24"/>
              </w:rPr>
              <w:t>Date fin de relation</w:t>
            </w:r>
          </w:p>
        </w:tc>
      </w:tr>
      <w:tr w:rsidR="009F348E" w:rsidTr="00101B95">
        <w:trPr>
          <w:trHeight w:val="150"/>
        </w:trPr>
        <w:tc>
          <w:tcPr>
            <w:tcW w:w="3999"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1A70F0">
              <w:rPr>
                <w:rFonts w:cs="Arial"/>
                <w:color w:val="000000"/>
                <w:sz w:val="16"/>
                <w:szCs w:val="16"/>
              </w:rPr>
              <w:t>Date d'extraction</w:t>
            </w:r>
          </w:p>
        </w:tc>
        <w:tc>
          <w:tcPr>
            <w:tcW w:w="851"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Pr>
                <w:rFonts w:cs="Arial"/>
                <w:color w:val="000000"/>
                <w:sz w:val="16"/>
                <w:szCs w:val="16"/>
              </w:rPr>
              <w:t>O</w:t>
            </w:r>
          </w:p>
        </w:tc>
        <w:tc>
          <w:tcPr>
            <w:tcW w:w="1417" w:type="dxa"/>
            <w:tcBorders>
              <w:top w:val="single" w:sz="6" w:space="0" w:color="auto"/>
              <w:left w:val="single" w:sz="6" w:space="0" w:color="auto"/>
              <w:bottom w:val="single" w:sz="6" w:space="0" w:color="auto"/>
              <w:right w:val="single" w:sz="6" w:space="0" w:color="auto"/>
            </w:tcBorders>
          </w:tcPr>
          <w:p w:rsidR="009F348E" w:rsidRPr="001A70F0" w:rsidRDefault="009F348E" w:rsidP="00D93ED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2835"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pPr>
              <w:rPr>
                <w:rFonts w:cs="Arial"/>
                <w:bCs/>
                <w:szCs w:val="24"/>
              </w:rPr>
            </w:pPr>
            <w:r w:rsidRPr="0027058B">
              <w:rPr>
                <w:rFonts w:cs="Arial"/>
                <w:bCs/>
                <w:szCs w:val="24"/>
              </w:rPr>
              <w:t>Date de création du flux</w:t>
            </w:r>
          </w:p>
        </w:tc>
      </w:tr>
    </w:tbl>
    <w:p w:rsidR="009F348E" w:rsidRDefault="009F348E">
      <w:pPr>
        <w:rPr>
          <w:b/>
          <w:bCs/>
          <w:u w:val="single"/>
        </w:rPr>
      </w:pPr>
    </w:p>
    <w:p w:rsidR="009F348E" w:rsidRPr="00FE4450" w:rsidRDefault="009F348E" w:rsidP="00605F28">
      <w:pPr>
        <w:pStyle w:val="Heading3"/>
      </w:pPr>
      <w:bookmarkStart w:id="21" w:name="_Toc374633609"/>
      <w:r>
        <w:t>Règles d’EXTRACTION flux INTERLOCUTEUR</w:t>
      </w:r>
      <w:bookmarkEnd w:id="21"/>
    </w:p>
    <w:p w:rsidR="009F348E" w:rsidRDefault="009F348E" w:rsidP="00F55A5D">
      <w:pPr>
        <w:pStyle w:val="ListParagraph"/>
        <w:numPr>
          <w:ilvl w:val="0"/>
          <w:numId w:val="45"/>
        </w:numPr>
        <w:jc w:val="both"/>
      </w:pPr>
      <w:r w:rsidRPr="00461F4C">
        <w:t xml:space="preserve">L’extraction concerne </w:t>
      </w:r>
      <w:r>
        <w:t xml:space="preserve">les responsables commerciaux ou gestionnaires des clients  personnes morales et des entrepreneurs individuels du référentiel client SAB. </w:t>
      </w:r>
    </w:p>
    <w:p w:rsidR="009F348E" w:rsidRDefault="009F348E" w:rsidP="00F55A5D">
      <w:pPr>
        <w:pStyle w:val="ListParagraph"/>
        <w:ind w:left="1416"/>
        <w:jc w:val="both"/>
      </w:pPr>
      <w:r>
        <w:t>Donc pour chaque client remonté dans le flux « Clients », restituer le responsable commercial dans le flux Interlocuteur.</w:t>
      </w:r>
    </w:p>
    <w:p w:rsidR="009F348E" w:rsidRDefault="009F348E" w:rsidP="00605F28">
      <w:pPr>
        <w:pStyle w:val="Footer"/>
      </w:pPr>
    </w:p>
    <w:p w:rsidR="009F348E" w:rsidRDefault="009F348E" w:rsidP="00605F28">
      <w:pPr>
        <w:pStyle w:val="ListParagraph"/>
        <w:jc w:val="both"/>
        <w:rPr>
          <w:b/>
          <w:bCs/>
          <w:u w:val="single"/>
        </w:rPr>
      </w:pPr>
      <w:r w:rsidRPr="008524B1">
        <w:rPr>
          <w:b/>
          <w:bCs/>
          <w:u w:val="single"/>
        </w:rPr>
        <w:t>Structure </w:t>
      </w:r>
      <w:r>
        <w:rPr>
          <w:b/>
          <w:bCs/>
          <w:u w:val="single"/>
        </w:rPr>
        <w:t xml:space="preserve">et Règle d’alimentation </w:t>
      </w:r>
      <w:r w:rsidRPr="008524B1">
        <w:rPr>
          <w:b/>
          <w:bCs/>
          <w:u w:val="single"/>
        </w:rPr>
        <w:t>:</w:t>
      </w:r>
    </w:p>
    <w:p w:rsidR="009F348E" w:rsidRPr="001545B7" w:rsidRDefault="009F348E" w:rsidP="000E4442">
      <w:pPr>
        <w:pStyle w:val="Footer"/>
        <w:rPr>
          <w:b/>
          <w:bCs/>
          <w:u w:val="single"/>
        </w:rPr>
      </w:pPr>
    </w:p>
    <w:tbl>
      <w:tblPr>
        <w:tblW w:w="9102" w:type="dxa"/>
        <w:tblInd w:w="40" w:type="dxa"/>
        <w:tblLayout w:type="fixed"/>
        <w:tblCellMar>
          <w:left w:w="70" w:type="dxa"/>
          <w:right w:w="70" w:type="dxa"/>
        </w:tblCellMar>
        <w:tblLook w:val="0000"/>
      </w:tblPr>
      <w:tblGrid>
        <w:gridCol w:w="3879"/>
        <w:gridCol w:w="829"/>
        <w:gridCol w:w="1276"/>
        <w:gridCol w:w="3118"/>
      </w:tblGrid>
      <w:tr w:rsidR="009F348E" w:rsidTr="000E4442">
        <w:trPr>
          <w:trHeight w:val="142"/>
        </w:trPr>
        <w:tc>
          <w:tcPr>
            <w:tcW w:w="3879"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2A5FB6">
            <w:pPr>
              <w:autoSpaceDE w:val="0"/>
              <w:autoSpaceDN w:val="0"/>
              <w:adjustRightInd w:val="0"/>
              <w:rPr>
                <w:rFonts w:cs="Arial"/>
                <w:color w:val="FFFFFF"/>
                <w:sz w:val="16"/>
                <w:szCs w:val="16"/>
              </w:rPr>
            </w:pPr>
            <w:r>
              <w:rPr>
                <w:rFonts w:cs="Arial"/>
                <w:color w:val="FFFFFF"/>
                <w:sz w:val="16"/>
                <w:szCs w:val="16"/>
              </w:rPr>
              <w:t>Donnée</w:t>
            </w:r>
          </w:p>
        </w:tc>
        <w:tc>
          <w:tcPr>
            <w:tcW w:w="829"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0E4442">
            <w:pPr>
              <w:autoSpaceDE w:val="0"/>
              <w:autoSpaceDN w:val="0"/>
              <w:adjustRightInd w:val="0"/>
              <w:rPr>
                <w:rFonts w:cs="Arial"/>
                <w:color w:val="FFFFFF"/>
                <w:sz w:val="16"/>
                <w:szCs w:val="16"/>
              </w:rPr>
            </w:pPr>
            <w:r>
              <w:rPr>
                <w:rFonts w:cs="Arial"/>
                <w:color w:val="FFFFFF"/>
                <w:sz w:val="16"/>
                <w:szCs w:val="16"/>
              </w:rPr>
              <w:t>Obligatore O/N</w:t>
            </w:r>
          </w:p>
        </w:tc>
        <w:tc>
          <w:tcPr>
            <w:tcW w:w="127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2A5FB6">
            <w:pPr>
              <w:autoSpaceDE w:val="0"/>
              <w:autoSpaceDN w:val="0"/>
              <w:adjustRightInd w:val="0"/>
              <w:rPr>
                <w:rFonts w:cs="Arial"/>
                <w:color w:val="FFFFFF"/>
                <w:sz w:val="16"/>
                <w:szCs w:val="16"/>
              </w:rPr>
            </w:pPr>
            <w:r>
              <w:rPr>
                <w:rFonts w:cs="Arial"/>
                <w:color w:val="FFFFFF"/>
                <w:sz w:val="16"/>
                <w:szCs w:val="16"/>
              </w:rPr>
              <w:t>Format</w:t>
            </w:r>
          </w:p>
        </w:tc>
        <w:tc>
          <w:tcPr>
            <w:tcW w:w="3118"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2A5FB6">
            <w:pPr>
              <w:autoSpaceDE w:val="0"/>
              <w:autoSpaceDN w:val="0"/>
              <w:adjustRightInd w:val="0"/>
              <w:rPr>
                <w:rFonts w:cs="Arial"/>
                <w:color w:val="FFFFFF"/>
                <w:sz w:val="16"/>
                <w:szCs w:val="16"/>
              </w:rPr>
            </w:pPr>
            <w:r>
              <w:rPr>
                <w:rFonts w:cs="Arial"/>
                <w:color w:val="FFFFFF"/>
                <w:sz w:val="16"/>
                <w:szCs w:val="16"/>
              </w:rPr>
              <w:t>Règles de gestion</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SI Origine (FOS; INFO; PORTAIL; BIZ; MR)</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VARCHAR2(8)</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sidRPr="00D93ED8">
              <w:rPr>
                <w:rFonts w:cs="Arial"/>
                <w:bCs/>
                <w:szCs w:val="24"/>
              </w:rPr>
              <w:t>"BQE"</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i/>
                <w:iCs/>
                <w:color w:val="000000"/>
                <w:sz w:val="16"/>
                <w:szCs w:val="16"/>
              </w:rPr>
            </w:pPr>
            <w:r w:rsidRPr="000E4442">
              <w:rPr>
                <w:rFonts w:cs="Arial"/>
                <w:bCs/>
                <w:color w:val="000000"/>
                <w:sz w:val="16"/>
                <w:szCs w:val="16"/>
              </w:rPr>
              <w:t>Code Société</w:t>
            </w:r>
            <w:r w:rsidRPr="000E4442">
              <w:rPr>
                <w:rFonts w:cs="Arial"/>
                <w:i/>
                <w:iCs/>
                <w:color w:val="000000"/>
                <w:sz w:val="16"/>
                <w:szCs w:val="16"/>
              </w:rPr>
              <w:t xml:space="preserve"> (nomenclature Catalogue Antenne)</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VARCHAR2(8)</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095208">
            <w:pPr>
              <w:rPr>
                <w:rFonts w:cs="Arial"/>
                <w:bCs/>
                <w:szCs w:val="24"/>
              </w:rPr>
            </w:pPr>
            <w:r w:rsidRPr="00095208">
              <w:rPr>
                <w:rFonts w:cs="Arial"/>
                <w:bCs/>
                <w:szCs w:val="24"/>
              </w:rPr>
              <w:t>BANQFI</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i/>
                <w:iCs/>
                <w:color w:val="000000"/>
                <w:sz w:val="16"/>
                <w:szCs w:val="16"/>
              </w:rPr>
            </w:pPr>
            <w:r w:rsidRPr="000E4442">
              <w:rPr>
                <w:rFonts w:cs="Arial"/>
                <w:bCs/>
                <w:color w:val="000000"/>
                <w:sz w:val="16"/>
                <w:szCs w:val="16"/>
              </w:rPr>
              <w:t xml:space="preserve">N° client </w:t>
            </w:r>
            <w:r w:rsidRPr="000E4442">
              <w:rPr>
                <w:rFonts w:cs="Arial"/>
                <w:i/>
                <w:iCs/>
                <w:color w:val="000000"/>
                <w:sz w:val="16"/>
                <w:szCs w:val="16"/>
              </w:rPr>
              <w:t>(n° SI Origine)</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VARCHAR2(10)</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sidRPr="0027058B">
              <w:rPr>
                <w:rFonts w:cs="Arial"/>
                <w:bCs/>
                <w:szCs w:val="24"/>
              </w:rPr>
              <w:t>N° client SAB</w:t>
            </w:r>
            <w:r>
              <w:rPr>
                <w:rFonts w:cs="Arial"/>
                <w:bCs/>
                <w:szCs w:val="24"/>
              </w:rPr>
              <w:t xml:space="preserve"> personne morale remonté dans le flux client</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SIRET</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VARCHAR2(14)</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Pr>
                <w:rFonts w:cs="Arial"/>
                <w:bCs/>
                <w:szCs w:val="24"/>
              </w:rPr>
              <w:t xml:space="preserve">Numéro </w:t>
            </w:r>
            <w:r w:rsidRPr="0027058B">
              <w:rPr>
                <w:rFonts w:cs="Arial"/>
                <w:bCs/>
                <w:szCs w:val="24"/>
              </w:rPr>
              <w:t xml:space="preserve">SIRET </w:t>
            </w:r>
            <w:r>
              <w:rPr>
                <w:rFonts w:cs="Arial"/>
                <w:bCs/>
                <w:szCs w:val="24"/>
              </w:rPr>
              <w:t>de la personne morale remonté dans le flux client</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Code type d'Interlocuteur (COL = collaborateur ; ANL = Agence)</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VARCHAR2(10)</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FE4669" w:rsidRDefault="009F348E" w:rsidP="002A5FB6">
            <w:pPr>
              <w:rPr>
                <w:rFonts w:cs="Arial"/>
                <w:bCs/>
                <w:szCs w:val="24"/>
              </w:rPr>
            </w:pPr>
            <w:r w:rsidRPr="00FE4669">
              <w:rPr>
                <w:rFonts w:cs="Arial"/>
                <w:bCs/>
                <w:szCs w:val="24"/>
              </w:rPr>
              <w:t>« COL »</w:t>
            </w:r>
          </w:p>
        </w:tc>
      </w:tr>
      <w:tr w:rsidR="009F348E" w:rsidTr="002A5FB6">
        <w:trPr>
          <w:trHeight w:val="47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Code Interlocuteur (N° de matricule pour les interlocuteurs de type COL ou Code Société||Code Agence pour les interlocuteurs de type Agence)</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color w:val="000000"/>
                <w:sz w:val="16"/>
                <w:szCs w:val="16"/>
              </w:rPr>
            </w:pPr>
            <w:r w:rsidRPr="000E4442">
              <w:rPr>
                <w:rFonts w:cs="Arial"/>
                <w:bCs/>
                <w:color w:val="000000"/>
                <w:sz w:val="16"/>
                <w:szCs w:val="16"/>
              </w:rPr>
              <w:t>VARCHAR2(14)</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B00129">
            <w:pPr>
              <w:rPr>
                <w:rFonts w:cs="Arial"/>
                <w:bCs/>
                <w:szCs w:val="24"/>
              </w:rPr>
            </w:pPr>
            <w:r>
              <w:rPr>
                <w:rFonts w:cs="Arial"/>
                <w:bCs/>
                <w:szCs w:val="24"/>
              </w:rPr>
              <w:t>Code responsable commercial du client sur 3 caractères</w:t>
            </w:r>
          </w:p>
        </w:tc>
      </w:tr>
      <w:tr w:rsidR="009F348E" w:rsidTr="000E4442">
        <w:trPr>
          <w:trHeight w:val="381"/>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i/>
                <w:iCs/>
                <w:color w:val="000000"/>
                <w:sz w:val="16"/>
                <w:szCs w:val="16"/>
                <w:vertAlign w:val="superscript"/>
              </w:rPr>
            </w:pPr>
            <w:r w:rsidRPr="000E4442">
              <w:rPr>
                <w:rFonts w:cs="Arial"/>
                <w:color w:val="000000"/>
                <w:sz w:val="16"/>
                <w:szCs w:val="16"/>
              </w:rPr>
              <w:t xml:space="preserve">Code Rôle de l'interlocuteur Fiducial dans la relation avec le client (COM = Commercial, CDM = Chef de mission; ANL = Agence du client, …) </w:t>
            </w:r>
            <w:r w:rsidRPr="000E4442">
              <w:rPr>
                <w:rFonts w:cs="Arial"/>
                <w:bCs/>
                <w:i/>
                <w:iCs/>
                <w:color w:val="000000"/>
                <w:sz w:val="16"/>
                <w:szCs w:val="16"/>
                <w:vertAlign w:val="superscript"/>
              </w:rPr>
              <w:t>(1)</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VARCHAR2(10)</w:t>
            </w:r>
          </w:p>
        </w:tc>
        <w:tc>
          <w:tcPr>
            <w:tcW w:w="3118" w:type="dxa"/>
            <w:tcBorders>
              <w:top w:val="single" w:sz="6" w:space="0" w:color="auto"/>
              <w:left w:val="single" w:sz="6" w:space="0" w:color="auto"/>
              <w:bottom w:val="single" w:sz="6" w:space="0" w:color="auto"/>
              <w:right w:val="single" w:sz="6" w:space="0" w:color="auto"/>
            </w:tcBorders>
          </w:tcPr>
          <w:p w:rsidR="009F348E" w:rsidRPr="00FE4669" w:rsidRDefault="009F348E" w:rsidP="00AA3609">
            <w:pPr>
              <w:autoSpaceDE w:val="0"/>
              <w:autoSpaceDN w:val="0"/>
              <w:adjustRightInd w:val="0"/>
              <w:rPr>
                <w:rFonts w:cs="Arial"/>
                <w:szCs w:val="24"/>
              </w:rPr>
            </w:pPr>
            <w:r w:rsidRPr="00FE4669">
              <w:rPr>
                <w:rFonts w:cs="Arial"/>
                <w:szCs w:val="24"/>
              </w:rPr>
              <w:t>« COM »</w:t>
            </w:r>
          </w:p>
        </w:tc>
      </w:tr>
      <w:tr w:rsidR="009F348E" w:rsidTr="000E4442">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bCs/>
                <w:i/>
                <w:iCs/>
                <w:color w:val="000000"/>
                <w:sz w:val="16"/>
                <w:szCs w:val="16"/>
                <w:vertAlign w:val="superscript"/>
              </w:rPr>
            </w:pPr>
            <w:r w:rsidRPr="000E4442">
              <w:rPr>
                <w:rFonts w:cs="Arial"/>
                <w:color w:val="000000"/>
                <w:sz w:val="16"/>
                <w:szCs w:val="16"/>
              </w:rPr>
              <w:t xml:space="preserve">Libellé Rôle de l'interlocuteur Fiducial dans la relation avec le client </w:t>
            </w:r>
            <w:r w:rsidRPr="000E4442">
              <w:rPr>
                <w:rFonts w:cs="Arial"/>
                <w:bCs/>
                <w:i/>
                <w:iCs/>
                <w:color w:val="000000"/>
                <w:sz w:val="16"/>
                <w:szCs w:val="16"/>
                <w:vertAlign w:val="superscript"/>
              </w:rPr>
              <w:t>(1)</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VARCHAR2(25)</w:t>
            </w:r>
          </w:p>
        </w:tc>
        <w:tc>
          <w:tcPr>
            <w:tcW w:w="3118" w:type="dxa"/>
            <w:tcBorders>
              <w:top w:val="single" w:sz="6" w:space="0" w:color="auto"/>
              <w:left w:val="single" w:sz="6" w:space="0" w:color="auto"/>
              <w:bottom w:val="single" w:sz="6" w:space="0" w:color="auto"/>
              <w:right w:val="single" w:sz="6" w:space="0" w:color="auto"/>
            </w:tcBorders>
          </w:tcPr>
          <w:p w:rsidR="009F348E" w:rsidRPr="002A5FB6" w:rsidRDefault="009F348E" w:rsidP="002A5FB6">
            <w:pPr>
              <w:autoSpaceDE w:val="0"/>
              <w:autoSpaceDN w:val="0"/>
              <w:adjustRightInd w:val="0"/>
              <w:rPr>
                <w:rFonts w:cs="Arial"/>
                <w:color w:val="FF0000"/>
                <w:szCs w:val="24"/>
              </w:rPr>
            </w:pPr>
            <w:r w:rsidRPr="00FE4669">
              <w:rPr>
                <w:rFonts w:cs="Arial"/>
                <w:szCs w:val="24"/>
              </w:rPr>
              <w:t>« Commercial »</w:t>
            </w:r>
          </w:p>
        </w:tc>
      </w:tr>
      <w:tr w:rsidR="009F348E" w:rsidTr="000E4442">
        <w:trPr>
          <w:trHeight w:val="247"/>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Flag référent Métier Fiducial</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VARCHAR2(1)</w:t>
            </w:r>
          </w:p>
        </w:tc>
        <w:tc>
          <w:tcPr>
            <w:tcW w:w="3118"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Cs w:val="24"/>
              </w:rPr>
            </w:pPr>
            <w:r>
              <w:rPr>
                <w:rFonts w:cs="Arial"/>
                <w:color w:val="000000"/>
                <w:szCs w:val="24"/>
              </w:rPr>
              <w:t>Vide</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Date de début de validité</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Pr>
                <w:rFonts w:cs="Arial"/>
                <w:bCs/>
                <w:szCs w:val="24"/>
              </w:rPr>
              <w:t>Date Début de relation</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Date de fin de validité</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Pr>
                <w:rFonts w:cs="Arial"/>
                <w:bCs/>
                <w:szCs w:val="24"/>
              </w:rPr>
              <w:t>Date fin de relation</w:t>
            </w:r>
          </w:p>
        </w:tc>
      </w:tr>
      <w:tr w:rsidR="009F348E" w:rsidTr="002A5FB6">
        <w:trPr>
          <w:trHeight w:val="142"/>
        </w:trPr>
        <w:tc>
          <w:tcPr>
            <w:tcW w:w="3879"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0E4442">
              <w:rPr>
                <w:rFonts w:cs="Arial"/>
                <w:color w:val="000000"/>
                <w:sz w:val="16"/>
                <w:szCs w:val="16"/>
              </w:rPr>
              <w:t>Date d'extraction</w:t>
            </w:r>
          </w:p>
        </w:tc>
        <w:tc>
          <w:tcPr>
            <w:tcW w:w="829" w:type="dxa"/>
            <w:tcBorders>
              <w:top w:val="single" w:sz="6" w:space="0" w:color="auto"/>
              <w:left w:val="single" w:sz="6" w:space="0" w:color="auto"/>
              <w:bottom w:val="single" w:sz="6" w:space="0" w:color="auto"/>
              <w:right w:val="single" w:sz="6" w:space="0" w:color="auto"/>
            </w:tcBorders>
          </w:tcPr>
          <w:p w:rsidR="009F348E" w:rsidRPr="000E4442" w:rsidRDefault="009F348E" w:rsidP="000E4442">
            <w:pPr>
              <w:autoSpaceDE w:val="0"/>
              <w:autoSpaceDN w:val="0"/>
              <w:adjustRightInd w:val="0"/>
              <w:rPr>
                <w:rFonts w:cs="Arial"/>
                <w:color w:val="000000"/>
                <w:sz w:val="16"/>
                <w:szCs w:val="16"/>
              </w:rPr>
            </w:pPr>
            <w:r>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0E4442" w:rsidRDefault="009F348E" w:rsidP="002A5FB6">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18" w:type="dxa"/>
            <w:tcBorders>
              <w:top w:val="single" w:sz="6" w:space="0" w:color="auto"/>
              <w:left w:val="single" w:sz="6" w:space="0" w:color="auto"/>
              <w:bottom w:val="single" w:sz="6" w:space="0" w:color="auto"/>
              <w:right w:val="single" w:sz="6" w:space="0" w:color="auto"/>
            </w:tcBorders>
            <w:vAlign w:val="center"/>
          </w:tcPr>
          <w:p w:rsidR="009F348E" w:rsidRPr="00D93ED8" w:rsidRDefault="009F348E" w:rsidP="002A5FB6">
            <w:pPr>
              <w:rPr>
                <w:rFonts w:cs="Arial"/>
                <w:bCs/>
                <w:szCs w:val="24"/>
              </w:rPr>
            </w:pPr>
            <w:r w:rsidRPr="0027058B">
              <w:rPr>
                <w:rFonts w:cs="Arial"/>
                <w:bCs/>
                <w:szCs w:val="24"/>
              </w:rPr>
              <w:t>Date de création du flux</w:t>
            </w:r>
          </w:p>
        </w:tc>
      </w:tr>
    </w:tbl>
    <w:p w:rsidR="009F348E" w:rsidRDefault="009F348E" w:rsidP="000E4442">
      <w:pPr>
        <w:pStyle w:val="Footer"/>
      </w:pPr>
    </w:p>
    <w:p w:rsidR="009F348E" w:rsidRDefault="009F348E">
      <w:pPr>
        <w:rPr>
          <w:b/>
          <w:bCs/>
          <w:u w:val="single"/>
        </w:rPr>
      </w:pPr>
    </w:p>
    <w:p w:rsidR="009F348E" w:rsidRPr="00FE4450" w:rsidRDefault="009F348E" w:rsidP="00600D02">
      <w:pPr>
        <w:pStyle w:val="Heading3"/>
      </w:pPr>
      <w:bookmarkStart w:id="22" w:name="_Toc374633610"/>
      <w:r>
        <w:t>Règles d’EXTRACTION flux ADRESSES</w:t>
      </w:r>
      <w:bookmarkEnd w:id="22"/>
    </w:p>
    <w:p w:rsidR="009F348E" w:rsidRDefault="009F348E" w:rsidP="00F55A5D">
      <w:pPr>
        <w:pStyle w:val="ListParagraph"/>
        <w:numPr>
          <w:ilvl w:val="0"/>
          <w:numId w:val="44"/>
        </w:numPr>
        <w:jc w:val="both"/>
      </w:pPr>
      <w:r w:rsidRPr="00EC4DEB">
        <w:t>Extraction</w:t>
      </w:r>
      <w:r>
        <w:t xml:space="preserve"> à partir du SI SAB les adresses des clients générés dans le flux clients et les adresses des clients-dirigeants générés dans le flux contacts.</w:t>
      </w:r>
    </w:p>
    <w:p w:rsidR="009F348E" w:rsidRDefault="009F348E" w:rsidP="00F55A5D">
      <w:pPr>
        <w:pStyle w:val="ListParagraph"/>
        <w:numPr>
          <w:ilvl w:val="0"/>
          <w:numId w:val="44"/>
        </w:numPr>
        <w:jc w:val="both"/>
      </w:pPr>
      <w:r>
        <w:t>Restituer l’adresse standard du code adresse à blanc.</w:t>
      </w:r>
    </w:p>
    <w:p w:rsidR="009F348E" w:rsidRDefault="009F348E" w:rsidP="00600D02">
      <w:pPr>
        <w:ind w:left="708" w:firstLine="708"/>
        <w:jc w:val="both"/>
        <w:rPr>
          <w:i/>
          <w:u w:val="single"/>
        </w:rPr>
      </w:pPr>
    </w:p>
    <w:p w:rsidR="009F348E" w:rsidRDefault="009F348E" w:rsidP="00600D02">
      <w:pPr>
        <w:pStyle w:val="ListParagraph"/>
        <w:jc w:val="both"/>
        <w:rPr>
          <w:b/>
          <w:bCs/>
          <w:u w:val="single"/>
        </w:rPr>
      </w:pPr>
      <w:r w:rsidRPr="008524B1">
        <w:rPr>
          <w:b/>
          <w:bCs/>
          <w:u w:val="single"/>
        </w:rPr>
        <w:t>Structure </w:t>
      </w:r>
      <w:r>
        <w:rPr>
          <w:b/>
          <w:bCs/>
          <w:u w:val="single"/>
        </w:rPr>
        <w:t xml:space="preserve">et Règle d’alimentation </w:t>
      </w:r>
      <w:r w:rsidRPr="008524B1">
        <w:rPr>
          <w:b/>
          <w:bCs/>
          <w:u w:val="single"/>
        </w:rPr>
        <w:t>:</w:t>
      </w:r>
    </w:p>
    <w:p w:rsidR="009F348E" w:rsidRPr="00E833D1" w:rsidRDefault="009F348E" w:rsidP="00600D02">
      <w:pPr>
        <w:pStyle w:val="Footer"/>
        <w:rPr>
          <w:b/>
          <w:bCs/>
          <w:u w:val="single"/>
        </w:rPr>
      </w:pPr>
    </w:p>
    <w:tbl>
      <w:tblPr>
        <w:tblW w:w="9102" w:type="dxa"/>
        <w:tblInd w:w="40" w:type="dxa"/>
        <w:tblLayout w:type="fixed"/>
        <w:tblCellMar>
          <w:left w:w="70" w:type="dxa"/>
          <w:right w:w="70" w:type="dxa"/>
        </w:tblCellMar>
        <w:tblLook w:val="0000"/>
      </w:tblPr>
      <w:tblGrid>
        <w:gridCol w:w="3999"/>
        <w:gridCol w:w="851"/>
        <w:gridCol w:w="1276"/>
        <w:gridCol w:w="2976"/>
      </w:tblGrid>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7F0972">
            <w:pPr>
              <w:autoSpaceDE w:val="0"/>
              <w:autoSpaceDN w:val="0"/>
              <w:adjustRightInd w:val="0"/>
              <w:rPr>
                <w:rFonts w:cs="Arial"/>
                <w:color w:val="FFFFFF"/>
                <w:sz w:val="16"/>
                <w:szCs w:val="16"/>
              </w:rPr>
            </w:pPr>
            <w:r>
              <w:rPr>
                <w:rFonts w:cs="Arial"/>
                <w:color w:val="FFFFFF"/>
                <w:sz w:val="16"/>
                <w:szCs w:val="16"/>
              </w:rPr>
              <w:t>Donnée</w:t>
            </w:r>
          </w:p>
        </w:tc>
        <w:tc>
          <w:tcPr>
            <w:tcW w:w="851"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7F0972">
            <w:pPr>
              <w:autoSpaceDE w:val="0"/>
              <w:autoSpaceDN w:val="0"/>
              <w:adjustRightInd w:val="0"/>
              <w:rPr>
                <w:rFonts w:cs="Arial"/>
                <w:color w:val="FFFFFF"/>
                <w:sz w:val="16"/>
                <w:szCs w:val="16"/>
              </w:rPr>
            </w:pPr>
            <w:r>
              <w:rPr>
                <w:rFonts w:cs="Arial"/>
                <w:color w:val="FFFFFF"/>
                <w:sz w:val="16"/>
                <w:szCs w:val="16"/>
              </w:rPr>
              <w:t>Obligatoire</w:t>
            </w:r>
          </w:p>
          <w:p w:rsidR="009F348E" w:rsidRDefault="009F348E" w:rsidP="007F0972">
            <w:pPr>
              <w:autoSpaceDE w:val="0"/>
              <w:autoSpaceDN w:val="0"/>
              <w:adjustRightInd w:val="0"/>
              <w:rPr>
                <w:rFonts w:cs="Arial"/>
                <w:color w:val="FFFFFF"/>
                <w:sz w:val="16"/>
                <w:szCs w:val="16"/>
              </w:rPr>
            </w:pPr>
            <w:r>
              <w:rPr>
                <w:rFonts w:cs="Arial"/>
                <w:color w:val="FFFFFF"/>
                <w:sz w:val="16"/>
                <w:szCs w:val="16"/>
              </w:rPr>
              <w:t>O/N</w:t>
            </w:r>
          </w:p>
        </w:tc>
        <w:tc>
          <w:tcPr>
            <w:tcW w:w="127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7F0972">
            <w:pPr>
              <w:autoSpaceDE w:val="0"/>
              <w:autoSpaceDN w:val="0"/>
              <w:adjustRightInd w:val="0"/>
              <w:rPr>
                <w:rFonts w:cs="Arial"/>
                <w:color w:val="FFFFFF"/>
                <w:sz w:val="16"/>
                <w:szCs w:val="16"/>
              </w:rPr>
            </w:pPr>
            <w:r>
              <w:rPr>
                <w:rFonts w:cs="Arial"/>
                <w:color w:val="FFFFFF"/>
                <w:sz w:val="16"/>
                <w:szCs w:val="16"/>
              </w:rPr>
              <w:t>Format</w:t>
            </w:r>
          </w:p>
        </w:tc>
        <w:tc>
          <w:tcPr>
            <w:tcW w:w="297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7F0972">
            <w:pPr>
              <w:autoSpaceDE w:val="0"/>
              <w:autoSpaceDN w:val="0"/>
              <w:adjustRightInd w:val="0"/>
              <w:rPr>
                <w:rFonts w:cs="Arial"/>
                <w:color w:val="FFFFFF"/>
                <w:sz w:val="16"/>
                <w:szCs w:val="16"/>
              </w:rPr>
            </w:pPr>
            <w:r>
              <w:rPr>
                <w:rFonts w:cs="Arial"/>
                <w:color w:val="FFFFFF"/>
                <w:sz w:val="16"/>
                <w:szCs w:val="16"/>
              </w:rPr>
              <w:t>Règle de gestion</w:t>
            </w: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SI Origine (FOS; INFO; PORTAIL; BIZ; MR)</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VARCHAR2</w:t>
            </w:r>
            <w:r>
              <w:rPr>
                <w:rFonts w:cs="Arial"/>
                <w:bCs/>
                <w:color w:val="000000"/>
                <w:sz w:val="16"/>
                <w:szCs w:val="16"/>
              </w:rPr>
              <w:t xml:space="preserve"> </w:t>
            </w:r>
            <w:r w:rsidRPr="007C12A4">
              <w:rPr>
                <w:rFonts w:cs="Arial"/>
                <w:bCs/>
                <w:color w:val="000000"/>
                <w:sz w:val="16"/>
                <w:szCs w:val="16"/>
              </w:rPr>
              <w:t>(8)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"BQE"</w:t>
            </w: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i/>
                <w:iCs/>
                <w:color w:val="000000"/>
                <w:sz w:val="16"/>
                <w:szCs w:val="16"/>
              </w:rPr>
            </w:pPr>
            <w:r w:rsidRPr="007C12A4">
              <w:rPr>
                <w:rFonts w:cs="Arial"/>
                <w:bCs/>
                <w:color w:val="000000"/>
                <w:sz w:val="16"/>
                <w:szCs w:val="16"/>
              </w:rPr>
              <w:t>Code Société</w:t>
            </w:r>
            <w:r w:rsidRPr="007C12A4">
              <w:rPr>
                <w:rFonts w:cs="Arial"/>
                <w:i/>
                <w:iCs/>
                <w:color w:val="000000"/>
                <w:sz w:val="16"/>
                <w:szCs w:val="16"/>
              </w:rPr>
              <w:t xml:space="preserve"> (nomenclature Catalogue Antenne)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VARCHAR2</w:t>
            </w:r>
            <w:r>
              <w:rPr>
                <w:rFonts w:cs="Arial"/>
                <w:bCs/>
                <w:color w:val="000000"/>
                <w:sz w:val="16"/>
                <w:szCs w:val="16"/>
              </w:rPr>
              <w:t xml:space="preserve"> </w:t>
            </w:r>
            <w:r w:rsidRPr="007C12A4">
              <w:rPr>
                <w:rFonts w:cs="Arial"/>
                <w:bCs/>
                <w:color w:val="000000"/>
                <w:sz w:val="16"/>
                <w:szCs w:val="16"/>
              </w:rPr>
              <w:t>(8)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095208">
              <w:rPr>
                <w:rFonts w:cs="Arial"/>
                <w:bCs/>
                <w:szCs w:val="24"/>
              </w:rPr>
              <w:t>BANQFI</w:t>
            </w: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i/>
                <w:iCs/>
                <w:color w:val="000000"/>
                <w:sz w:val="16"/>
                <w:szCs w:val="16"/>
              </w:rPr>
            </w:pPr>
            <w:r w:rsidRPr="007C12A4">
              <w:rPr>
                <w:rFonts w:cs="Arial"/>
                <w:bCs/>
                <w:color w:val="000000"/>
                <w:sz w:val="16"/>
                <w:szCs w:val="16"/>
              </w:rPr>
              <w:t xml:space="preserve">N° client </w:t>
            </w:r>
            <w:r w:rsidRPr="007C12A4">
              <w:rPr>
                <w:rFonts w:cs="Arial"/>
                <w:i/>
                <w:iCs/>
                <w:color w:val="000000"/>
                <w:sz w:val="16"/>
                <w:szCs w:val="16"/>
              </w:rPr>
              <w:t>(n° SI Origine)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VARCHAR2</w:t>
            </w:r>
            <w:r>
              <w:rPr>
                <w:rFonts w:cs="Arial"/>
                <w:bCs/>
                <w:color w:val="000000"/>
                <w:sz w:val="16"/>
                <w:szCs w:val="16"/>
              </w:rPr>
              <w:t xml:space="preserve"> </w:t>
            </w:r>
            <w:r w:rsidRPr="007C12A4">
              <w:rPr>
                <w:rFonts w:cs="Arial"/>
                <w:bCs/>
                <w:color w:val="000000"/>
                <w:sz w:val="16"/>
                <w:szCs w:val="16"/>
              </w:rPr>
              <w:t>(10)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N° client SAB</w:t>
            </w:r>
          </w:p>
        </w:tc>
      </w:tr>
      <w:tr w:rsidR="009F348E" w:rsidTr="007F0972">
        <w:trPr>
          <w:trHeight w:val="49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Code Type d'adresse (SGE : Siège; ETA : Etablissement/Site; CNT : Contact)</w:t>
            </w:r>
          </w:p>
          <w:p w:rsidR="009F348E" w:rsidRPr="007C12A4" w:rsidRDefault="009F348E" w:rsidP="007F0972">
            <w:pPr>
              <w:autoSpaceDE w:val="0"/>
              <w:autoSpaceDN w:val="0"/>
              <w:adjustRightInd w:val="0"/>
              <w:rPr>
                <w:rFonts w:cs="Arial"/>
                <w:i/>
                <w:iCs/>
                <w:color w:val="000000"/>
                <w:sz w:val="16"/>
                <w:szCs w:val="16"/>
              </w:rPr>
            </w:pPr>
            <w:r w:rsidRPr="007C12A4">
              <w:rPr>
                <w:rFonts w:cs="Arial"/>
                <w:i/>
                <w:iCs/>
                <w:color w:val="000000"/>
                <w:sz w:val="16"/>
                <w:szCs w:val="16"/>
              </w:rPr>
              <w:t>La liste des typologies d'adresses jugées comme pertinentes pour le référentiel firme sera revue et définie avec chacune des équipes SI métier.</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VARCHAR2</w:t>
            </w:r>
            <w:r>
              <w:rPr>
                <w:rFonts w:cs="Arial"/>
                <w:bCs/>
                <w:color w:val="000000"/>
                <w:sz w:val="16"/>
                <w:szCs w:val="16"/>
              </w:rPr>
              <w:t xml:space="preserve"> </w:t>
            </w:r>
            <w:r w:rsidRPr="007C12A4">
              <w:rPr>
                <w:rFonts w:cs="Arial"/>
                <w:bCs/>
                <w:color w:val="000000"/>
                <w:sz w:val="16"/>
                <w:szCs w:val="16"/>
              </w:rPr>
              <w:t>(3)</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3520" w:rsidRDefault="009F348E" w:rsidP="00820CAC">
            <w:r w:rsidRPr="00273520">
              <w:t>si l’adresse concerne un client généré dans le flux contact donc cette zone sera alimentée par « CNT ».</w:t>
            </w:r>
          </w:p>
          <w:p w:rsidR="009F348E" w:rsidRPr="0027058B" w:rsidRDefault="009F348E" w:rsidP="001875F2">
            <w:pPr>
              <w:rPr>
                <w:rFonts w:cs="Arial"/>
                <w:bCs/>
                <w:szCs w:val="24"/>
              </w:rPr>
            </w:pPr>
            <w:r w:rsidRPr="00273520">
              <w:t>Dans le cas d’un tiers généré dans le flux client </w:t>
            </w:r>
            <w:r>
              <w:t xml:space="preserve"> cette zone sera alimentée par </w:t>
            </w:r>
            <w:r w:rsidRPr="00273520">
              <w:t>« ETA »</w:t>
            </w:r>
            <w:r w:rsidRPr="00273520">
              <w:rPr>
                <w:rFonts w:cs="Arial"/>
                <w:bCs/>
                <w:szCs w:val="24"/>
              </w:rPr>
              <w:t xml:space="preserve"> </w:t>
            </w:r>
          </w:p>
        </w:tc>
      </w:tr>
      <w:tr w:rsidR="009F348E" w:rsidTr="007F0972">
        <w:trPr>
          <w:trHeight w:val="520"/>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i/>
                <w:iCs/>
                <w:color w:val="000000"/>
                <w:sz w:val="16"/>
                <w:szCs w:val="16"/>
              </w:rPr>
            </w:pPr>
            <w:r w:rsidRPr="007C12A4">
              <w:rPr>
                <w:rFonts w:cs="Arial"/>
                <w:bCs/>
                <w:color w:val="000000"/>
                <w:sz w:val="16"/>
                <w:szCs w:val="16"/>
              </w:rPr>
              <w:t>N° adresse</w:t>
            </w:r>
            <w:r w:rsidRPr="007C12A4">
              <w:rPr>
                <w:rFonts w:cs="Arial"/>
                <w:i/>
                <w:iCs/>
                <w:color w:val="000000"/>
                <w:sz w:val="16"/>
                <w:szCs w:val="16"/>
              </w:rPr>
              <w:t xml:space="preserve"> (numéro séquentiel permettant de dissocier les adresses lorsque pour un même client nous avons plusieurs adresses de même type; le n° adresse pour les adresses de type siège est unique et vaut toujours "1" idem pour un N° SIRET donné nous avons 1 et 1 seul n° d'adresse de type Etablissement)</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bCs/>
                <w:color w:val="000000"/>
                <w:sz w:val="16"/>
                <w:szCs w:val="16"/>
              </w:rPr>
            </w:pPr>
            <w:r w:rsidRPr="007C12A4">
              <w:rPr>
                <w:rFonts w:cs="Arial"/>
                <w:bCs/>
                <w:color w:val="000000"/>
                <w:sz w:val="16"/>
                <w:szCs w:val="16"/>
              </w:rPr>
              <w:t>Number(5)</w:t>
            </w:r>
            <w:r>
              <w:rPr>
                <w:rFonts w:cs="Arial"/>
                <w:bCs/>
                <w:color w:val="000000"/>
                <w:sz w:val="16"/>
                <w:szCs w:val="16"/>
              </w:rPr>
              <w:t xml:space="preserve"> </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1</w:t>
            </w: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SIRET</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(14)</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 xml:space="preserve">Numéro </w:t>
            </w:r>
            <w:r w:rsidRPr="0027058B">
              <w:rPr>
                <w:rFonts w:cs="Arial"/>
                <w:bCs/>
                <w:szCs w:val="24"/>
              </w:rPr>
              <w:t xml:space="preserve">SIRET </w:t>
            </w:r>
            <w:r>
              <w:rPr>
                <w:rFonts w:cs="Arial"/>
                <w:bCs/>
                <w:szCs w:val="24"/>
              </w:rPr>
              <w:t>de la fiche client</w:t>
            </w:r>
          </w:p>
        </w:tc>
      </w:tr>
      <w:tr w:rsidR="009F348E" w:rsidTr="007F0972">
        <w:trPr>
          <w:trHeight w:val="323"/>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Flag type d'adresse (S: Adresse structurée / N: Adresse non structurée)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VARCHAR2(1)</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"N" pour non structurée</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Bloc adresse zone 1 (utilisé uniquement pour les adresses non structurées)</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 xml:space="preserve">Ligne 1 de l’adresse SAB </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Bloc adresse zone 2 (utilisé uniquement pour les adresses non structurées)</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Ligne 2 de l’adresse SAB</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Bloc adresse zone 3 (utilisé uniquement pour les adresses non structurées)</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Ligne 3 de l’adresse SAB</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Bloc adresse zone 4 (utilisé uniquement pour les adresses non structurées)</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Ligne 4 de l’adresse SAB</w:t>
            </w:r>
          </w:p>
        </w:tc>
      </w:tr>
      <w:tr w:rsidR="009F348E" w:rsidTr="007F0972">
        <w:trPr>
          <w:trHeight w:val="432"/>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Complément d'adresse 1</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(38)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432"/>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Complément d'adresse 2</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(38)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 Voie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VARCHAR2(7)</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Extension n° voie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VARCHAR2(1)</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366"/>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Type de voie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 xml:space="preserve">Libellé Voie </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(34)</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217"/>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Lieu-Dit</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(28)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758"/>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Services postaux spécifiques (BP, ...)</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(10)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323"/>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INSEE commune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Rien</w:t>
            </w:r>
          </w:p>
        </w:tc>
      </w:tr>
      <w:tr w:rsidR="009F348E" w:rsidTr="007F0972">
        <w:trPr>
          <w:trHeight w:val="245"/>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Code Postal</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VARCHAR2(8)</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 xml:space="preserve">Code postal </w:t>
            </w:r>
          </w:p>
        </w:tc>
      </w:tr>
      <w:tr w:rsidR="009F348E" w:rsidTr="007F0972">
        <w:trPr>
          <w:trHeight w:val="649"/>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Localité</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(32)</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 xml:space="preserve">Ville </w:t>
            </w:r>
          </w:p>
        </w:tc>
      </w:tr>
      <w:tr w:rsidR="009F348E" w:rsidTr="007F0972">
        <w:trPr>
          <w:trHeight w:val="758"/>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Cedex</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(10)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szCs w:val="24"/>
              </w:rPr>
              <w:t>Rien</w:t>
            </w:r>
          </w:p>
        </w:tc>
      </w:tr>
      <w:tr w:rsidR="009F348E" w:rsidTr="007F0972">
        <w:trPr>
          <w:trHeight w:val="245"/>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Pays</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(50)</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 xml:space="preserve">Pays </w:t>
            </w:r>
          </w:p>
        </w:tc>
      </w:tr>
      <w:tr w:rsidR="009F348E" w:rsidTr="007F0972">
        <w:trPr>
          <w:trHeight w:val="432"/>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Téléphone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(15)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rsidP="007F0972">
            <w:pPr>
              <w:rPr>
                <w:rFonts w:cs="Arial"/>
                <w:bCs/>
                <w:szCs w:val="24"/>
              </w:rPr>
            </w:pPr>
            <w:r>
              <w:rPr>
                <w:rFonts w:cs="Arial"/>
                <w:bCs/>
                <w:szCs w:val="24"/>
              </w:rPr>
              <w:t xml:space="preserve">Récupérer  le numéro de téléphone à partir du fichier des numéros de téléphone pour le client, dont le </w:t>
            </w:r>
          </w:p>
          <w:p w:rsidR="009F348E" w:rsidRDefault="009F348E" w:rsidP="007F0972">
            <w:pPr>
              <w:rPr>
                <w:rFonts w:cs="Arial"/>
                <w:bCs/>
                <w:szCs w:val="24"/>
              </w:rPr>
            </w:pPr>
            <w:r>
              <w:rPr>
                <w:rFonts w:cs="Arial"/>
                <w:bCs/>
                <w:szCs w:val="24"/>
              </w:rPr>
              <w:t>Type coordonnée=</w:t>
            </w:r>
            <w:r w:rsidRPr="0027058B">
              <w:rPr>
                <w:rFonts w:cs="Arial"/>
                <w:bCs/>
                <w:szCs w:val="24"/>
              </w:rPr>
              <w:t>BUREAU</w:t>
            </w:r>
          </w:p>
          <w:p w:rsidR="009F348E" w:rsidRDefault="009F348E" w:rsidP="007F0972">
            <w:pPr>
              <w:rPr>
                <w:rFonts w:cs="Arial"/>
                <w:bCs/>
                <w:szCs w:val="24"/>
              </w:rPr>
            </w:pPr>
            <w:r>
              <w:rPr>
                <w:rFonts w:cs="Arial"/>
                <w:bCs/>
                <w:szCs w:val="24"/>
              </w:rPr>
              <w:t xml:space="preserve">Ou </w:t>
            </w:r>
          </w:p>
          <w:p w:rsidR="009F348E" w:rsidRDefault="009F348E" w:rsidP="007F0972">
            <w:pPr>
              <w:rPr>
                <w:rFonts w:cs="Arial"/>
                <w:bCs/>
                <w:szCs w:val="24"/>
              </w:rPr>
            </w:pPr>
            <w:r>
              <w:rPr>
                <w:rFonts w:cs="Arial"/>
                <w:bCs/>
                <w:szCs w:val="24"/>
              </w:rPr>
              <w:t>Désignation du type coordonnée=02</w:t>
            </w:r>
          </w:p>
          <w:p w:rsidR="009F348E" w:rsidRPr="0027058B" w:rsidRDefault="009F348E" w:rsidP="007F0972">
            <w:pPr>
              <w:rPr>
                <w:rFonts w:cs="Arial"/>
                <w:bCs/>
                <w:szCs w:val="24"/>
              </w:rPr>
            </w:pPr>
          </w:p>
        </w:tc>
      </w:tr>
      <w:tr w:rsidR="009F348E" w:rsidTr="007F0972">
        <w:trPr>
          <w:trHeight w:val="432"/>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Fax</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(15)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Pr>
                <w:rFonts w:cs="Arial"/>
                <w:bCs/>
                <w:color w:val="000000"/>
                <w:szCs w:val="24"/>
              </w:rPr>
              <w:t>Récupérer à partir du fichier des coordonnées téléphoniques pour le type coordonnée avec désignation= 03 (FAX)</w:t>
            </w:r>
          </w:p>
        </w:tc>
      </w:tr>
      <w:tr w:rsidR="009F348E" w:rsidTr="007F0972">
        <w:trPr>
          <w:trHeight w:val="539"/>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e-mail</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(75)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rsidP="007F0972">
            <w:pPr>
              <w:rPr>
                <w:rFonts w:cs="Arial"/>
                <w:bCs/>
                <w:color w:val="000000"/>
                <w:szCs w:val="24"/>
              </w:rPr>
            </w:pPr>
            <w:r>
              <w:rPr>
                <w:rFonts w:cs="Arial"/>
                <w:bCs/>
                <w:color w:val="000000"/>
                <w:szCs w:val="24"/>
              </w:rPr>
              <w:t xml:space="preserve">Récupérer à partir du fichier des coordonnées téléphoniques pour le type coordonnée avec désignation= 06 (EMAIL) </w:t>
            </w:r>
          </w:p>
          <w:p w:rsidR="009F348E" w:rsidRPr="0027058B" w:rsidRDefault="009F348E" w:rsidP="007F0972">
            <w:pPr>
              <w:rPr>
                <w:rFonts w:cs="Arial"/>
                <w:bCs/>
                <w:szCs w:val="24"/>
              </w:rPr>
            </w:pP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i/>
                <w:iCs/>
                <w:color w:val="000000"/>
                <w:sz w:val="16"/>
                <w:szCs w:val="16"/>
              </w:rPr>
            </w:pPr>
            <w:r w:rsidRPr="007C12A4">
              <w:rPr>
                <w:rFonts w:cs="Arial"/>
                <w:color w:val="000000"/>
                <w:sz w:val="16"/>
                <w:szCs w:val="16"/>
              </w:rPr>
              <w:t>Adresse site Web</w:t>
            </w:r>
            <w:r w:rsidRPr="007C12A4">
              <w:rPr>
                <w:rFonts w:cs="Arial"/>
                <w:i/>
                <w:iCs/>
                <w:color w:val="000000"/>
                <w:sz w:val="16"/>
                <w:szCs w:val="16"/>
              </w:rPr>
              <w:t xml:space="preserve"> (à renseigner uniquement pour les adresses de type Siège)</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N</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VARCHAR2</w:t>
            </w:r>
            <w:r>
              <w:rPr>
                <w:rFonts w:cs="Arial"/>
                <w:color w:val="000000"/>
                <w:sz w:val="16"/>
                <w:szCs w:val="16"/>
              </w:rPr>
              <w:t xml:space="preserve"> </w:t>
            </w:r>
            <w:r w:rsidRPr="007C12A4">
              <w:rPr>
                <w:rFonts w:cs="Arial"/>
                <w:color w:val="000000"/>
                <w:sz w:val="16"/>
                <w:szCs w:val="16"/>
              </w:rPr>
              <w:t>(75)</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Default="009F348E" w:rsidP="007F0972">
            <w:pPr>
              <w:rPr>
                <w:rFonts w:cs="Arial"/>
                <w:bCs/>
                <w:color w:val="000000"/>
                <w:szCs w:val="24"/>
              </w:rPr>
            </w:pPr>
            <w:r>
              <w:rPr>
                <w:rFonts w:cs="Arial"/>
                <w:bCs/>
                <w:color w:val="000000"/>
                <w:szCs w:val="24"/>
              </w:rPr>
              <w:t xml:space="preserve">Récupérer à partir du fichier des coordonnées téléphoniques pour le type coordonnée avec désignation= 07 (Site internet) </w:t>
            </w:r>
          </w:p>
          <w:p w:rsidR="009F348E" w:rsidRPr="0027058B" w:rsidRDefault="009F348E" w:rsidP="007F0972">
            <w:pPr>
              <w:rPr>
                <w:rFonts w:cs="Arial"/>
                <w:bCs/>
                <w:szCs w:val="24"/>
              </w:rPr>
            </w:pPr>
          </w:p>
        </w:tc>
      </w:tr>
      <w:tr w:rsidR="009F348E" w:rsidTr="007F0972">
        <w:trPr>
          <w:trHeight w:val="121"/>
        </w:trPr>
        <w:tc>
          <w:tcPr>
            <w:tcW w:w="3999"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Date d'extraction</w:t>
            </w:r>
          </w:p>
        </w:tc>
        <w:tc>
          <w:tcPr>
            <w:tcW w:w="851"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O</w:t>
            </w:r>
          </w:p>
        </w:tc>
        <w:tc>
          <w:tcPr>
            <w:tcW w:w="1276" w:type="dxa"/>
            <w:tcBorders>
              <w:top w:val="single" w:sz="6" w:space="0" w:color="auto"/>
              <w:left w:val="single" w:sz="6" w:space="0" w:color="auto"/>
              <w:bottom w:val="single" w:sz="6" w:space="0" w:color="auto"/>
              <w:right w:val="single" w:sz="6" w:space="0" w:color="auto"/>
            </w:tcBorders>
          </w:tcPr>
          <w:p w:rsidR="009F348E" w:rsidRPr="007C12A4" w:rsidRDefault="009F348E" w:rsidP="007F0972">
            <w:pPr>
              <w:autoSpaceDE w:val="0"/>
              <w:autoSpaceDN w:val="0"/>
              <w:adjustRightInd w:val="0"/>
              <w:rPr>
                <w:rFonts w:cs="Arial"/>
                <w:color w:val="000000"/>
                <w:sz w:val="16"/>
                <w:szCs w:val="16"/>
              </w:rPr>
            </w:pPr>
            <w:r w:rsidRPr="007C12A4">
              <w:rPr>
                <w:rFonts w:cs="Arial"/>
                <w:color w:val="000000"/>
                <w:sz w:val="16"/>
                <w:szCs w:val="16"/>
              </w:rPr>
              <w:t xml:space="preserve">VARCHAR2 (10) au format JJ/MM/AAAA </w:t>
            </w:r>
          </w:p>
        </w:tc>
        <w:tc>
          <w:tcPr>
            <w:tcW w:w="297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7F0972">
            <w:pPr>
              <w:rPr>
                <w:rFonts w:cs="Arial"/>
                <w:bCs/>
                <w:szCs w:val="24"/>
              </w:rPr>
            </w:pPr>
            <w:r w:rsidRPr="0027058B">
              <w:rPr>
                <w:rFonts w:cs="Arial"/>
                <w:bCs/>
                <w:szCs w:val="24"/>
              </w:rPr>
              <w:t>Date de création du flux</w:t>
            </w:r>
          </w:p>
        </w:tc>
      </w:tr>
    </w:tbl>
    <w:p w:rsidR="009F348E" w:rsidRDefault="009F348E" w:rsidP="00600D02">
      <w:pPr>
        <w:pStyle w:val="Footer"/>
      </w:pPr>
    </w:p>
    <w:p w:rsidR="009F348E" w:rsidRDefault="009F348E" w:rsidP="00600D02">
      <w:pPr>
        <w:ind w:left="708" w:firstLine="708"/>
        <w:jc w:val="both"/>
        <w:rPr>
          <w:i/>
          <w:u w:val="single"/>
        </w:rPr>
      </w:pPr>
    </w:p>
    <w:p w:rsidR="009F348E" w:rsidRPr="00FE4450" w:rsidRDefault="009F348E" w:rsidP="00600D02">
      <w:pPr>
        <w:pStyle w:val="ListParagraph"/>
        <w:jc w:val="both"/>
        <w:outlineLvl w:val="0"/>
        <w:rPr>
          <w:b/>
          <w:i/>
          <w:highlight w:val="yellow"/>
          <w:u w:val="single"/>
        </w:rPr>
      </w:pPr>
    </w:p>
    <w:p w:rsidR="009F348E" w:rsidRDefault="009F348E">
      <w:pPr>
        <w:rPr>
          <w:b/>
          <w:bCs/>
          <w:u w:val="single"/>
        </w:rPr>
      </w:pPr>
      <w:r>
        <w:rPr>
          <w:b/>
          <w:bCs/>
          <w:u w:val="single"/>
        </w:rPr>
        <w:br w:type="page"/>
      </w:r>
    </w:p>
    <w:p w:rsidR="009F348E" w:rsidRDefault="009F348E">
      <w:pPr>
        <w:rPr>
          <w:b/>
          <w:bCs/>
          <w:u w:val="single"/>
        </w:rPr>
      </w:pPr>
    </w:p>
    <w:p w:rsidR="009F348E" w:rsidRDefault="009F348E" w:rsidP="00FF7A75">
      <w:pPr>
        <w:pStyle w:val="Heading3"/>
        <w:ind w:left="1416"/>
        <w:jc w:val="both"/>
      </w:pPr>
      <w:bookmarkStart w:id="23" w:name="_Toc374633611"/>
      <w:r>
        <w:t>Règles d’EXTRACTION flux ORGANISATIONS</w:t>
      </w:r>
      <w:bookmarkEnd w:id="23"/>
      <w:r>
        <w:t xml:space="preserve"> </w:t>
      </w:r>
    </w:p>
    <w:p w:rsidR="009F348E" w:rsidRDefault="009F348E" w:rsidP="00F55A5D">
      <w:pPr>
        <w:pStyle w:val="Footer"/>
        <w:numPr>
          <w:ilvl w:val="0"/>
          <w:numId w:val="42"/>
        </w:numPr>
      </w:pPr>
      <w:r>
        <w:t>Une nouvelle option de paramétrage permettra d’identifier les types de liens à remonter dans les flux organisations. (</w:t>
      </w:r>
      <w:r>
        <w:rPr>
          <w:rFonts w:cs="Arial"/>
          <w:bCs/>
          <w:szCs w:val="24"/>
        </w:rPr>
        <w:t>(FAM,CAP,GNC,IND,RES).</w:t>
      </w:r>
    </w:p>
    <w:p w:rsidR="009F348E" w:rsidRDefault="009F348E" w:rsidP="0068773B">
      <w:pPr>
        <w:pStyle w:val="Footer"/>
        <w:numPr>
          <w:ilvl w:val="0"/>
          <w:numId w:val="42"/>
        </w:numPr>
      </w:pPr>
      <w:r>
        <w:t>Dans ce flux on remonte les clients tête de groupe  ou client de regroupement. Si le client tête de groupe ne remonte pas dans le flux client, il ne sera pas restitué dans le flux organisation. En d’autres termes :</w:t>
      </w:r>
    </w:p>
    <w:p w:rsidR="009F348E" w:rsidRDefault="009F348E" w:rsidP="00F55A5D">
      <w:pPr>
        <w:pStyle w:val="ListParagraph"/>
        <w:numPr>
          <w:ilvl w:val="0"/>
          <w:numId w:val="43"/>
        </w:numPr>
        <w:jc w:val="both"/>
      </w:pPr>
      <w:r>
        <w:t>Les clients personnes physiques ou particuliers et les tiers collectifs sont exclus de ce flux.</w:t>
      </w:r>
    </w:p>
    <w:p w:rsidR="009F348E" w:rsidRDefault="009F348E" w:rsidP="00F55A5D">
      <w:pPr>
        <w:pStyle w:val="ListParagraph"/>
        <w:numPr>
          <w:ilvl w:val="0"/>
          <w:numId w:val="43"/>
        </w:numPr>
        <w:jc w:val="both"/>
      </w:pPr>
      <w:r>
        <w:t xml:space="preserve"> Seront exclus de ce flux aussi tous les clients dont la date fin de relation est plus ancienne de la date d’extraction – 730jours.</w:t>
      </w:r>
    </w:p>
    <w:p w:rsidR="009F348E" w:rsidRDefault="009F348E" w:rsidP="0068773B">
      <w:pPr>
        <w:pStyle w:val="Footer"/>
      </w:pPr>
    </w:p>
    <w:p w:rsidR="009F348E" w:rsidRDefault="009F348E" w:rsidP="0068773B">
      <w:pPr>
        <w:pStyle w:val="Footer"/>
      </w:pPr>
      <w:r>
        <w:t>D’autres clients sont rattachés au client  « tête de groupe »  par le code lien paramétré, ces derniers remontent dans le flux « organisations clients ».</w:t>
      </w:r>
    </w:p>
    <w:p w:rsidR="009F348E" w:rsidRDefault="009F348E" w:rsidP="0068773B">
      <w:pPr>
        <w:pStyle w:val="Footer"/>
      </w:pPr>
    </w:p>
    <w:tbl>
      <w:tblPr>
        <w:tblW w:w="9102" w:type="dxa"/>
        <w:tblInd w:w="40" w:type="dxa"/>
        <w:tblLayout w:type="fixed"/>
        <w:tblCellMar>
          <w:left w:w="70" w:type="dxa"/>
          <w:right w:w="70" w:type="dxa"/>
        </w:tblCellMar>
        <w:tblLook w:val="0000"/>
      </w:tblPr>
      <w:tblGrid>
        <w:gridCol w:w="6"/>
        <w:gridCol w:w="3572"/>
        <w:gridCol w:w="1042"/>
        <w:gridCol w:w="1348"/>
        <w:gridCol w:w="3134"/>
      </w:tblGrid>
      <w:tr w:rsidR="009F348E" w:rsidTr="00240BF0">
        <w:trPr>
          <w:trHeight w:val="154"/>
        </w:trPr>
        <w:tc>
          <w:tcPr>
            <w:tcW w:w="3574" w:type="dxa"/>
            <w:gridSpan w:val="2"/>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8F5260">
            <w:pPr>
              <w:autoSpaceDE w:val="0"/>
              <w:autoSpaceDN w:val="0"/>
              <w:adjustRightInd w:val="0"/>
              <w:rPr>
                <w:rFonts w:cs="Arial"/>
                <w:color w:val="FFFFFF"/>
                <w:sz w:val="16"/>
                <w:szCs w:val="16"/>
              </w:rPr>
            </w:pPr>
            <w:r>
              <w:rPr>
                <w:rFonts w:cs="Arial"/>
                <w:color w:val="FFFFFF"/>
                <w:sz w:val="16"/>
                <w:szCs w:val="16"/>
              </w:rPr>
              <w:t>Donnée</w:t>
            </w:r>
          </w:p>
        </w:tc>
        <w:tc>
          <w:tcPr>
            <w:tcW w:w="1043"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240BF0">
            <w:pPr>
              <w:autoSpaceDE w:val="0"/>
              <w:autoSpaceDN w:val="0"/>
              <w:adjustRightInd w:val="0"/>
              <w:rPr>
                <w:rFonts w:cs="Arial"/>
                <w:color w:val="FFFFFF"/>
                <w:sz w:val="16"/>
                <w:szCs w:val="16"/>
              </w:rPr>
            </w:pPr>
            <w:r>
              <w:rPr>
                <w:rFonts w:cs="Arial"/>
                <w:color w:val="FFFFFF"/>
                <w:sz w:val="16"/>
                <w:szCs w:val="16"/>
              </w:rPr>
              <w:t>Obligatoire</w:t>
            </w:r>
          </w:p>
          <w:p w:rsidR="009F348E" w:rsidRDefault="009F348E" w:rsidP="00240BF0">
            <w:pPr>
              <w:autoSpaceDE w:val="0"/>
              <w:autoSpaceDN w:val="0"/>
              <w:adjustRightInd w:val="0"/>
              <w:rPr>
                <w:rFonts w:cs="Arial"/>
                <w:color w:val="FFFFFF"/>
                <w:sz w:val="16"/>
                <w:szCs w:val="16"/>
              </w:rPr>
            </w:pPr>
            <w:r>
              <w:rPr>
                <w:rFonts w:cs="Arial"/>
                <w:color w:val="FFFFFF"/>
                <w:sz w:val="16"/>
                <w:szCs w:val="16"/>
              </w:rPr>
              <w:t>O/N</w:t>
            </w:r>
          </w:p>
        </w:tc>
        <w:tc>
          <w:tcPr>
            <w:tcW w:w="1349"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8F5260">
            <w:pPr>
              <w:autoSpaceDE w:val="0"/>
              <w:autoSpaceDN w:val="0"/>
              <w:adjustRightInd w:val="0"/>
              <w:rPr>
                <w:rFonts w:cs="Arial"/>
                <w:color w:val="FFFFFF"/>
                <w:sz w:val="16"/>
                <w:szCs w:val="16"/>
              </w:rPr>
            </w:pPr>
            <w:r>
              <w:rPr>
                <w:rFonts w:cs="Arial"/>
                <w:color w:val="FFFFFF"/>
                <w:sz w:val="16"/>
                <w:szCs w:val="16"/>
              </w:rPr>
              <w:t>Format</w:t>
            </w:r>
          </w:p>
        </w:tc>
        <w:tc>
          <w:tcPr>
            <w:tcW w:w="313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8F5260">
            <w:pPr>
              <w:autoSpaceDE w:val="0"/>
              <w:autoSpaceDN w:val="0"/>
              <w:adjustRightInd w:val="0"/>
              <w:rPr>
                <w:rFonts w:cs="Arial"/>
                <w:color w:val="FFFFFF"/>
                <w:sz w:val="16"/>
                <w:szCs w:val="16"/>
              </w:rPr>
            </w:pPr>
            <w:r>
              <w:rPr>
                <w:rFonts w:cs="Arial"/>
                <w:color w:val="FFFFFF"/>
                <w:sz w:val="16"/>
                <w:szCs w:val="16"/>
              </w:rPr>
              <w:t>Règle de gestion</w:t>
            </w:r>
          </w:p>
        </w:tc>
      </w:tr>
      <w:tr w:rsidR="009F348E" w:rsidTr="004F5CD4">
        <w:trPr>
          <w:trHeight w:val="154"/>
        </w:trPr>
        <w:tc>
          <w:tcPr>
            <w:tcW w:w="3574" w:type="dxa"/>
            <w:gridSpan w:val="2"/>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sidRPr="00036FC0">
              <w:rPr>
                <w:rFonts w:cs="Arial"/>
                <w:bCs/>
                <w:color w:val="000000"/>
                <w:sz w:val="16"/>
                <w:szCs w:val="16"/>
              </w:rPr>
              <w:t>SI Origine (FOS; INFO; PORTAIL; BIZ; MR)</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Pr>
                <w:rFonts w:cs="Arial"/>
                <w:bCs/>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sidRPr="00036FC0">
              <w:rPr>
                <w:rFonts w:cs="Arial"/>
                <w:bCs/>
                <w:color w:val="000000"/>
                <w:sz w:val="16"/>
                <w:szCs w:val="16"/>
              </w:rPr>
              <w:t>VARCHAR2(8)</w:t>
            </w:r>
          </w:p>
        </w:tc>
        <w:tc>
          <w:tcPr>
            <w:tcW w:w="313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4F5CD4">
            <w:pPr>
              <w:rPr>
                <w:rFonts w:cs="Arial"/>
                <w:bCs/>
                <w:szCs w:val="24"/>
              </w:rPr>
            </w:pPr>
            <w:r w:rsidRPr="0027058B">
              <w:rPr>
                <w:rFonts w:cs="Arial"/>
                <w:bCs/>
                <w:szCs w:val="24"/>
              </w:rPr>
              <w:t>"BQE"</w:t>
            </w:r>
          </w:p>
        </w:tc>
      </w:tr>
      <w:tr w:rsidR="009F348E" w:rsidTr="004F5CD4">
        <w:trPr>
          <w:gridBefore w:val="1"/>
          <w:trHeight w:val="406"/>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i/>
                <w:iCs/>
                <w:color w:val="000000"/>
                <w:sz w:val="16"/>
                <w:szCs w:val="16"/>
              </w:rPr>
            </w:pPr>
            <w:r w:rsidRPr="00036FC0">
              <w:rPr>
                <w:rFonts w:cs="Arial"/>
                <w:bCs/>
                <w:color w:val="000000"/>
                <w:sz w:val="16"/>
                <w:szCs w:val="16"/>
              </w:rPr>
              <w:t xml:space="preserve">Code type d'organisation </w:t>
            </w:r>
            <w:r w:rsidRPr="00036FC0">
              <w:rPr>
                <w:rFonts w:cs="Arial"/>
                <w:i/>
                <w:iCs/>
                <w:color w:val="000000"/>
                <w:sz w:val="16"/>
                <w:szCs w:val="16"/>
              </w:rPr>
              <w:t xml:space="preserve">(CNTGRP : Contrat Groupe MR ; RESEAU : Réseaux d'Entreprises MR ;  SOCIETE : Structuration interne d'une ou d'un groupe de sociétés (exemple : organisation entreprises mutli-filiales) </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Pr>
                <w:rFonts w:cs="Arial"/>
                <w:bCs/>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sidRPr="00036FC0">
              <w:rPr>
                <w:rFonts w:cs="Arial"/>
                <w:bCs/>
                <w:color w:val="000000"/>
                <w:sz w:val="16"/>
                <w:szCs w:val="16"/>
              </w:rPr>
              <w:t>VARCHAR2(6)</w:t>
            </w:r>
          </w:p>
        </w:tc>
        <w:tc>
          <w:tcPr>
            <w:tcW w:w="3136"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E561D1">
            <w:pPr>
              <w:rPr>
                <w:rFonts w:cs="Arial"/>
                <w:bCs/>
                <w:szCs w:val="24"/>
              </w:rPr>
            </w:pPr>
            <w:r>
              <w:rPr>
                <w:rFonts w:cs="Arial"/>
                <w:bCs/>
                <w:szCs w:val="24"/>
              </w:rPr>
              <w:t>Code lien</w:t>
            </w:r>
          </w:p>
        </w:tc>
      </w:tr>
      <w:tr w:rsidR="009F348E" w:rsidTr="00240BF0">
        <w:trPr>
          <w:gridBefore w:val="1"/>
          <w:trHeight w:val="674"/>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sidRPr="00036FC0">
              <w:rPr>
                <w:rFonts w:cs="Arial"/>
                <w:bCs/>
                <w:color w:val="000000"/>
                <w:sz w:val="16"/>
                <w:szCs w:val="16"/>
              </w:rPr>
              <w:t>Code Organisation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Pr>
                <w:rFonts w:cs="Arial"/>
                <w:bCs/>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bCs/>
                <w:color w:val="000000"/>
                <w:sz w:val="16"/>
                <w:szCs w:val="16"/>
              </w:rPr>
            </w:pPr>
            <w:r w:rsidRPr="00036FC0">
              <w:rPr>
                <w:rFonts w:cs="Arial"/>
                <w:bCs/>
                <w:color w:val="000000"/>
                <w:sz w:val="16"/>
                <w:szCs w:val="16"/>
              </w:rPr>
              <w:t>VARCHAR2(14)</w:t>
            </w:r>
          </w:p>
        </w:tc>
        <w:tc>
          <w:tcPr>
            <w:tcW w:w="3136" w:type="dxa"/>
            <w:tcBorders>
              <w:top w:val="single" w:sz="6" w:space="0" w:color="auto"/>
              <w:left w:val="single" w:sz="6" w:space="0" w:color="auto"/>
              <w:bottom w:val="single" w:sz="6" w:space="0" w:color="auto"/>
              <w:right w:val="single" w:sz="6" w:space="0" w:color="auto"/>
            </w:tcBorders>
          </w:tcPr>
          <w:p w:rsidR="009F348E" w:rsidRPr="00036FC0" w:rsidRDefault="009F348E" w:rsidP="005D2B5E">
            <w:pPr>
              <w:autoSpaceDE w:val="0"/>
              <w:autoSpaceDN w:val="0"/>
              <w:adjustRightInd w:val="0"/>
              <w:rPr>
                <w:rFonts w:cs="Arial"/>
                <w:bCs/>
                <w:color w:val="000000"/>
                <w:szCs w:val="24"/>
              </w:rPr>
            </w:pPr>
            <w:r>
              <w:rPr>
                <w:rFonts w:cs="Arial"/>
                <w:bCs/>
                <w:color w:val="000000"/>
                <w:szCs w:val="24"/>
              </w:rPr>
              <w:t>Numéro client  Tête de groupe (client de regroupement) cadré à gauche</w:t>
            </w:r>
          </w:p>
        </w:tc>
      </w:tr>
      <w:tr w:rsidR="009F348E" w:rsidTr="00240BF0">
        <w:trPr>
          <w:gridBefore w:val="1"/>
          <w:trHeight w:val="269"/>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Libellé abrégé Organisation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VARCHAR2(50)</w:t>
            </w:r>
          </w:p>
        </w:tc>
        <w:tc>
          <w:tcPr>
            <w:tcW w:w="3136" w:type="dxa"/>
            <w:tcBorders>
              <w:top w:val="single" w:sz="6" w:space="0" w:color="auto"/>
              <w:left w:val="single" w:sz="6" w:space="0" w:color="auto"/>
              <w:bottom w:val="single" w:sz="6" w:space="0" w:color="auto"/>
              <w:right w:val="single" w:sz="6" w:space="0" w:color="auto"/>
            </w:tcBorders>
          </w:tcPr>
          <w:p w:rsidR="009F348E" w:rsidRPr="00CA6B63" w:rsidRDefault="009F348E" w:rsidP="005D2B5E">
            <w:pPr>
              <w:autoSpaceDE w:val="0"/>
              <w:autoSpaceDN w:val="0"/>
              <w:adjustRightInd w:val="0"/>
              <w:rPr>
                <w:rFonts w:cs="Arial"/>
                <w:szCs w:val="24"/>
              </w:rPr>
            </w:pPr>
            <w:r w:rsidRPr="00CA6B63">
              <w:rPr>
                <w:rFonts w:cs="Arial"/>
                <w:szCs w:val="24"/>
              </w:rPr>
              <w:t>Ligne 1 de la Raison sociale du client  tête de groupe. Merci de valider</w:t>
            </w:r>
          </w:p>
        </w:tc>
      </w:tr>
      <w:tr w:rsidR="009F348E" w:rsidTr="00240BF0">
        <w:trPr>
          <w:gridBefore w:val="1"/>
          <w:trHeight w:val="269"/>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Libellé long Organisation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N</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VARCHAR2(80)</w:t>
            </w:r>
          </w:p>
        </w:tc>
        <w:tc>
          <w:tcPr>
            <w:tcW w:w="3136" w:type="dxa"/>
            <w:tcBorders>
              <w:top w:val="single" w:sz="6" w:space="0" w:color="auto"/>
              <w:left w:val="single" w:sz="6" w:space="0" w:color="auto"/>
              <w:bottom w:val="single" w:sz="6" w:space="0" w:color="auto"/>
              <w:right w:val="single" w:sz="6" w:space="0" w:color="auto"/>
            </w:tcBorders>
          </w:tcPr>
          <w:p w:rsidR="009F348E" w:rsidRPr="00CA6B63" w:rsidRDefault="009F348E" w:rsidP="008F5260">
            <w:pPr>
              <w:autoSpaceDE w:val="0"/>
              <w:autoSpaceDN w:val="0"/>
              <w:adjustRightInd w:val="0"/>
              <w:rPr>
                <w:rFonts w:cs="Arial"/>
                <w:szCs w:val="24"/>
              </w:rPr>
            </w:pPr>
            <w:r w:rsidRPr="00CA6B63">
              <w:rPr>
                <w:rFonts w:cs="Arial"/>
                <w:szCs w:val="24"/>
              </w:rPr>
              <w:t>Raison sociale1 et Raison sociale2 du client tête de groupe. Merci de valider</w:t>
            </w:r>
          </w:p>
        </w:tc>
      </w:tr>
      <w:tr w:rsidR="009F348E" w:rsidTr="00240BF0">
        <w:trPr>
          <w:gridBefore w:val="1"/>
          <w:trHeight w:val="154"/>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Niveau dans l'Organisation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N</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VARCHAR2(2)</w:t>
            </w:r>
          </w:p>
        </w:tc>
        <w:tc>
          <w:tcPr>
            <w:tcW w:w="3136" w:type="dxa"/>
            <w:tcBorders>
              <w:top w:val="single" w:sz="6" w:space="0" w:color="auto"/>
              <w:left w:val="single" w:sz="6" w:space="0" w:color="auto"/>
              <w:bottom w:val="single" w:sz="6" w:space="0" w:color="auto"/>
              <w:right w:val="single" w:sz="6" w:space="0" w:color="auto"/>
            </w:tcBorders>
          </w:tcPr>
          <w:p w:rsidR="009F348E" w:rsidRPr="00CA6B63" w:rsidRDefault="009F348E" w:rsidP="008F5260">
            <w:pPr>
              <w:autoSpaceDE w:val="0"/>
              <w:autoSpaceDN w:val="0"/>
              <w:adjustRightInd w:val="0"/>
              <w:rPr>
                <w:rFonts w:cs="Arial"/>
                <w:szCs w:val="24"/>
              </w:rPr>
            </w:pPr>
            <w:r w:rsidRPr="00CA6B63">
              <w:rPr>
                <w:rFonts w:cs="Arial"/>
                <w:szCs w:val="24"/>
              </w:rPr>
              <w:t>Niveau récupéré du paramétrage du code lien.</w:t>
            </w:r>
          </w:p>
          <w:p w:rsidR="009F348E" w:rsidRPr="00CA6B63" w:rsidRDefault="009F348E" w:rsidP="008F5260">
            <w:pPr>
              <w:autoSpaceDE w:val="0"/>
              <w:autoSpaceDN w:val="0"/>
              <w:adjustRightInd w:val="0"/>
              <w:rPr>
                <w:rFonts w:cs="Arial"/>
                <w:szCs w:val="24"/>
              </w:rPr>
            </w:pPr>
            <w:r w:rsidRPr="00CA6B63">
              <w:rPr>
                <w:rFonts w:cs="Arial"/>
                <w:szCs w:val="24"/>
              </w:rPr>
              <w:t>(10035 Gestion des liens familles et groupes)</w:t>
            </w:r>
          </w:p>
          <w:p w:rsidR="009F348E" w:rsidRPr="00CA6B63" w:rsidRDefault="009F348E" w:rsidP="008F5260">
            <w:pPr>
              <w:autoSpaceDE w:val="0"/>
              <w:autoSpaceDN w:val="0"/>
              <w:adjustRightInd w:val="0"/>
              <w:rPr>
                <w:rFonts w:cs="Arial"/>
                <w:szCs w:val="24"/>
              </w:rPr>
            </w:pPr>
            <w:r w:rsidRPr="00CA6B63">
              <w:rPr>
                <w:rFonts w:cs="Arial"/>
                <w:szCs w:val="24"/>
              </w:rPr>
              <w:t xml:space="preserve"> A valider</w:t>
            </w:r>
          </w:p>
        </w:tc>
      </w:tr>
      <w:tr w:rsidR="009F348E" w:rsidTr="00240BF0">
        <w:trPr>
          <w:gridBefore w:val="1"/>
          <w:trHeight w:val="154"/>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Libellé du niveau dans la hiérarchie Organisation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N</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VARCHAR2(25)</w:t>
            </w:r>
          </w:p>
        </w:tc>
        <w:tc>
          <w:tcPr>
            <w:tcW w:w="3136" w:type="dxa"/>
            <w:tcBorders>
              <w:top w:val="single" w:sz="6" w:space="0" w:color="auto"/>
              <w:left w:val="single" w:sz="6" w:space="0" w:color="auto"/>
              <w:bottom w:val="single" w:sz="6" w:space="0" w:color="auto"/>
              <w:right w:val="single" w:sz="6" w:space="0" w:color="auto"/>
            </w:tcBorders>
          </w:tcPr>
          <w:p w:rsidR="009F348E" w:rsidRPr="00CA6B63" w:rsidRDefault="009F348E" w:rsidP="001875F2">
            <w:pPr>
              <w:autoSpaceDE w:val="0"/>
              <w:autoSpaceDN w:val="0"/>
              <w:adjustRightInd w:val="0"/>
              <w:rPr>
                <w:rFonts w:cs="Arial"/>
                <w:szCs w:val="24"/>
              </w:rPr>
            </w:pPr>
            <w:r>
              <w:rPr>
                <w:rFonts w:cs="Arial"/>
                <w:szCs w:val="24"/>
              </w:rPr>
              <w:t>« </w:t>
            </w:r>
            <w:r w:rsidRPr="00CA6B63">
              <w:rPr>
                <w:rFonts w:cs="Arial"/>
                <w:szCs w:val="24"/>
              </w:rPr>
              <w:t>Libellé tête de groupe</w:t>
            </w:r>
            <w:r>
              <w:rPr>
                <w:rFonts w:cs="Arial"/>
                <w:szCs w:val="24"/>
              </w:rPr>
              <w:t xml:space="preserve"> », ce libellé à </w:t>
            </w:r>
            <w:r w:rsidRPr="00CA6B63">
              <w:rPr>
                <w:rFonts w:cs="Arial"/>
                <w:szCs w:val="24"/>
              </w:rPr>
              <w:t>récupér</w:t>
            </w:r>
            <w:r>
              <w:rPr>
                <w:rFonts w:cs="Arial"/>
                <w:szCs w:val="24"/>
              </w:rPr>
              <w:t>er</w:t>
            </w:r>
            <w:r w:rsidRPr="00CA6B63">
              <w:rPr>
                <w:rFonts w:cs="Arial"/>
                <w:szCs w:val="24"/>
              </w:rPr>
              <w:t xml:space="preserve"> depuis le paramétrage du code lien. (10035 Gestion des liens familles et groupes)</w:t>
            </w:r>
          </w:p>
        </w:tc>
      </w:tr>
      <w:tr w:rsidR="009F348E" w:rsidTr="00240BF0">
        <w:trPr>
          <w:gridBefore w:val="1"/>
          <w:trHeight w:val="269"/>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Code Organisation de rattachement de niveau supérieur</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N</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VARCHAR2(14)</w:t>
            </w:r>
          </w:p>
        </w:tc>
        <w:tc>
          <w:tcPr>
            <w:tcW w:w="3136" w:type="dxa"/>
            <w:tcBorders>
              <w:top w:val="single" w:sz="6" w:space="0" w:color="auto"/>
              <w:left w:val="single" w:sz="6" w:space="0" w:color="auto"/>
              <w:bottom w:val="single" w:sz="6" w:space="0" w:color="auto"/>
              <w:right w:val="single" w:sz="6" w:space="0" w:color="auto"/>
            </w:tcBorders>
          </w:tcPr>
          <w:p w:rsidR="009F348E" w:rsidRPr="00CA6B63" w:rsidRDefault="009F348E" w:rsidP="005D2B5E">
            <w:pPr>
              <w:autoSpaceDE w:val="0"/>
              <w:autoSpaceDN w:val="0"/>
              <w:adjustRightInd w:val="0"/>
              <w:rPr>
                <w:rFonts w:cs="Arial"/>
                <w:szCs w:val="24"/>
              </w:rPr>
            </w:pPr>
            <w:r w:rsidRPr="00CA6B63">
              <w:rPr>
                <w:rFonts w:cs="Arial"/>
                <w:szCs w:val="24"/>
              </w:rPr>
              <w:t>Vide </w:t>
            </w:r>
          </w:p>
        </w:tc>
      </w:tr>
      <w:tr w:rsidR="009F348E" w:rsidTr="00240BF0">
        <w:trPr>
          <w:gridBefore w:val="1"/>
          <w:trHeight w:val="540"/>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Date de début de validité</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36" w:type="dxa"/>
            <w:tcBorders>
              <w:top w:val="single" w:sz="6" w:space="0" w:color="auto"/>
              <w:left w:val="single" w:sz="6" w:space="0" w:color="auto"/>
              <w:bottom w:val="single" w:sz="6" w:space="0" w:color="auto"/>
              <w:right w:val="single" w:sz="6" w:space="0" w:color="auto"/>
            </w:tcBorders>
          </w:tcPr>
          <w:p w:rsidR="009F348E" w:rsidRPr="00036FC0" w:rsidRDefault="009F348E" w:rsidP="00861A84">
            <w:pPr>
              <w:autoSpaceDE w:val="0"/>
              <w:autoSpaceDN w:val="0"/>
              <w:adjustRightInd w:val="0"/>
              <w:rPr>
                <w:rFonts w:cs="Arial"/>
                <w:color w:val="000000"/>
                <w:szCs w:val="24"/>
              </w:rPr>
            </w:pPr>
            <w:r>
              <w:rPr>
                <w:rFonts w:cs="Arial"/>
                <w:color w:val="000000"/>
                <w:szCs w:val="24"/>
              </w:rPr>
              <w:t>Date de début</w:t>
            </w:r>
          </w:p>
        </w:tc>
      </w:tr>
      <w:tr w:rsidR="009F348E" w:rsidTr="00240BF0">
        <w:trPr>
          <w:gridBefore w:val="1"/>
          <w:trHeight w:val="154"/>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Date de fin de validité</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N</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36"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Cs w:val="24"/>
              </w:rPr>
            </w:pPr>
            <w:r>
              <w:rPr>
                <w:rFonts w:cs="Arial"/>
                <w:color w:val="000000"/>
                <w:szCs w:val="24"/>
              </w:rPr>
              <w:t>Date de Fin</w:t>
            </w:r>
          </w:p>
        </w:tc>
      </w:tr>
      <w:tr w:rsidR="009F348E" w:rsidTr="00240BF0">
        <w:trPr>
          <w:gridBefore w:val="1"/>
          <w:trHeight w:val="154"/>
        </w:trPr>
        <w:tc>
          <w:tcPr>
            <w:tcW w:w="3574"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036FC0">
              <w:rPr>
                <w:rFonts w:cs="Arial"/>
                <w:color w:val="000000"/>
                <w:sz w:val="16"/>
                <w:szCs w:val="16"/>
              </w:rPr>
              <w:t>Date d'extraction</w:t>
            </w:r>
          </w:p>
        </w:tc>
        <w:tc>
          <w:tcPr>
            <w:tcW w:w="1043"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Pr>
                <w:rFonts w:cs="Arial"/>
                <w:color w:val="000000"/>
                <w:sz w:val="16"/>
                <w:szCs w:val="16"/>
              </w:rPr>
              <w:t>O</w:t>
            </w:r>
          </w:p>
        </w:tc>
        <w:tc>
          <w:tcPr>
            <w:tcW w:w="1349"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136" w:type="dxa"/>
            <w:tcBorders>
              <w:top w:val="single" w:sz="6" w:space="0" w:color="auto"/>
              <w:left w:val="single" w:sz="6" w:space="0" w:color="auto"/>
              <w:bottom w:val="single" w:sz="6" w:space="0" w:color="auto"/>
              <w:right w:val="single" w:sz="6" w:space="0" w:color="auto"/>
            </w:tcBorders>
          </w:tcPr>
          <w:p w:rsidR="009F348E" w:rsidRPr="00036FC0" w:rsidRDefault="009F348E" w:rsidP="008F5260">
            <w:pPr>
              <w:autoSpaceDE w:val="0"/>
              <w:autoSpaceDN w:val="0"/>
              <w:adjustRightInd w:val="0"/>
              <w:rPr>
                <w:rFonts w:cs="Arial"/>
                <w:color w:val="000000"/>
                <w:szCs w:val="24"/>
              </w:rPr>
            </w:pPr>
            <w:r w:rsidRPr="0027058B">
              <w:rPr>
                <w:rFonts w:cs="Arial"/>
                <w:bCs/>
                <w:szCs w:val="24"/>
              </w:rPr>
              <w:t>Date de création du flux</w:t>
            </w:r>
          </w:p>
        </w:tc>
      </w:tr>
    </w:tbl>
    <w:p w:rsidR="009F348E" w:rsidRDefault="009F348E" w:rsidP="0068773B">
      <w:pPr>
        <w:pStyle w:val="Footer"/>
      </w:pPr>
    </w:p>
    <w:p w:rsidR="009F348E" w:rsidRPr="00FE4450" w:rsidRDefault="009F348E" w:rsidP="00240BF0">
      <w:pPr>
        <w:pStyle w:val="Heading3"/>
      </w:pPr>
      <w:bookmarkStart w:id="24" w:name="_Toc374633612"/>
      <w:r>
        <w:t>Règles d’EXTRACTION flux ORGANISATIONS cLIENTS</w:t>
      </w:r>
      <w:bookmarkEnd w:id="24"/>
    </w:p>
    <w:p w:rsidR="009F348E" w:rsidRDefault="009F348E" w:rsidP="00F55A5D">
      <w:pPr>
        <w:pStyle w:val="Footer"/>
        <w:numPr>
          <w:ilvl w:val="0"/>
          <w:numId w:val="41"/>
        </w:numPr>
      </w:pPr>
      <w:r>
        <w:t xml:space="preserve">Dans ce flux on remonte les clients rattachés à un  client tête de groupe par les codes liens paramétrés dans le nouveau paramétrage.  </w:t>
      </w:r>
    </w:p>
    <w:p w:rsidR="009F348E" w:rsidRDefault="009F348E" w:rsidP="00F55A5D">
      <w:pPr>
        <w:pStyle w:val="Footer"/>
        <w:numPr>
          <w:ilvl w:val="0"/>
          <w:numId w:val="41"/>
        </w:numPr>
      </w:pPr>
      <w:r>
        <w:t>Le client doit exister dans le flux client.</w:t>
      </w:r>
    </w:p>
    <w:p w:rsidR="009F348E" w:rsidRDefault="009F348E" w:rsidP="00240BF0">
      <w:pPr>
        <w:pStyle w:val="Footer"/>
      </w:pPr>
    </w:p>
    <w:p w:rsidR="009F348E" w:rsidRDefault="009F348E" w:rsidP="00240BF0">
      <w:pPr>
        <w:pStyle w:val="Footer"/>
      </w:pPr>
    </w:p>
    <w:tbl>
      <w:tblPr>
        <w:tblW w:w="9102" w:type="dxa"/>
        <w:tblInd w:w="40" w:type="dxa"/>
        <w:tblLayout w:type="fixed"/>
        <w:tblCellMar>
          <w:left w:w="70" w:type="dxa"/>
          <w:right w:w="70" w:type="dxa"/>
        </w:tblCellMar>
        <w:tblLook w:val="0000"/>
      </w:tblPr>
      <w:tblGrid>
        <w:gridCol w:w="3716"/>
        <w:gridCol w:w="976"/>
        <w:gridCol w:w="1370"/>
        <w:gridCol w:w="3040"/>
      </w:tblGrid>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605F28">
            <w:pPr>
              <w:autoSpaceDE w:val="0"/>
              <w:autoSpaceDN w:val="0"/>
              <w:adjustRightInd w:val="0"/>
              <w:rPr>
                <w:rFonts w:cs="Arial"/>
                <w:color w:val="FFFFFF"/>
                <w:sz w:val="16"/>
                <w:szCs w:val="16"/>
              </w:rPr>
            </w:pPr>
            <w:r>
              <w:rPr>
                <w:rFonts w:cs="Arial"/>
                <w:color w:val="FFFFFF"/>
                <w:sz w:val="16"/>
                <w:szCs w:val="16"/>
              </w:rPr>
              <w:t>Donnée</w:t>
            </w:r>
          </w:p>
        </w:tc>
        <w:tc>
          <w:tcPr>
            <w:tcW w:w="976"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240BF0">
            <w:pPr>
              <w:autoSpaceDE w:val="0"/>
              <w:autoSpaceDN w:val="0"/>
              <w:adjustRightInd w:val="0"/>
              <w:rPr>
                <w:rFonts w:cs="Arial"/>
                <w:color w:val="FFFFFF"/>
                <w:sz w:val="16"/>
                <w:szCs w:val="16"/>
              </w:rPr>
            </w:pPr>
            <w:r>
              <w:rPr>
                <w:rFonts w:cs="Arial"/>
                <w:color w:val="FFFFFF"/>
                <w:sz w:val="16"/>
                <w:szCs w:val="16"/>
              </w:rPr>
              <w:t>Obligatoire</w:t>
            </w:r>
          </w:p>
          <w:p w:rsidR="009F348E" w:rsidRDefault="009F348E" w:rsidP="00240BF0">
            <w:pPr>
              <w:autoSpaceDE w:val="0"/>
              <w:autoSpaceDN w:val="0"/>
              <w:adjustRightInd w:val="0"/>
              <w:rPr>
                <w:rFonts w:cs="Arial"/>
                <w:color w:val="FFFFFF"/>
                <w:sz w:val="16"/>
                <w:szCs w:val="16"/>
              </w:rPr>
            </w:pPr>
            <w:r>
              <w:rPr>
                <w:rFonts w:cs="Arial"/>
                <w:color w:val="FFFFFF"/>
                <w:sz w:val="16"/>
                <w:szCs w:val="16"/>
              </w:rPr>
              <w:t>O/N</w:t>
            </w:r>
          </w:p>
        </w:tc>
        <w:tc>
          <w:tcPr>
            <w:tcW w:w="1370"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605F28">
            <w:pPr>
              <w:autoSpaceDE w:val="0"/>
              <w:autoSpaceDN w:val="0"/>
              <w:adjustRightInd w:val="0"/>
              <w:rPr>
                <w:rFonts w:cs="Arial"/>
                <w:color w:val="FFFFFF"/>
                <w:sz w:val="16"/>
                <w:szCs w:val="16"/>
              </w:rPr>
            </w:pPr>
            <w:r>
              <w:rPr>
                <w:rFonts w:cs="Arial"/>
                <w:color w:val="FFFFFF"/>
                <w:sz w:val="16"/>
                <w:szCs w:val="16"/>
              </w:rPr>
              <w:t>Format</w:t>
            </w:r>
          </w:p>
        </w:tc>
        <w:tc>
          <w:tcPr>
            <w:tcW w:w="3040" w:type="dxa"/>
            <w:tcBorders>
              <w:top w:val="single" w:sz="6" w:space="0" w:color="auto"/>
              <w:left w:val="single" w:sz="6" w:space="0" w:color="auto"/>
              <w:bottom w:val="single" w:sz="6" w:space="0" w:color="auto"/>
              <w:right w:val="single" w:sz="6" w:space="0" w:color="auto"/>
            </w:tcBorders>
            <w:shd w:val="clear" w:color="auto" w:fill="A6A6A6"/>
          </w:tcPr>
          <w:p w:rsidR="009F348E" w:rsidRDefault="009F348E" w:rsidP="00605F28">
            <w:pPr>
              <w:autoSpaceDE w:val="0"/>
              <w:autoSpaceDN w:val="0"/>
              <w:adjustRightInd w:val="0"/>
              <w:rPr>
                <w:rFonts w:cs="Arial"/>
                <w:color w:val="FFFFFF"/>
                <w:sz w:val="16"/>
                <w:szCs w:val="16"/>
              </w:rPr>
            </w:pPr>
            <w:r>
              <w:rPr>
                <w:rFonts w:cs="Arial"/>
                <w:color w:val="FFFFFF"/>
                <w:sz w:val="16"/>
                <w:szCs w:val="16"/>
              </w:rPr>
              <w:t>Règles de gestion</w:t>
            </w:r>
          </w:p>
        </w:tc>
      </w:tr>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SI Origine (FOS; INFO; PORTAIL; BIZ; MR)</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Pr>
                <w:rFonts w:cs="Arial"/>
                <w:bCs/>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VARCHAR2(8)</w:t>
            </w:r>
          </w:p>
        </w:tc>
        <w:tc>
          <w:tcPr>
            <w:tcW w:w="3040" w:type="dxa"/>
            <w:tcBorders>
              <w:top w:val="single" w:sz="6" w:space="0" w:color="auto"/>
              <w:left w:val="single" w:sz="6" w:space="0" w:color="auto"/>
              <w:bottom w:val="single" w:sz="6" w:space="0" w:color="auto"/>
              <w:right w:val="single" w:sz="6" w:space="0" w:color="auto"/>
            </w:tcBorders>
          </w:tcPr>
          <w:p w:rsidR="009F348E" w:rsidRPr="00311022" w:rsidRDefault="009F348E" w:rsidP="00605F28">
            <w:pPr>
              <w:autoSpaceDE w:val="0"/>
              <w:autoSpaceDN w:val="0"/>
              <w:adjustRightInd w:val="0"/>
              <w:rPr>
                <w:rFonts w:cs="Arial"/>
                <w:bCs/>
                <w:color w:val="000000"/>
                <w:szCs w:val="24"/>
              </w:rPr>
            </w:pPr>
            <w:r w:rsidRPr="00311022">
              <w:rPr>
                <w:rFonts w:cs="Arial"/>
                <w:bCs/>
                <w:color w:val="000000"/>
                <w:szCs w:val="24"/>
              </w:rPr>
              <w:t>« BQE »</w:t>
            </w:r>
          </w:p>
        </w:tc>
      </w:tr>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i/>
                <w:iCs/>
                <w:color w:val="000000"/>
                <w:sz w:val="16"/>
                <w:szCs w:val="16"/>
              </w:rPr>
            </w:pPr>
            <w:r w:rsidRPr="00240BF0">
              <w:rPr>
                <w:rFonts w:cs="Arial"/>
                <w:bCs/>
                <w:color w:val="000000"/>
                <w:sz w:val="16"/>
                <w:szCs w:val="16"/>
              </w:rPr>
              <w:t>Code Société</w:t>
            </w:r>
            <w:r w:rsidRPr="00240BF0">
              <w:rPr>
                <w:rFonts w:cs="Arial"/>
                <w:i/>
                <w:iCs/>
                <w:color w:val="000000"/>
                <w:sz w:val="16"/>
                <w:szCs w:val="16"/>
              </w:rPr>
              <w:t xml:space="preserve"> (nomenclature Catalogue Antenne)</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Pr>
                <w:rFonts w:cs="Arial"/>
                <w:bCs/>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VARCHAR2(8)</w:t>
            </w:r>
          </w:p>
        </w:tc>
        <w:tc>
          <w:tcPr>
            <w:tcW w:w="304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095208">
              <w:rPr>
                <w:rFonts w:cs="Arial"/>
                <w:bCs/>
                <w:szCs w:val="24"/>
              </w:rPr>
              <w:t>BANQFI</w:t>
            </w:r>
          </w:p>
        </w:tc>
      </w:tr>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i/>
                <w:iCs/>
                <w:color w:val="000000"/>
                <w:sz w:val="16"/>
                <w:szCs w:val="16"/>
              </w:rPr>
            </w:pPr>
            <w:r w:rsidRPr="00240BF0">
              <w:rPr>
                <w:rFonts w:cs="Arial"/>
                <w:bCs/>
                <w:color w:val="000000"/>
                <w:sz w:val="16"/>
                <w:szCs w:val="16"/>
              </w:rPr>
              <w:t xml:space="preserve">N° client </w:t>
            </w:r>
            <w:r w:rsidRPr="00240BF0">
              <w:rPr>
                <w:rFonts w:cs="Arial"/>
                <w:i/>
                <w:iCs/>
                <w:color w:val="000000"/>
                <w:sz w:val="16"/>
                <w:szCs w:val="16"/>
              </w:rPr>
              <w:t>(n° SI Origine)</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Pr>
                <w:rFonts w:cs="Arial"/>
                <w:bCs/>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VARCHAR2(10)</w:t>
            </w:r>
          </w:p>
        </w:tc>
        <w:tc>
          <w:tcPr>
            <w:tcW w:w="3040" w:type="dxa"/>
            <w:tcBorders>
              <w:top w:val="single" w:sz="6" w:space="0" w:color="auto"/>
              <w:left w:val="single" w:sz="6" w:space="0" w:color="auto"/>
              <w:bottom w:val="single" w:sz="6" w:space="0" w:color="auto"/>
              <w:right w:val="single" w:sz="6" w:space="0" w:color="auto"/>
            </w:tcBorders>
          </w:tcPr>
          <w:p w:rsidR="009F348E" w:rsidRDefault="009F348E" w:rsidP="001875F2">
            <w:pPr>
              <w:autoSpaceDE w:val="0"/>
              <w:autoSpaceDN w:val="0"/>
              <w:adjustRightInd w:val="0"/>
              <w:rPr>
                <w:rFonts w:cs="Arial"/>
                <w:bCs/>
                <w:color w:val="000000"/>
                <w:szCs w:val="24"/>
              </w:rPr>
            </w:pPr>
            <w:r>
              <w:rPr>
                <w:rFonts w:cs="Arial"/>
                <w:bCs/>
                <w:color w:val="000000"/>
                <w:szCs w:val="24"/>
              </w:rPr>
              <w:t>Numéro client cadré à gauche</w:t>
            </w:r>
          </w:p>
          <w:p w:rsidR="009F348E" w:rsidRPr="00240BF0" w:rsidRDefault="009F348E" w:rsidP="001875F2">
            <w:pPr>
              <w:autoSpaceDE w:val="0"/>
              <w:autoSpaceDN w:val="0"/>
              <w:adjustRightInd w:val="0"/>
              <w:rPr>
                <w:rFonts w:cs="Arial"/>
                <w:bCs/>
                <w:color w:val="000000"/>
                <w:sz w:val="16"/>
                <w:szCs w:val="16"/>
              </w:rPr>
            </w:pPr>
            <w:r>
              <w:rPr>
                <w:rFonts w:cs="Arial"/>
                <w:bCs/>
                <w:color w:val="000000"/>
                <w:szCs w:val="24"/>
              </w:rPr>
              <w:t>C’est le numéro du client rattaché au client tête de groupe.</w:t>
            </w:r>
          </w:p>
        </w:tc>
      </w:tr>
      <w:tr w:rsidR="009F348E" w:rsidTr="00893958">
        <w:trPr>
          <w:trHeight w:val="410"/>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i/>
                <w:iCs/>
                <w:color w:val="000000"/>
                <w:sz w:val="16"/>
                <w:szCs w:val="16"/>
              </w:rPr>
            </w:pPr>
            <w:r w:rsidRPr="00240BF0">
              <w:rPr>
                <w:rFonts w:cs="Arial"/>
                <w:bCs/>
                <w:color w:val="000000"/>
                <w:sz w:val="16"/>
                <w:szCs w:val="16"/>
              </w:rPr>
              <w:t>Code type d'organisation</w:t>
            </w:r>
            <w:r w:rsidRPr="00240BF0">
              <w:rPr>
                <w:rFonts w:cs="Arial"/>
                <w:i/>
                <w:iCs/>
                <w:color w:val="000000"/>
                <w:sz w:val="16"/>
                <w:szCs w:val="16"/>
              </w:rPr>
              <w:t xml:space="preserve"> (CNTGRP : Contrat Groupe MR ; RESEAU : Réseaux d'Entreprises MR ; SOCIETE : Structuration interne d'une ou d'un groupe de sociétés (exemple : organisation entreprises mutli-filiales) </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Pr>
                <w:rFonts w:cs="Arial"/>
                <w:bCs/>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VARCHAR2(6)</w:t>
            </w:r>
          </w:p>
        </w:tc>
        <w:tc>
          <w:tcPr>
            <w:tcW w:w="3040" w:type="dxa"/>
            <w:tcBorders>
              <w:top w:val="single" w:sz="6" w:space="0" w:color="auto"/>
              <w:left w:val="single" w:sz="6" w:space="0" w:color="auto"/>
              <w:bottom w:val="single" w:sz="6" w:space="0" w:color="auto"/>
              <w:right w:val="single" w:sz="6" w:space="0" w:color="auto"/>
            </w:tcBorders>
            <w:vAlign w:val="center"/>
          </w:tcPr>
          <w:p w:rsidR="009F348E" w:rsidRPr="0027058B" w:rsidRDefault="009F348E" w:rsidP="00893958">
            <w:pPr>
              <w:rPr>
                <w:rFonts w:cs="Arial"/>
                <w:bCs/>
                <w:szCs w:val="24"/>
              </w:rPr>
            </w:pPr>
            <w:r>
              <w:rPr>
                <w:rFonts w:cs="Arial"/>
                <w:bCs/>
                <w:szCs w:val="24"/>
              </w:rPr>
              <w:t>Type de lien (FAM,CAP,GNC,IND,RES)</w:t>
            </w:r>
          </w:p>
        </w:tc>
      </w:tr>
      <w:tr w:rsidR="009F348E" w:rsidTr="00240BF0">
        <w:trPr>
          <w:trHeight w:val="68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i/>
                <w:iCs/>
                <w:color w:val="000000"/>
                <w:sz w:val="16"/>
                <w:szCs w:val="16"/>
                <w:vertAlign w:val="superscript"/>
              </w:rPr>
            </w:pPr>
            <w:r w:rsidRPr="00240BF0">
              <w:rPr>
                <w:rFonts w:cs="Arial"/>
                <w:bCs/>
                <w:color w:val="000000"/>
                <w:sz w:val="16"/>
                <w:szCs w:val="16"/>
              </w:rPr>
              <w:t xml:space="preserve">Code organisation </w:t>
            </w:r>
            <w:r w:rsidRPr="00240BF0">
              <w:rPr>
                <w:rFonts w:cs="Arial"/>
                <w:bCs/>
                <w:i/>
                <w:iCs/>
                <w:color w:val="000000"/>
                <w:sz w:val="16"/>
                <w:szCs w:val="16"/>
                <w:vertAlign w:val="superscript"/>
              </w:rPr>
              <w:t>(2)</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Pr>
                <w:rFonts w:cs="Arial"/>
                <w:bCs/>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bCs/>
                <w:color w:val="000000"/>
                <w:sz w:val="16"/>
                <w:szCs w:val="16"/>
              </w:rPr>
            </w:pPr>
            <w:r w:rsidRPr="00240BF0">
              <w:rPr>
                <w:rFonts w:cs="Arial"/>
                <w:bCs/>
                <w:color w:val="000000"/>
                <w:sz w:val="16"/>
                <w:szCs w:val="16"/>
              </w:rPr>
              <w:t>VARCHAR2(14)</w:t>
            </w:r>
          </w:p>
        </w:tc>
        <w:tc>
          <w:tcPr>
            <w:tcW w:w="3040" w:type="dxa"/>
            <w:tcBorders>
              <w:top w:val="single" w:sz="6" w:space="0" w:color="auto"/>
              <w:left w:val="single" w:sz="6" w:space="0" w:color="auto"/>
              <w:bottom w:val="single" w:sz="6" w:space="0" w:color="auto"/>
              <w:right w:val="single" w:sz="6" w:space="0" w:color="auto"/>
            </w:tcBorders>
          </w:tcPr>
          <w:p w:rsidR="009F348E" w:rsidRPr="00240BF0" w:rsidRDefault="009F348E" w:rsidP="009C270A">
            <w:pPr>
              <w:autoSpaceDE w:val="0"/>
              <w:autoSpaceDN w:val="0"/>
              <w:adjustRightInd w:val="0"/>
              <w:rPr>
                <w:rFonts w:cs="Arial"/>
                <w:bCs/>
                <w:color w:val="000000"/>
                <w:sz w:val="16"/>
                <w:szCs w:val="16"/>
              </w:rPr>
            </w:pPr>
            <w:r>
              <w:rPr>
                <w:rFonts w:cs="Arial"/>
                <w:bCs/>
                <w:color w:val="000000"/>
                <w:szCs w:val="24"/>
              </w:rPr>
              <w:t>Numéro client tête de groupe</w:t>
            </w:r>
          </w:p>
        </w:tc>
      </w:tr>
      <w:tr w:rsidR="009F348E" w:rsidTr="00240BF0">
        <w:trPr>
          <w:trHeight w:val="274"/>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240BF0">
              <w:rPr>
                <w:rFonts w:cs="Arial"/>
                <w:color w:val="000000"/>
                <w:sz w:val="16"/>
                <w:szCs w:val="16"/>
              </w:rPr>
              <w:t>Code Rôle du client dans l'organisation</w:t>
            </w:r>
          </w:p>
          <w:p w:rsidR="009F348E" w:rsidRPr="00240BF0" w:rsidRDefault="009F348E" w:rsidP="00605F28">
            <w:pPr>
              <w:autoSpaceDE w:val="0"/>
              <w:autoSpaceDN w:val="0"/>
              <w:adjustRightInd w:val="0"/>
              <w:rPr>
                <w:rFonts w:cs="Arial"/>
                <w:bCs/>
                <w:i/>
                <w:iCs/>
                <w:color w:val="000000"/>
                <w:sz w:val="16"/>
                <w:szCs w:val="16"/>
                <w:vertAlign w:val="superscript"/>
              </w:rPr>
            </w:pPr>
            <w:r w:rsidRPr="00240BF0">
              <w:rPr>
                <w:rFonts w:cs="Arial"/>
                <w:i/>
                <w:iCs/>
                <w:color w:val="000000"/>
                <w:sz w:val="16"/>
                <w:szCs w:val="16"/>
              </w:rPr>
              <w:t xml:space="preserve">(ex: Franchiseur, Holding, Filiale, ...) </w:t>
            </w:r>
            <w:r w:rsidRPr="00240BF0">
              <w:rPr>
                <w:rFonts w:cs="Arial"/>
                <w:bCs/>
                <w:i/>
                <w:iCs/>
                <w:color w:val="000000"/>
                <w:sz w:val="16"/>
                <w:szCs w:val="16"/>
                <w:vertAlign w:val="superscript"/>
              </w:rPr>
              <w:t>(1)</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Pr>
                <w:rFonts w:cs="Arial"/>
                <w:color w:val="000000"/>
                <w:sz w:val="16"/>
                <w:szCs w:val="16"/>
              </w:rPr>
              <w:t>N</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240BF0">
              <w:rPr>
                <w:rFonts w:cs="Arial"/>
                <w:color w:val="000000"/>
                <w:sz w:val="16"/>
                <w:szCs w:val="16"/>
              </w:rPr>
              <w:t>VARCHAR2(10)</w:t>
            </w:r>
          </w:p>
        </w:tc>
        <w:tc>
          <w:tcPr>
            <w:tcW w:w="3040" w:type="dxa"/>
            <w:tcBorders>
              <w:top w:val="single" w:sz="6" w:space="0" w:color="auto"/>
              <w:left w:val="single" w:sz="6" w:space="0" w:color="auto"/>
              <w:bottom w:val="single" w:sz="6" w:space="0" w:color="auto"/>
              <w:right w:val="single" w:sz="6" w:space="0" w:color="auto"/>
            </w:tcBorders>
          </w:tcPr>
          <w:p w:rsidR="009F348E" w:rsidRPr="00CA6B63" w:rsidRDefault="009F348E" w:rsidP="00820CAC">
            <w:pPr>
              <w:autoSpaceDE w:val="0"/>
              <w:autoSpaceDN w:val="0"/>
              <w:adjustRightInd w:val="0"/>
              <w:rPr>
                <w:rFonts w:cs="Arial"/>
                <w:szCs w:val="24"/>
              </w:rPr>
            </w:pPr>
            <w:r w:rsidRPr="00CA6B63">
              <w:rPr>
                <w:rFonts w:cs="Arial"/>
                <w:szCs w:val="24"/>
              </w:rPr>
              <w:t>« Libellé tête de groupe »</w:t>
            </w:r>
          </w:p>
          <w:p w:rsidR="009F348E" w:rsidRPr="00893958" w:rsidRDefault="009F348E" w:rsidP="00CA6B63">
            <w:pPr>
              <w:autoSpaceDE w:val="0"/>
              <w:autoSpaceDN w:val="0"/>
              <w:adjustRightInd w:val="0"/>
              <w:rPr>
                <w:rFonts w:cs="Arial"/>
                <w:color w:val="FF0000"/>
                <w:szCs w:val="24"/>
              </w:rPr>
            </w:pPr>
            <w:r w:rsidRPr="00CA6B63">
              <w:rPr>
                <w:rFonts w:cs="Arial"/>
                <w:szCs w:val="24"/>
              </w:rPr>
              <w:t xml:space="preserve"> ce libellé est  récupéré depuis le paramétrage du code lien. (10035 Gestion des liens familles et groupes) </w:t>
            </w:r>
          </w:p>
        </w:tc>
      </w:tr>
      <w:tr w:rsidR="009F348E" w:rsidTr="00240BF0">
        <w:trPr>
          <w:trHeight w:val="68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240BF0">
              <w:rPr>
                <w:rFonts w:cs="Arial"/>
                <w:color w:val="000000"/>
                <w:sz w:val="16"/>
                <w:szCs w:val="16"/>
              </w:rPr>
              <w:t>Date de début de validité</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Pr>
                <w:rFonts w:cs="Arial"/>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040" w:type="dxa"/>
            <w:tcBorders>
              <w:top w:val="single" w:sz="6" w:space="0" w:color="auto"/>
              <w:left w:val="single" w:sz="6" w:space="0" w:color="auto"/>
              <w:bottom w:val="single" w:sz="6" w:space="0" w:color="auto"/>
              <w:right w:val="single" w:sz="6" w:space="0" w:color="auto"/>
            </w:tcBorders>
          </w:tcPr>
          <w:p w:rsidR="009F348E" w:rsidRPr="00036FC0" w:rsidRDefault="009F348E" w:rsidP="00152D01">
            <w:pPr>
              <w:autoSpaceDE w:val="0"/>
              <w:autoSpaceDN w:val="0"/>
              <w:adjustRightInd w:val="0"/>
              <w:rPr>
                <w:rFonts w:cs="Arial"/>
                <w:color w:val="000000"/>
                <w:szCs w:val="24"/>
              </w:rPr>
            </w:pPr>
            <w:r>
              <w:rPr>
                <w:rFonts w:cs="Arial"/>
                <w:color w:val="000000"/>
                <w:szCs w:val="24"/>
              </w:rPr>
              <w:t>Date de début</w:t>
            </w:r>
          </w:p>
        </w:tc>
      </w:tr>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240BF0">
              <w:rPr>
                <w:rFonts w:cs="Arial"/>
                <w:color w:val="000000"/>
                <w:sz w:val="16"/>
                <w:szCs w:val="16"/>
              </w:rPr>
              <w:t>Date de fin de validité</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Pr>
                <w:rFonts w:cs="Arial"/>
                <w:color w:val="000000"/>
                <w:sz w:val="16"/>
                <w:szCs w:val="16"/>
              </w:rPr>
              <w:t>N</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040" w:type="dxa"/>
            <w:tcBorders>
              <w:top w:val="single" w:sz="6" w:space="0" w:color="auto"/>
              <w:left w:val="single" w:sz="6" w:space="0" w:color="auto"/>
              <w:bottom w:val="single" w:sz="6" w:space="0" w:color="auto"/>
              <w:right w:val="single" w:sz="6" w:space="0" w:color="auto"/>
            </w:tcBorders>
          </w:tcPr>
          <w:p w:rsidR="009F348E" w:rsidRPr="00036FC0" w:rsidRDefault="009F348E" w:rsidP="00152D01">
            <w:pPr>
              <w:autoSpaceDE w:val="0"/>
              <w:autoSpaceDN w:val="0"/>
              <w:adjustRightInd w:val="0"/>
              <w:rPr>
                <w:rFonts w:cs="Arial"/>
                <w:color w:val="000000"/>
                <w:szCs w:val="24"/>
              </w:rPr>
            </w:pPr>
            <w:r>
              <w:rPr>
                <w:rFonts w:cs="Arial"/>
                <w:color w:val="000000"/>
                <w:szCs w:val="24"/>
              </w:rPr>
              <w:t>Date de Fin</w:t>
            </w:r>
          </w:p>
        </w:tc>
      </w:tr>
      <w:tr w:rsidR="009F348E" w:rsidTr="00240BF0">
        <w:trPr>
          <w:trHeight w:val="156"/>
        </w:trPr>
        <w:tc>
          <w:tcPr>
            <w:tcW w:w="371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240BF0">
              <w:rPr>
                <w:rFonts w:cs="Arial"/>
                <w:color w:val="000000"/>
                <w:sz w:val="16"/>
                <w:szCs w:val="16"/>
              </w:rPr>
              <w:t>Date d'extraction</w:t>
            </w:r>
          </w:p>
        </w:tc>
        <w:tc>
          <w:tcPr>
            <w:tcW w:w="976"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Pr>
                <w:rFonts w:cs="Arial"/>
                <w:color w:val="000000"/>
                <w:sz w:val="16"/>
                <w:szCs w:val="16"/>
              </w:rPr>
              <w:t>O</w:t>
            </w:r>
          </w:p>
        </w:tc>
        <w:tc>
          <w:tcPr>
            <w:tcW w:w="1370" w:type="dxa"/>
            <w:tcBorders>
              <w:top w:val="single" w:sz="6" w:space="0" w:color="auto"/>
              <w:left w:val="single" w:sz="6" w:space="0" w:color="auto"/>
              <w:bottom w:val="single" w:sz="6" w:space="0" w:color="auto"/>
              <w:right w:val="single" w:sz="6" w:space="0" w:color="auto"/>
            </w:tcBorders>
          </w:tcPr>
          <w:p w:rsidR="009F348E" w:rsidRPr="00240BF0" w:rsidRDefault="009F348E" w:rsidP="00605F28">
            <w:pPr>
              <w:autoSpaceDE w:val="0"/>
              <w:autoSpaceDN w:val="0"/>
              <w:adjustRightInd w:val="0"/>
              <w:rPr>
                <w:rFonts w:cs="Arial"/>
                <w:color w:val="000000"/>
                <w:sz w:val="16"/>
                <w:szCs w:val="16"/>
              </w:rPr>
            </w:pPr>
            <w:r w:rsidRPr="007C12A4">
              <w:rPr>
                <w:rFonts w:cs="Arial"/>
                <w:color w:val="000000"/>
                <w:sz w:val="16"/>
                <w:szCs w:val="16"/>
              </w:rPr>
              <w:t>VARCHAR2 (10) au format JJ/MM/AAAA</w:t>
            </w:r>
          </w:p>
        </w:tc>
        <w:tc>
          <w:tcPr>
            <w:tcW w:w="3040" w:type="dxa"/>
            <w:tcBorders>
              <w:top w:val="single" w:sz="6" w:space="0" w:color="auto"/>
              <w:left w:val="single" w:sz="6" w:space="0" w:color="auto"/>
              <w:bottom w:val="single" w:sz="6" w:space="0" w:color="auto"/>
              <w:right w:val="single" w:sz="6" w:space="0" w:color="auto"/>
            </w:tcBorders>
          </w:tcPr>
          <w:p w:rsidR="009F348E" w:rsidRPr="00036FC0" w:rsidRDefault="009F348E" w:rsidP="00152D01">
            <w:pPr>
              <w:autoSpaceDE w:val="0"/>
              <w:autoSpaceDN w:val="0"/>
              <w:adjustRightInd w:val="0"/>
              <w:rPr>
                <w:rFonts w:cs="Arial"/>
                <w:color w:val="000000"/>
                <w:szCs w:val="24"/>
              </w:rPr>
            </w:pPr>
            <w:r w:rsidRPr="0027058B">
              <w:rPr>
                <w:rFonts w:cs="Arial"/>
                <w:bCs/>
                <w:szCs w:val="24"/>
              </w:rPr>
              <w:t>Date de création du flux</w:t>
            </w:r>
          </w:p>
        </w:tc>
      </w:tr>
    </w:tbl>
    <w:p w:rsidR="009F348E" w:rsidRDefault="009F348E" w:rsidP="00C91946">
      <w:pPr>
        <w:jc w:val="both"/>
        <w:outlineLvl w:val="0"/>
        <w:rPr>
          <w:b/>
          <w:color w:val="E36C0A"/>
        </w:rPr>
      </w:pPr>
    </w:p>
    <w:p w:rsidR="009F348E" w:rsidRDefault="009F348E" w:rsidP="00C91946">
      <w:pPr>
        <w:jc w:val="both"/>
        <w:outlineLvl w:val="0"/>
        <w:rPr>
          <w:b/>
          <w:color w:val="E36C0A"/>
        </w:rPr>
      </w:pPr>
    </w:p>
    <w:p w:rsidR="009F348E" w:rsidRPr="00FE4450" w:rsidRDefault="009F348E" w:rsidP="00751CE8">
      <w:pPr>
        <w:pStyle w:val="Heading1"/>
      </w:pPr>
      <w:bookmarkStart w:id="25" w:name="_Toc315106755"/>
      <w:bookmarkStart w:id="26" w:name="_Toc315106758"/>
      <w:bookmarkStart w:id="27" w:name="_Toc315106759"/>
      <w:bookmarkStart w:id="28" w:name="_Toc315106760"/>
      <w:bookmarkStart w:id="29" w:name="_Toc99530891"/>
      <w:bookmarkStart w:id="30" w:name="_Toc374633613"/>
      <w:bookmarkEnd w:id="25"/>
      <w:bookmarkEnd w:id="26"/>
      <w:bookmarkEnd w:id="27"/>
      <w:bookmarkEnd w:id="28"/>
      <w:r w:rsidRPr="00FE4450">
        <w:t>paramétrage</w:t>
      </w:r>
      <w:bookmarkEnd w:id="29"/>
      <w:bookmarkEnd w:id="30"/>
      <w:r w:rsidRPr="00FE4450">
        <w:t xml:space="preserve"> </w:t>
      </w:r>
    </w:p>
    <w:p w:rsidR="009F348E" w:rsidRDefault="009F348E" w:rsidP="00311022">
      <w:pPr>
        <w:pStyle w:val="ListParagraph"/>
        <w:numPr>
          <w:ilvl w:val="0"/>
          <w:numId w:val="39"/>
        </w:numPr>
        <w:jc w:val="both"/>
      </w:pPr>
      <w:r>
        <w:t>U</w:t>
      </w:r>
      <w:r w:rsidRPr="00B11E65">
        <w:t>ne nouvelle table à créer pour gérer les numéros séquentiels de génération des fichiers.</w:t>
      </w:r>
    </w:p>
    <w:p w:rsidR="009F348E" w:rsidRPr="00B11E65" w:rsidRDefault="009F348E" w:rsidP="00311022">
      <w:pPr>
        <w:pStyle w:val="ListParagraph"/>
        <w:numPr>
          <w:ilvl w:val="0"/>
          <w:numId w:val="39"/>
        </w:numPr>
        <w:jc w:val="both"/>
      </w:pPr>
      <w:r>
        <w:t>Une option de paramétrage à créer pour définir les types de liens des groupes à remonter dans les flux organisations.</w:t>
      </w:r>
    </w:p>
    <w:p w:rsidR="009F348E" w:rsidRPr="00FE4450" w:rsidRDefault="009F348E" w:rsidP="00751CE8">
      <w:pPr>
        <w:pStyle w:val="Heading1"/>
      </w:pPr>
      <w:bookmarkStart w:id="31" w:name="_Toc374633614"/>
      <w:r w:rsidRPr="00FE4450">
        <w:t>Recyclage et gestion des anomalies</w:t>
      </w:r>
      <w:bookmarkEnd w:id="31"/>
    </w:p>
    <w:p w:rsidR="009F348E" w:rsidRDefault="009F348E" w:rsidP="00AF66D3">
      <w:pPr>
        <w:jc w:val="both"/>
      </w:pPr>
      <w:r>
        <w:t>Il n’y a pas d’état récapitulatif des anomalies.</w:t>
      </w:r>
    </w:p>
    <w:p w:rsidR="009F348E" w:rsidRDefault="009F348E" w:rsidP="00B43842"/>
    <w:sectPr w:rsidR="009F348E" w:rsidSect="00BE3795">
      <w:headerReference w:type="default" r:id="rId7"/>
      <w:footerReference w:type="default" r:id="rId8"/>
      <w:type w:val="continuous"/>
      <w:pgSz w:w="11906" w:h="16838"/>
      <w:pgMar w:top="1417" w:right="1417" w:bottom="1417" w:left="1417" w:header="720" w:footer="720" w:gutter="0"/>
      <w:pgNumType w:start="1"/>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48E" w:rsidRDefault="009F348E">
      <w:r>
        <w:separator/>
      </w:r>
    </w:p>
  </w:endnote>
  <w:endnote w:type="continuationSeparator" w:id="0">
    <w:p w:rsidR="009F348E" w:rsidRDefault="009F34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48E" w:rsidRDefault="009F348E">
    <w:pPr>
      <w:pStyle w:val="Piedpagetexte"/>
    </w:pPr>
    <w:r>
      <w:t>©SAB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48E" w:rsidRDefault="009F348E">
      <w:r>
        <w:separator/>
      </w:r>
    </w:p>
  </w:footnote>
  <w:footnote w:type="continuationSeparator" w:id="0">
    <w:p w:rsidR="009F348E" w:rsidRDefault="009F3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0"/>
      <w:gridCol w:w="4401"/>
      <w:gridCol w:w="1719"/>
    </w:tblGrid>
    <w:tr w:rsidR="009F348E" w:rsidTr="006D00F7">
      <w:trPr>
        <w:cantSplit/>
        <w:trHeight w:val="480"/>
      </w:trPr>
      <w:tc>
        <w:tcPr>
          <w:tcW w:w="2970" w:type="dxa"/>
        </w:tcPr>
        <w:p w:rsidR="009F348E" w:rsidRDefault="009F348E" w:rsidP="001801FA">
          <w:pPr>
            <w:jc w:val="center"/>
            <w:rPr>
              <w:b/>
              <w:szCs w:val="24"/>
            </w:rPr>
          </w:pPr>
          <w:r>
            <w:rPr>
              <w:sz w:val="22"/>
              <w:szCs w:val="22"/>
            </w:rPr>
            <w:t>Dossier Spécifications Interface</w:t>
          </w:r>
          <w:r>
            <w:rPr>
              <w:b/>
              <w:sz w:val="22"/>
              <w:szCs w:val="22"/>
            </w:rPr>
            <w:t xml:space="preserve"> </w:t>
          </w:r>
          <w:r>
            <w:rPr>
              <w:b/>
              <w:snapToGrid w:val="0"/>
            </w:rPr>
            <w:t xml:space="preserve"> DSI TIERS</w:t>
          </w:r>
        </w:p>
      </w:tc>
      <w:tc>
        <w:tcPr>
          <w:tcW w:w="4401" w:type="dxa"/>
          <w:vAlign w:val="center"/>
        </w:tcPr>
        <w:p w:rsidR="009F348E" w:rsidRPr="00770C2C" w:rsidRDefault="009F348E" w:rsidP="001801FA">
          <w:pPr>
            <w:jc w:val="center"/>
            <w:rPr>
              <w:b/>
              <w:szCs w:val="24"/>
            </w:rPr>
          </w:pPr>
          <w:r>
            <w:rPr>
              <w:b/>
              <w:szCs w:val="24"/>
            </w:rPr>
            <w:t>SPECIFICATIONS DES INTERFACES TIERS</w:t>
          </w:r>
        </w:p>
      </w:tc>
      <w:tc>
        <w:tcPr>
          <w:tcW w:w="1719" w:type="dxa"/>
          <w:vAlign w:val="center"/>
        </w:tcPr>
        <w:p w:rsidR="009F348E" w:rsidRDefault="009F348E">
          <w:pPr>
            <w:jc w:val="center"/>
            <w:rPr>
              <w:szCs w:val="22"/>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noProof/>
              <w:sz w:val="22"/>
              <w:szCs w:val="22"/>
            </w:rPr>
            <w:t>14</w:t>
          </w:r>
          <w:r>
            <w:rPr>
              <w:sz w:val="22"/>
              <w:szCs w:val="22"/>
            </w:rPr>
            <w:fldChar w:fldCharType="end"/>
          </w:r>
          <w:r>
            <w:rPr>
              <w:sz w:val="22"/>
              <w:szCs w:val="22"/>
            </w:rPr>
            <w:t xml:space="preserve"> sur 13</w:t>
          </w:r>
        </w:p>
      </w:tc>
    </w:tr>
  </w:tbl>
  <w:p w:rsidR="009F348E" w:rsidRDefault="009F34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0C"/>
    <w:multiLevelType w:val="multilevel"/>
    <w:tmpl w:val="9376B8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nsid w:val="00753F15"/>
    <w:multiLevelType w:val="multilevel"/>
    <w:tmpl w:val="6D78035C"/>
    <w:lvl w:ilvl="0">
      <w:start w:val="1"/>
      <w:numFmt w:val="bullet"/>
      <w:lvlText w:val=""/>
      <w:lvlJc w:val="left"/>
      <w:pPr>
        <w:tabs>
          <w:tab w:val="num" w:pos="1495"/>
        </w:tabs>
        <w:ind w:left="1495" w:hanging="360"/>
      </w:pPr>
      <w:rPr>
        <w:rFonts w:ascii="Wingdings" w:hAnsi="Wingdings" w:hint="default"/>
      </w:rPr>
    </w:lvl>
    <w:lvl w:ilvl="1">
      <w:start w:val="1"/>
      <w:numFmt w:val="bullet"/>
      <w:lvlText w:val="o"/>
      <w:lvlJc w:val="left"/>
      <w:pPr>
        <w:ind w:left="2215" w:hanging="360"/>
      </w:pPr>
      <w:rPr>
        <w:rFonts w:ascii="Courier New" w:hAnsi="Courier New" w:hint="default"/>
      </w:rPr>
    </w:lvl>
    <w:lvl w:ilvl="2">
      <w:start w:val="1"/>
      <w:numFmt w:val="bullet"/>
      <w:lvlText w:val=""/>
      <w:lvlJc w:val="left"/>
      <w:pPr>
        <w:ind w:left="2935" w:hanging="360"/>
      </w:pPr>
      <w:rPr>
        <w:rFonts w:ascii="Wingdings" w:hAnsi="Wingdings" w:hint="default"/>
      </w:rPr>
    </w:lvl>
    <w:lvl w:ilvl="3">
      <w:start w:val="1"/>
      <w:numFmt w:val="bullet"/>
      <w:lvlText w:val=""/>
      <w:lvlJc w:val="left"/>
      <w:pPr>
        <w:ind w:left="3655" w:hanging="360"/>
      </w:pPr>
      <w:rPr>
        <w:rFonts w:ascii="Symbol" w:hAnsi="Symbol" w:hint="default"/>
      </w:rPr>
    </w:lvl>
    <w:lvl w:ilvl="4">
      <w:start w:val="1"/>
      <w:numFmt w:val="bullet"/>
      <w:lvlText w:val="o"/>
      <w:lvlJc w:val="left"/>
      <w:pPr>
        <w:ind w:left="4375" w:hanging="360"/>
      </w:pPr>
      <w:rPr>
        <w:rFonts w:ascii="Courier New" w:hAnsi="Courier New" w:hint="default"/>
      </w:rPr>
    </w:lvl>
    <w:lvl w:ilvl="5">
      <w:start w:val="1"/>
      <w:numFmt w:val="bullet"/>
      <w:lvlText w:val=""/>
      <w:lvlJc w:val="left"/>
      <w:pPr>
        <w:ind w:left="5095" w:hanging="360"/>
      </w:pPr>
      <w:rPr>
        <w:rFonts w:ascii="Wingdings" w:hAnsi="Wingdings" w:hint="default"/>
      </w:rPr>
    </w:lvl>
    <w:lvl w:ilvl="6">
      <w:start w:val="1"/>
      <w:numFmt w:val="bullet"/>
      <w:lvlText w:val=""/>
      <w:lvlJc w:val="left"/>
      <w:pPr>
        <w:ind w:left="5815" w:hanging="360"/>
      </w:pPr>
      <w:rPr>
        <w:rFonts w:ascii="Symbol" w:hAnsi="Symbol" w:hint="default"/>
      </w:rPr>
    </w:lvl>
    <w:lvl w:ilvl="7">
      <w:start w:val="1"/>
      <w:numFmt w:val="bullet"/>
      <w:lvlText w:val="o"/>
      <w:lvlJc w:val="left"/>
      <w:pPr>
        <w:ind w:left="6535" w:hanging="360"/>
      </w:pPr>
      <w:rPr>
        <w:rFonts w:ascii="Courier New" w:hAnsi="Courier New" w:hint="default"/>
      </w:rPr>
    </w:lvl>
    <w:lvl w:ilvl="8">
      <w:start w:val="1"/>
      <w:numFmt w:val="bullet"/>
      <w:lvlText w:val=""/>
      <w:lvlJc w:val="left"/>
      <w:pPr>
        <w:ind w:left="7255" w:hanging="360"/>
      </w:pPr>
      <w:rPr>
        <w:rFonts w:ascii="Wingdings" w:hAnsi="Wingdings" w:hint="default"/>
      </w:rPr>
    </w:lvl>
  </w:abstractNum>
  <w:abstractNum w:abstractNumId="2">
    <w:nsid w:val="01183740"/>
    <w:multiLevelType w:val="hybridMultilevel"/>
    <w:tmpl w:val="D42A0558"/>
    <w:lvl w:ilvl="0" w:tplc="040C0001">
      <w:start w:val="1"/>
      <w:numFmt w:val="bullet"/>
      <w:lvlText w:val=""/>
      <w:lvlJc w:val="left"/>
      <w:pPr>
        <w:tabs>
          <w:tab w:val="num" w:pos="1637"/>
        </w:tabs>
        <w:ind w:left="1637" w:hanging="360"/>
      </w:pPr>
      <w:rPr>
        <w:rFonts w:ascii="Symbol" w:hAnsi="Symbol" w:hint="default"/>
      </w:rPr>
    </w:lvl>
    <w:lvl w:ilvl="1" w:tplc="040C0003">
      <w:start w:val="1"/>
      <w:numFmt w:val="bullet"/>
      <w:lvlText w:val="o"/>
      <w:lvlJc w:val="left"/>
      <w:pPr>
        <w:ind w:left="1383" w:hanging="360"/>
      </w:pPr>
      <w:rPr>
        <w:rFonts w:ascii="Courier New" w:hAnsi="Courier New" w:hint="default"/>
      </w:rPr>
    </w:lvl>
    <w:lvl w:ilvl="2" w:tplc="040C0005" w:tentative="1">
      <w:start w:val="1"/>
      <w:numFmt w:val="bullet"/>
      <w:lvlText w:val=""/>
      <w:lvlJc w:val="left"/>
      <w:pPr>
        <w:ind w:left="2103" w:hanging="360"/>
      </w:pPr>
      <w:rPr>
        <w:rFonts w:ascii="Wingdings" w:hAnsi="Wingdings" w:hint="default"/>
      </w:rPr>
    </w:lvl>
    <w:lvl w:ilvl="3" w:tplc="040C0001" w:tentative="1">
      <w:start w:val="1"/>
      <w:numFmt w:val="bullet"/>
      <w:lvlText w:val=""/>
      <w:lvlJc w:val="left"/>
      <w:pPr>
        <w:ind w:left="2823" w:hanging="360"/>
      </w:pPr>
      <w:rPr>
        <w:rFonts w:ascii="Symbol" w:hAnsi="Symbol" w:hint="default"/>
      </w:rPr>
    </w:lvl>
    <w:lvl w:ilvl="4" w:tplc="040C0003" w:tentative="1">
      <w:start w:val="1"/>
      <w:numFmt w:val="bullet"/>
      <w:lvlText w:val="o"/>
      <w:lvlJc w:val="left"/>
      <w:pPr>
        <w:ind w:left="3543" w:hanging="360"/>
      </w:pPr>
      <w:rPr>
        <w:rFonts w:ascii="Courier New" w:hAnsi="Courier New" w:hint="default"/>
      </w:rPr>
    </w:lvl>
    <w:lvl w:ilvl="5" w:tplc="040C0005" w:tentative="1">
      <w:start w:val="1"/>
      <w:numFmt w:val="bullet"/>
      <w:lvlText w:val=""/>
      <w:lvlJc w:val="left"/>
      <w:pPr>
        <w:ind w:left="4263" w:hanging="360"/>
      </w:pPr>
      <w:rPr>
        <w:rFonts w:ascii="Wingdings" w:hAnsi="Wingdings" w:hint="default"/>
      </w:rPr>
    </w:lvl>
    <w:lvl w:ilvl="6" w:tplc="040C0001" w:tentative="1">
      <w:start w:val="1"/>
      <w:numFmt w:val="bullet"/>
      <w:lvlText w:val=""/>
      <w:lvlJc w:val="left"/>
      <w:pPr>
        <w:ind w:left="4983" w:hanging="360"/>
      </w:pPr>
      <w:rPr>
        <w:rFonts w:ascii="Symbol" w:hAnsi="Symbol" w:hint="default"/>
      </w:rPr>
    </w:lvl>
    <w:lvl w:ilvl="7" w:tplc="040C0003" w:tentative="1">
      <w:start w:val="1"/>
      <w:numFmt w:val="bullet"/>
      <w:lvlText w:val="o"/>
      <w:lvlJc w:val="left"/>
      <w:pPr>
        <w:ind w:left="5703" w:hanging="360"/>
      </w:pPr>
      <w:rPr>
        <w:rFonts w:ascii="Courier New" w:hAnsi="Courier New" w:hint="default"/>
      </w:rPr>
    </w:lvl>
    <w:lvl w:ilvl="8" w:tplc="040C0005" w:tentative="1">
      <w:start w:val="1"/>
      <w:numFmt w:val="bullet"/>
      <w:lvlText w:val=""/>
      <w:lvlJc w:val="left"/>
      <w:pPr>
        <w:ind w:left="6423" w:hanging="360"/>
      </w:pPr>
      <w:rPr>
        <w:rFonts w:ascii="Wingdings" w:hAnsi="Wingdings" w:hint="default"/>
      </w:rPr>
    </w:lvl>
  </w:abstractNum>
  <w:abstractNum w:abstractNumId="3">
    <w:nsid w:val="01CD5509"/>
    <w:multiLevelType w:val="hybridMultilevel"/>
    <w:tmpl w:val="0854017E"/>
    <w:lvl w:ilvl="0" w:tplc="905A4A18">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2F5F0F"/>
    <w:multiLevelType w:val="hybridMultilevel"/>
    <w:tmpl w:val="1D86079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8530B03"/>
    <w:multiLevelType w:val="hybridMultilevel"/>
    <w:tmpl w:val="5212EF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015E3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16277C14"/>
    <w:multiLevelType w:val="hybridMultilevel"/>
    <w:tmpl w:val="A392A59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B0D7750"/>
    <w:multiLevelType w:val="hybridMultilevel"/>
    <w:tmpl w:val="2616A282"/>
    <w:lvl w:ilvl="0" w:tplc="4EDE1384">
      <w:numFmt w:val="bullet"/>
      <w:lvlText w:val=""/>
      <w:lvlJc w:val="left"/>
      <w:pPr>
        <w:tabs>
          <w:tab w:val="num" w:pos="1495"/>
        </w:tabs>
        <w:ind w:left="1495" w:hanging="360"/>
      </w:pPr>
      <w:rPr>
        <w:rFonts w:ascii="Wingdings" w:eastAsia="Times New Roman" w:hAnsi="Wingdings" w:hint="default"/>
      </w:rPr>
    </w:lvl>
    <w:lvl w:ilvl="1" w:tplc="040C0003">
      <w:start w:val="1"/>
      <w:numFmt w:val="bullet"/>
      <w:lvlText w:val="o"/>
      <w:lvlJc w:val="left"/>
      <w:pPr>
        <w:ind w:left="2215" w:hanging="360"/>
      </w:pPr>
      <w:rPr>
        <w:rFonts w:ascii="Courier New" w:hAnsi="Courier New" w:hint="default"/>
      </w:rPr>
    </w:lvl>
    <w:lvl w:ilvl="2" w:tplc="040C0005">
      <w:start w:val="1"/>
      <w:numFmt w:val="bullet"/>
      <w:lvlText w:val=""/>
      <w:lvlJc w:val="left"/>
      <w:pPr>
        <w:ind w:left="2935" w:hanging="360"/>
      </w:pPr>
      <w:rPr>
        <w:rFonts w:ascii="Wingdings" w:hAnsi="Wingdings" w:hint="default"/>
      </w:rPr>
    </w:lvl>
    <w:lvl w:ilvl="3" w:tplc="040C0001">
      <w:start w:val="1"/>
      <w:numFmt w:val="bullet"/>
      <w:lvlText w:val=""/>
      <w:lvlJc w:val="left"/>
      <w:pPr>
        <w:ind w:left="3655" w:hanging="360"/>
      </w:pPr>
      <w:rPr>
        <w:rFonts w:ascii="Symbol" w:hAnsi="Symbol" w:hint="default"/>
      </w:rPr>
    </w:lvl>
    <w:lvl w:ilvl="4" w:tplc="040C0003">
      <w:start w:val="1"/>
      <w:numFmt w:val="bullet"/>
      <w:lvlText w:val="o"/>
      <w:lvlJc w:val="left"/>
      <w:pPr>
        <w:ind w:left="4375" w:hanging="360"/>
      </w:pPr>
      <w:rPr>
        <w:rFonts w:ascii="Courier New" w:hAnsi="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9">
    <w:nsid w:val="1B780C13"/>
    <w:multiLevelType w:val="hybridMultilevel"/>
    <w:tmpl w:val="B3CE6E46"/>
    <w:lvl w:ilvl="0" w:tplc="BC8859E0">
      <w:numFmt w:val="bullet"/>
      <w:lvlText w:val="-"/>
      <w:lvlJc w:val="left"/>
      <w:pPr>
        <w:ind w:left="862" w:hanging="360"/>
      </w:pPr>
      <w:rPr>
        <w:rFonts w:ascii="Garamond" w:eastAsia="Times New Roman" w:hAnsi="Garamond"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1C011244"/>
    <w:multiLevelType w:val="hybridMultilevel"/>
    <w:tmpl w:val="C9462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1125C8B"/>
    <w:multiLevelType w:val="hybridMultilevel"/>
    <w:tmpl w:val="6F101A80"/>
    <w:lvl w:ilvl="0" w:tplc="040C0011">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22C464F6"/>
    <w:multiLevelType w:val="hybridMultilevel"/>
    <w:tmpl w:val="067C29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203B2"/>
    <w:multiLevelType w:val="hybridMultilevel"/>
    <w:tmpl w:val="5378BB7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A4A06F5"/>
    <w:multiLevelType w:val="hybridMultilevel"/>
    <w:tmpl w:val="380C6E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C87F89"/>
    <w:multiLevelType w:val="hybridMultilevel"/>
    <w:tmpl w:val="D44034BE"/>
    <w:lvl w:ilvl="0" w:tplc="B54CAF9C">
      <w:start w:val="1"/>
      <w:numFmt w:val="bullet"/>
      <w:lvlText w:val=""/>
      <w:lvlJc w:val="left"/>
      <w:pPr>
        <w:tabs>
          <w:tab w:val="num" w:pos="1440"/>
        </w:tabs>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03946F9"/>
    <w:multiLevelType w:val="hybridMultilevel"/>
    <w:tmpl w:val="71A2DD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C815279"/>
    <w:multiLevelType w:val="hybridMultilevel"/>
    <w:tmpl w:val="40266074"/>
    <w:lvl w:ilvl="0" w:tplc="040C0009">
      <w:start w:val="1"/>
      <w:numFmt w:val="bullet"/>
      <w:lvlText w:val=""/>
      <w:lvlJc w:val="left"/>
      <w:pPr>
        <w:tabs>
          <w:tab w:val="num" w:pos="1495"/>
        </w:tabs>
        <w:ind w:left="1495" w:hanging="360"/>
      </w:pPr>
      <w:rPr>
        <w:rFonts w:ascii="Wingdings" w:hAnsi="Wingdings" w:hint="default"/>
      </w:rPr>
    </w:lvl>
    <w:lvl w:ilvl="1" w:tplc="040C0003">
      <w:start w:val="1"/>
      <w:numFmt w:val="bullet"/>
      <w:lvlText w:val="o"/>
      <w:lvlJc w:val="left"/>
      <w:pPr>
        <w:ind w:left="2215" w:hanging="360"/>
      </w:pPr>
      <w:rPr>
        <w:rFonts w:ascii="Courier New" w:hAnsi="Courier New" w:hint="default"/>
      </w:rPr>
    </w:lvl>
    <w:lvl w:ilvl="2" w:tplc="040C0005">
      <w:start w:val="1"/>
      <w:numFmt w:val="bullet"/>
      <w:lvlText w:val=""/>
      <w:lvlJc w:val="left"/>
      <w:pPr>
        <w:ind w:left="2935" w:hanging="360"/>
      </w:pPr>
      <w:rPr>
        <w:rFonts w:ascii="Wingdings" w:hAnsi="Wingdings" w:hint="default"/>
      </w:rPr>
    </w:lvl>
    <w:lvl w:ilvl="3" w:tplc="040C0001">
      <w:start w:val="1"/>
      <w:numFmt w:val="bullet"/>
      <w:lvlText w:val=""/>
      <w:lvlJc w:val="left"/>
      <w:pPr>
        <w:ind w:left="3655" w:hanging="360"/>
      </w:pPr>
      <w:rPr>
        <w:rFonts w:ascii="Symbol" w:hAnsi="Symbol" w:hint="default"/>
      </w:rPr>
    </w:lvl>
    <w:lvl w:ilvl="4" w:tplc="040C0003">
      <w:start w:val="1"/>
      <w:numFmt w:val="bullet"/>
      <w:lvlText w:val="o"/>
      <w:lvlJc w:val="left"/>
      <w:pPr>
        <w:ind w:left="4375" w:hanging="360"/>
      </w:pPr>
      <w:rPr>
        <w:rFonts w:ascii="Courier New" w:hAnsi="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8">
    <w:nsid w:val="3DE53FF6"/>
    <w:multiLevelType w:val="hybridMultilevel"/>
    <w:tmpl w:val="210AC51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E1E402D"/>
    <w:multiLevelType w:val="hybridMultilevel"/>
    <w:tmpl w:val="9D6E28AE"/>
    <w:lvl w:ilvl="0" w:tplc="040C0001">
      <w:start w:val="1"/>
      <w:numFmt w:val="bullet"/>
      <w:lvlText w:val=""/>
      <w:lvlJc w:val="left"/>
      <w:pPr>
        <w:ind w:left="1152" w:hanging="360"/>
      </w:pPr>
      <w:rPr>
        <w:rFonts w:ascii="Symbol" w:hAnsi="Symbol" w:hint="default"/>
      </w:rPr>
    </w:lvl>
    <w:lvl w:ilvl="1" w:tplc="040C0003">
      <w:start w:val="1"/>
      <w:numFmt w:val="bullet"/>
      <w:lvlText w:val="o"/>
      <w:lvlJc w:val="left"/>
      <w:pPr>
        <w:ind w:left="1872" w:hanging="360"/>
      </w:pPr>
      <w:rPr>
        <w:rFonts w:ascii="Courier New" w:hAnsi="Courier New" w:hint="default"/>
      </w:rPr>
    </w:lvl>
    <w:lvl w:ilvl="2" w:tplc="040C0005">
      <w:start w:val="1"/>
      <w:numFmt w:val="bullet"/>
      <w:lvlText w:val=""/>
      <w:lvlJc w:val="left"/>
      <w:pPr>
        <w:ind w:left="2592" w:hanging="360"/>
      </w:pPr>
      <w:rPr>
        <w:rFonts w:ascii="Wingdings" w:hAnsi="Wingdings" w:hint="default"/>
      </w:rPr>
    </w:lvl>
    <w:lvl w:ilvl="3" w:tplc="040C0001">
      <w:start w:val="1"/>
      <w:numFmt w:val="bullet"/>
      <w:lvlText w:val=""/>
      <w:lvlJc w:val="left"/>
      <w:pPr>
        <w:ind w:left="3312" w:hanging="360"/>
      </w:pPr>
      <w:rPr>
        <w:rFonts w:ascii="Symbol" w:hAnsi="Symbol" w:hint="default"/>
      </w:rPr>
    </w:lvl>
    <w:lvl w:ilvl="4" w:tplc="040C0003">
      <w:start w:val="1"/>
      <w:numFmt w:val="bullet"/>
      <w:lvlText w:val="o"/>
      <w:lvlJc w:val="left"/>
      <w:pPr>
        <w:ind w:left="4032" w:hanging="360"/>
      </w:pPr>
      <w:rPr>
        <w:rFonts w:ascii="Courier New" w:hAnsi="Courier New" w:hint="default"/>
      </w:rPr>
    </w:lvl>
    <w:lvl w:ilvl="5" w:tplc="040C0005">
      <w:start w:val="1"/>
      <w:numFmt w:val="bullet"/>
      <w:lvlText w:val=""/>
      <w:lvlJc w:val="left"/>
      <w:pPr>
        <w:ind w:left="4752" w:hanging="360"/>
      </w:pPr>
      <w:rPr>
        <w:rFonts w:ascii="Wingdings" w:hAnsi="Wingdings" w:hint="default"/>
      </w:rPr>
    </w:lvl>
    <w:lvl w:ilvl="6" w:tplc="040C0001">
      <w:start w:val="1"/>
      <w:numFmt w:val="bullet"/>
      <w:lvlText w:val=""/>
      <w:lvlJc w:val="left"/>
      <w:pPr>
        <w:ind w:left="5472" w:hanging="360"/>
      </w:pPr>
      <w:rPr>
        <w:rFonts w:ascii="Symbol" w:hAnsi="Symbol" w:hint="default"/>
      </w:rPr>
    </w:lvl>
    <w:lvl w:ilvl="7" w:tplc="040C0003">
      <w:start w:val="1"/>
      <w:numFmt w:val="bullet"/>
      <w:lvlText w:val="o"/>
      <w:lvlJc w:val="left"/>
      <w:pPr>
        <w:ind w:left="6192" w:hanging="360"/>
      </w:pPr>
      <w:rPr>
        <w:rFonts w:ascii="Courier New" w:hAnsi="Courier New" w:hint="default"/>
      </w:rPr>
    </w:lvl>
    <w:lvl w:ilvl="8" w:tplc="040C0005">
      <w:start w:val="1"/>
      <w:numFmt w:val="bullet"/>
      <w:lvlText w:val=""/>
      <w:lvlJc w:val="left"/>
      <w:pPr>
        <w:ind w:left="6912" w:hanging="360"/>
      </w:pPr>
      <w:rPr>
        <w:rFonts w:ascii="Wingdings" w:hAnsi="Wingdings" w:hint="default"/>
      </w:rPr>
    </w:lvl>
  </w:abstractNum>
  <w:abstractNum w:abstractNumId="20">
    <w:nsid w:val="3F4F07B4"/>
    <w:multiLevelType w:val="hybridMultilevel"/>
    <w:tmpl w:val="BAEEAE46"/>
    <w:lvl w:ilvl="0" w:tplc="0409000D">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40E01090"/>
    <w:multiLevelType w:val="hybridMultilevel"/>
    <w:tmpl w:val="396C3F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40F365F"/>
    <w:multiLevelType w:val="multilevel"/>
    <w:tmpl w:val="40266074"/>
    <w:lvl w:ilvl="0">
      <w:start w:val="1"/>
      <w:numFmt w:val="bullet"/>
      <w:lvlText w:val=""/>
      <w:lvlJc w:val="left"/>
      <w:pPr>
        <w:tabs>
          <w:tab w:val="num" w:pos="1495"/>
        </w:tabs>
        <w:ind w:left="1495" w:hanging="360"/>
      </w:pPr>
      <w:rPr>
        <w:rFonts w:ascii="Wingdings" w:hAnsi="Wingdings" w:hint="default"/>
      </w:rPr>
    </w:lvl>
    <w:lvl w:ilvl="1">
      <w:start w:val="1"/>
      <w:numFmt w:val="bullet"/>
      <w:lvlText w:val="o"/>
      <w:lvlJc w:val="left"/>
      <w:pPr>
        <w:ind w:left="2215" w:hanging="360"/>
      </w:pPr>
      <w:rPr>
        <w:rFonts w:ascii="Courier New" w:hAnsi="Courier New" w:hint="default"/>
      </w:rPr>
    </w:lvl>
    <w:lvl w:ilvl="2">
      <w:start w:val="1"/>
      <w:numFmt w:val="bullet"/>
      <w:lvlText w:val=""/>
      <w:lvlJc w:val="left"/>
      <w:pPr>
        <w:ind w:left="2935" w:hanging="360"/>
      </w:pPr>
      <w:rPr>
        <w:rFonts w:ascii="Wingdings" w:hAnsi="Wingdings" w:hint="default"/>
      </w:rPr>
    </w:lvl>
    <w:lvl w:ilvl="3">
      <w:start w:val="1"/>
      <w:numFmt w:val="bullet"/>
      <w:lvlText w:val=""/>
      <w:lvlJc w:val="left"/>
      <w:pPr>
        <w:ind w:left="3655" w:hanging="360"/>
      </w:pPr>
      <w:rPr>
        <w:rFonts w:ascii="Symbol" w:hAnsi="Symbol" w:hint="default"/>
      </w:rPr>
    </w:lvl>
    <w:lvl w:ilvl="4">
      <w:start w:val="1"/>
      <w:numFmt w:val="bullet"/>
      <w:lvlText w:val="o"/>
      <w:lvlJc w:val="left"/>
      <w:pPr>
        <w:ind w:left="4375" w:hanging="360"/>
      </w:pPr>
      <w:rPr>
        <w:rFonts w:ascii="Courier New" w:hAnsi="Courier New" w:hint="default"/>
      </w:rPr>
    </w:lvl>
    <w:lvl w:ilvl="5">
      <w:start w:val="1"/>
      <w:numFmt w:val="bullet"/>
      <w:lvlText w:val=""/>
      <w:lvlJc w:val="left"/>
      <w:pPr>
        <w:ind w:left="5095" w:hanging="360"/>
      </w:pPr>
      <w:rPr>
        <w:rFonts w:ascii="Wingdings" w:hAnsi="Wingdings" w:hint="default"/>
      </w:rPr>
    </w:lvl>
    <w:lvl w:ilvl="6">
      <w:start w:val="1"/>
      <w:numFmt w:val="bullet"/>
      <w:lvlText w:val=""/>
      <w:lvlJc w:val="left"/>
      <w:pPr>
        <w:ind w:left="5815" w:hanging="360"/>
      </w:pPr>
      <w:rPr>
        <w:rFonts w:ascii="Symbol" w:hAnsi="Symbol" w:hint="default"/>
      </w:rPr>
    </w:lvl>
    <w:lvl w:ilvl="7">
      <w:start w:val="1"/>
      <w:numFmt w:val="bullet"/>
      <w:lvlText w:val="o"/>
      <w:lvlJc w:val="left"/>
      <w:pPr>
        <w:ind w:left="6535" w:hanging="360"/>
      </w:pPr>
      <w:rPr>
        <w:rFonts w:ascii="Courier New" w:hAnsi="Courier New" w:hint="default"/>
      </w:rPr>
    </w:lvl>
    <w:lvl w:ilvl="8">
      <w:start w:val="1"/>
      <w:numFmt w:val="bullet"/>
      <w:lvlText w:val=""/>
      <w:lvlJc w:val="left"/>
      <w:pPr>
        <w:ind w:left="7255" w:hanging="360"/>
      </w:pPr>
      <w:rPr>
        <w:rFonts w:ascii="Wingdings" w:hAnsi="Wingdings" w:hint="default"/>
      </w:rPr>
    </w:lvl>
  </w:abstractNum>
  <w:abstractNum w:abstractNumId="23">
    <w:nsid w:val="4604541F"/>
    <w:multiLevelType w:val="hybridMultilevel"/>
    <w:tmpl w:val="6D78035C"/>
    <w:lvl w:ilvl="0" w:tplc="040C000B">
      <w:start w:val="1"/>
      <w:numFmt w:val="bullet"/>
      <w:lvlText w:val=""/>
      <w:lvlJc w:val="left"/>
      <w:pPr>
        <w:tabs>
          <w:tab w:val="num" w:pos="1495"/>
        </w:tabs>
        <w:ind w:left="1495" w:hanging="360"/>
      </w:pPr>
      <w:rPr>
        <w:rFonts w:ascii="Wingdings" w:hAnsi="Wingdings" w:hint="default"/>
      </w:rPr>
    </w:lvl>
    <w:lvl w:ilvl="1" w:tplc="040C0003">
      <w:start w:val="1"/>
      <w:numFmt w:val="bullet"/>
      <w:lvlText w:val="o"/>
      <w:lvlJc w:val="left"/>
      <w:pPr>
        <w:ind w:left="2215" w:hanging="360"/>
      </w:pPr>
      <w:rPr>
        <w:rFonts w:ascii="Courier New" w:hAnsi="Courier New" w:hint="default"/>
      </w:rPr>
    </w:lvl>
    <w:lvl w:ilvl="2" w:tplc="040C0005">
      <w:start w:val="1"/>
      <w:numFmt w:val="bullet"/>
      <w:lvlText w:val=""/>
      <w:lvlJc w:val="left"/>
      <w:pPr>
        <w:ind w:left="2935" w:hanging="360"/>
      </w:pPr>
      <w:rPr>
        <w:rFonts w:ascii="Wingdings" w:hAnsi="Wingdings" w:hint="default"/>
      </w:rPr>
    </w:lvl>
    <w:lvl w:ilvl="3" w:tplc="040C0001">
      <w:start w:val="1"/>
      <w:numFmt w:val="bullet"/>
      <w:lvlText w:val=""/>
      <w:lvlJc w:val="left"/>
      <w:pPr>
        <w:ind w:left="3655" w:hanging="360"/>
      </w:pPr>
      <w:rPr>
        <w:rFonts w:ascii="Symbol" w:hAnsi="Symbol" w:hint="default"/>
      </w:rPr>
    </w:lvl>
    <w:lvl w:ilvl="4" w:tplc="040C0003">
      <w:start w:val="1"/>
      <w:numFmt w:val="bullet"/>
      <w:lvlText w:val="o"/>
      <w:lvlJc w:val="left"/>
      <w:pPr>
        <w:ind w:left="4375" w:hanging="360"/>
      </w:pPr>
      <w:rPr>
        <w:rFonts w:ascii="Courier New" w:hAnsi="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4">
    <w:nsid w:val="48134C9A"/>
    <w:multiLevelType w:val="hybridMultilevel"/>
    <w:tmpl w:val="F85A4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A4745C"/>
    <w:multiLevelType w:val="multilevel"/>
    <w:tmpl w:val="BD44737A"/>
    <w:lvl w:ilvl="0">
      <w:start w:val="1"/>
      <w:numFmt w:val="bullet"/>
      <w:lvlText w:val=""/>
      <w:lvlJc w:val="left"/>
      <w:pPr>
        <w:tabs>
          <w:tab w:val="num" w:pos="1495"/>
        </w:tabs>
        <w:ind w:left="1495" w:hanging="360"/>
      </w:pPr>
      <w:rPr>
        <w:rFonts w:ascii="Symbol" w:hAnsi="Symbol" w:hint="default"/>
      </w:rPr>
    </w:lvl>
    <w:lvl w:ilvl="1">
      <w:start w:val="1"/>
      <w:numFmt w:val="bullet"/>
      <w:lvlText w:val="o"/>
      <w:lvlJc w:val="left"/>
      <w:pPr>
        <w:ind w:left="2215" w:hanging="360"/>
      </w:pPr>
      <w:rPr>
        <w:rFonts w:ascii="Courier New" w:hAnsi="Courier New" w:hint="default"/>
      </w:rPr>
    </w:lvl>
    <w:lvl w:ilvl="2">
      <w:start w:val="1"/>
      <w:numFmt w:val="bullet"/>
      <w:lvlText w:val=""/>
      <w:lvlJc w:val="left"/>
      <w:pPr>
        <w:ind w:left="2935" w:hanging="360"/>
      </w:pPr>
      <w:rPr>
        <w:rFonts w:ascii="Wingdings" w:hAnsi="Wingdings" w:hint="default"/>
      </w:rPr>
    </w:lvl>
    <w:lvl w:ilvl="3">
      <w:start w:val="1"/>
      <w:numFmt w:val="bullet"/>
      <w:lvlText w:val=""/>
      <w:lvlJc w:val="left"/>
      <w:pPr>
        <w:ind w:left="3655" w:hanging="360"/>
      </w:pPr>
      <w:rPr>
        <w:rFonts w:ascii="Symbol" w:hAnsi="Symbol" w:hint="default"/>
      </w:rPr>
    </w:lvl>
    <w:lvl w:ilvl="4">
      <w:start w:val="1"/>
      <w:numFmt w:val="bullet"/>
      <w:lvlText w:val="o"/>
      <w:lvlJc w:val="left"/>
      <w:pPr>
        <w:ind w:left="4375" w:hanging="360"/>
      </w:pPr>
      <w:rPr>
        <w:rFonts w:ascii="Courier New" w:hAnsi="Courier New" w:hint="default"/>
      </w:rPr>
    </w:lvl>
    <w:lvl w:ilvl="5">
      <w:start w:val="1"/>
      <w:numFmt w:val="bullet"/>
      <w:lvlText w:val=""/>
      <w:lvlJc w:val="left"/>
      <w:pPr>
        <w:ind w:left="5095" w:hanging="360"/>
      </w:pPr>
      <w:rPr>
        <w:rFonts w:ascii="Wingdings" w:hAnsi="Wingdings" w:hint="default"/>
      </w:rPr>
    </w:lvl>
    <w:lvl w:ilvl="6">
      <w:start w:val="1"/>
      <w:numFmt w:val="bullet"/>
      <w:lvlText w:val=""/>
      <w:lvlJc w:val="left"/>
      <w:pPr>
        <w:ind w:left="5815" w:hanging="360"/>
      </w:pPr>
      <w:rPr>
        <w:rFonts w:ascii="Symbol" w:hAnsi="Symbol" w:hint="default"/>
      </w:rPr>
    </w:lvl>
    <w:lvl w:ilvl="7">
      <w:start w:val="1"/>
      <w:numFmt w:val="bullet"/>
      <w:lvlText w:val="o"/>
      <w:lvlJc w:val="left"/>
      <w:pPr>
        <w:ind w:left="6535" w:hanging="360"/>
      </w:pPr>
      <w:rPr>
        <w:rFonts w:ascii="Courier New" w:hAnsi="Courier New" w:hint="default"/>
      </w:rPr>
    </w:lvl>
    <w:lvl w:ilvl="8">
      <w:start w:val="1"/>
      <w:numFmt w:val="bullet"/>
      <w:lvlText w:val=""/>
      <w:lvlJc w:val="left"/>
      <w:pPr>
        <w:ind w:left="7255" w:hanging="360"/>
      </w:pPr>
      <w:rPr>
        <w:rFonts w:ascii="Wingdings" w:hAnsi="Wingdings" w:hint="default"/>
      </w:rPr>
    </w:lvl>
  </w:abstractNum>
  <w:abstractNum w:abstractNumId="26">
    <w:nsid w:val="497C5596"/>
    <w:multiLevelType w:val="hybridMultilevel"/>
    <w:tmpl w:val="464434FA"/>
    <w:lvl w:ilvl="0" w:tplc="BC8859E0">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91547E"/>
    <w:multiLevelType w:val="hybridMultilevel"/>
    <w:tmpl w:val="3FBA4D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AB96780"/>
    <w:multiLevelType w:val="hybridMultilevel"/>
    <w:tmpl w:val="E18A1600"/>
    <w:lvl w:ilvl="0" w:tplc="040C0001">
      <w:start w:val="1"/>
      <w:numFmt w:val="bullet"/>
      <w:lvlText w:val=""/>
      <w:lvlJc w:val="left"/>
      <w:pPr>
        <w:tabs>
          <w:tab w:val="num" w:pos="720"/>
        </w:tabs>
        <w:ind w:left="720" w:hanging="360"/>
      </w:pPr>
      <w:rPr>
        <w:rFonts w:ascii="Symbol" w:hAnsi="Symbol" w:hint="default"/>
      </w:rPr>
    </w:lvl>
    <w:lvl w:ilvl="1" w:tplc="4EDE1384">
      <w:numFmt w:val="bullet"/>
      <w:lvlText w:val=""/>
      <w:lvlJc w:val="left"/>
      <w:pPr>
        <w:tabs>
          <w:tab w:val="num" w:pos="1440"/>
        </w:tabs>
        <w:ind w:left="1440" w:hanging="360"/>
      </w:pPr>
      <w:rPr>
        <w:rFonts w:ascii="Wingdings" w:eastAsia="Times New Roman"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0A75473"/>
    <w:multiLevelType w:val="hybridMultilevel"/>
    <w:tmpl w:val="81066648"/>
    <w:lvl w:ilvl="0" w:tplc="BC8859E0">
      <w:numFmt w:val="bullet"/>
      <w:lvlText w:val="-"/>
      <w:lvlJc w:val="left"/>
      <w:pPr>
        <w:tabs>
          <w:tab w:val="num" w:pos="720"/>
        </w:tabs>
        <w:ind w:left="720" w:hanging="360"/>
      </w:pPr>
      <w:rPr>
        <w:rFonts w:ascii="Garamond" w:eastAsia="Times New Roman" w:hAnsi="Garamond"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12F4660"/>
    <w:multiLevelType w:val="hybridMultilevel"/>
    <w:tmpl w:val="140EBF6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53825AC4"/>
    <w:multiLevelType w:val="hybridMultilevel"/>
    <w:tmpl w:val="9B8CDB5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1D2AC6"/>
    <w:multiLevelType w:val="hybridMultilevel"/>
    <w:tmpl w:val="323A3E5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33">
    <w:nsid w:val="5C1268AA"/>
    <w:multiLevelType w:val="hybridMultilevel"/>
    <w:tmpl w:val="3D461A68"/>
    <w:lvl w:ilvl="0" w:tplc="040C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E146969"/>
    <w:multiLevelType w:val="hybridMultilevel"/>
    <w:tmpl w:val="4622E43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FB90BDD"/>
    <w:multiLevelType w:val="hybridMultilevel"/>
    <w:tmpl w:val="7CCE7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7B99"/>
    <w:multiLevelType w:val="hybridMultilevel"/>
    <w:tmpl w:val="BD44737A"/>
    <w:lvl w:ilvl="0" w:tplc="040C0001">
      <w:start w:val="1"/>
      <w:numFmt w:val="bullet"/>
      <w:lvlText w:val=""/>
      <w:lvlJc w:val="left"/>
      <w:pPr>
        <w:tabs>
          <w:tab w:val="num" w:pos="1495"/>
        </w:tabs>
        <w:ind w:left="1495" w:hanging="360"/>
      </w:pPr>
      <w:rPr>
        <w:rFonts w:ascii="Symbol" w:hAnsi="Symbol" w:hint="default"/>
      </w:rPr>
    </w:lvl>
    <w:lvl w:ilvl="1" w:tplc="040C0003">
      <w:start w:val="1"/>
      <w:numFmt w:val="bullet"/>
      <w:lvlText w:val="o"/>
      <w:lvlJc w:val="left"/>
      <w:pPr>
        <w:ind w:left="2215" w:hanging="360"/>
      </w:pPr>
      <w:rPr>
        <w:rFonts w:ascii="Courier New" w:hAnsi="Courier New" w:hint="default"/>
      </w:rPr>
    </w:lvl>
    <w:lvl w:ilvl="2" w:tplc="040C0005">
      <w:start w:val="1"/>
      <w:numFmt w:val="bullet"/>
      <w:lvlText w:val=""/>
      <w:lvlJc w:val="left"/>
      <w:pPr>
        <w:ind w:left="2935" w:hanging="360"/>
      </w:pPr>
      <w:rPr>
        <w:rFonts w:ascii="Wingdings" w:hAnsi="Wingdings" w:hint="default"/>
      </w:rPr>
    </w:lvl>
    <w:lvl w:ilvl="3" w:tplc="040C0001">
      <w:start w:val="1"/>
      <w:numFmt w:val="bullet"/>
      <w:lvlText w:val=""/>
      <w:lvlJc w:val="left"/>
      <w:pPr>
        <w:ind w:left="3655" w:hanging="360"/>
      </w:pPr>
      <w:rPr>
        <w:rFonts w:ascii="Symbol" w:hAnsi="Symbol" w:hint="default"/>
      </w:rPr>
    </w:lvl>
    <w:lvl w:ilvl="4" w:tplc="040C0003">
      <w:start w:val="1"/>
      <w:numFmt w:val="bullet"/>
      <w:lvlText w:val="o"/>
      <w:lvlJc w:val="left"/>
      <w:pPr>
        <w:ind w:left="4375" w:hanging="360"/>
      </w:pPr>
      <w:rPr>
        <w:rFonts w:ascii="Courier New" w:hAnsi="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7">
    <w:nsid w:val="6D0E7198"/>
    <w:multiLevelType w:val="hybridMultilevel"/>
    <w:tmpl w:val="9B0810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FE208B"/>
    <w:multiLevelType w:val="multilevel"/>
    <w:tmpl w:val="81DA1A76"/>
    <w:lvl w:ilvl="0">
      <w:start w:val="1"/>
      <w:numFmt w:val="decimal"/>
      <w:lvlText w:val="%1"/>
      <w:lvlJc w:val="left"/>
      <w:pPr>
        <w:tabs>
          <w:tab w:val="num" w:pos="574"/>
        </w:tabs>
        <w:ind w:left="574" w:hanging="432"/>
      </w:pPr>
      <w:rPr>
        <w:rFonts w:cs="Times New Roman"/>
      </w:rPr>
    </w:lvl>
    <w:lvl w:ilvl="1">
      <w:start w:val="1"/>
      <w:numFmt w:val="decimal"/>
      <w:lvlText w:val="%1.%2"/>
      <w:lvlJc w:val="left"/>
      <w:pPr>
        <w:tabs>
          <w:tab w:val="num" w:pos="1853"/>
        </w:tabs>
        <w:ind w:left="1853" w:hanging="576"/>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tabs>
          <w:tab w:val="num" w:pos="862"/>
        </w:tabs>
        <w:ind w:left="862" w:hanging="720"/>
      </w:pPr>
      <w:rPr>
        <w:rFonts w:cs="Times New Roman"/>
      </w:rPr>
    </w:lvl>
    <w:lvl w:ilvl="3">
      <w:start w:val="1"/>
      <w:numFmt w:val="decimal"/>
      <w:lvlText w:val="%1.%2.%3.%4"/>
      <w:lvlJc w:val="left"/>
      <w:pPr>
        <w:tabs>
          <w:tab w:val="num" w:pos="1006"/>
        </w:tabs>
        <w:ind w:left="1006" w:hanging="864"/>
      </w:pPr>
      <w:rPr>
        <w:rFonts w:cs="Times New Roman"/>
      </w:rPr>
    </w:lvl>
    <w:lvl w:ilvl="4">
      <w:start w:val="1"/>
      <w:numFmt w:val="decimal"/>
      <w:lvlText w:val="%1.%2.%3.%4.%5"/>
      <w:lvlJc w:val="left"/>
      <w:pPr>
        <w:tabs>
          <w:tab w:val="num" w:pos="1150"/>
        </w:tabs>
        <w:ind w:left="1150" w:hanging="1008"/>
      </w:pPr>
      <w:rPr>
        <w:rFonts w:cs="Times New Roman"/>
      </w:rPr>
    </w:lvl>
    <w:lvl w:ilvl="5">
      <w:start w:val="1"/>
      <w:numFmt w:val="decimal"/>
      <w:lvlText w:val="%1.%2.%3.%4.%5.%6"/>
      <w:lvlJc w:val="left"/>
      <w:pPr>
        <w:tabs>
          <w:tab w:val="num" w:pos="1294"/>
        </w:tabs>
        <w:ind w:left="1294" w:hanging="1152"/>
      </w:pPr>
      <w:rPr>
        <w:rFonts w:cs="Times New Roman"/>
      </w:rPr>
    </w:lvl>
    <w:lvl w:ilvl="6">
      <w:start w:val="1"/>
      <w:numFmt w:val="decimal"/>
      <w:lvlText w:val="%1.%2.%3.%4.%5.%6.%7"/>
      <w:lvlJc w:val="left"/>
      <w:pPr>
        <w:tabs>
          <w:tab w:val="num" w:pos="1438"/>
        </w:tabs>
        <w:ind w:left="1438" w:hanging="1296"/>
      </w:pPr>
      <w:rPr>
        <w:rFonts w:cs="Times New Roman"/>
      </w:rPr>
    </w:lvl>
    <w:lvl w:ilvl="7">
      <w:start w:val="1"/>
      <w:numFmt w:val="decimal"/>
      <w:lvlText w:val="%1.%2.%3.%4.%5.%6.%7.%8"/>
      <w:lvlJc w:val="left"/>
      <w:pPr>
        <w:tabs>
          <w:tab w:val="num" w:pos="1582"/>
        </w:tabs>
        <w:ind w:left="1582" w:hanging="1440"/>
      </w:pPr>
      <w:rPr>
        <w:rFonts w:cs="Times New Roman"/>
      </w:rPr>
    </w:lvl>
    <w:lvl w:ilvl="8">
      <w:start w:val="1"/>
      <w:numFmt w:val="decimal"/>
      <w:lvlText w:val="%1.%2.%3.%4.%5.%6.%7.%8.%9"/>
      <w:lvlJc w:val="left"/>
      <w:pPr>
        <w:tabs>
          <w:tab w:val="num" w:pos="1726"/>
        </w:tabs>
        <w:ind w:left="1726" w:hanging="1584"/>
      </w:pPr>
      <w:rPr>
        <w:rFonts w:cs="Times New Roman"/>
      </w:rPr>
    </w:lvl>
  </w:abstractNum>
  <w:abstractNum w:abstractNumId="39">
    <w:nsid w:val="71C31F8E"/>
    <w:multiLevelType w:val="hybridMultilevel"/>
    <w:tmpl w:val="844E20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0F53B7"/>
    <w:multiLevelType w:val="hybridMultilevel"/>
    <w:tmpl w:val="C57CA67C"/>
    <w:lvl w:ilvl="0" w:tplc="040C000F">
      <w:start w:val="1"/>
      <w:numFmt w:val="decimal"/>
      <w:lvlText w:val="%1."/>
      <w:lvlJc w:val="left"/>
      <w:pPr>
        <w:tabs>
          <w:tab w:val="num" w:pos="720"/>
        </w:tabs>
        <w:ind w:left="720" w:hanging="360"/>
      </w:pPr>
      <w:rPr>
        <w:rFonts w:cs="Times New Roman"/>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nsid w:val="735C53C0"/>
    <w:multiLevelType w:val="hybridMultilevel"/>
    <w:tmpl w:val="B13CE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741A73"/>
    <w:multiLevelType w:val="hybridMultilevel"/>
    <w:tmpl w:val="E6EED26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14"/>
  </w:num>
  <w:num w:numId="4">
    <w:abstractNumId w:val="11"/>
  </w:num>
  <w:num w:numId="5">
    <w:abstractNumId w:val="2"/>
  </w:num>
  <w:num w:numId="6">
    <w:abstractNumId w:val="32"/>
  </w:num>
  <w:num w:numId="7">
    <w:abstractNumId w:val="36"/>
  </w:num>
  <w:num w:numId="8">
    <w:abstractNumId w:val="15"/>
  </w:num>
  <w:num w:numId="9">
    <w:abstractNumId w:val="29"/>
  </w:num>
  <w:num w:numId="10">
    <w:abstractNumId w:val="19"/>
  </w:num>
  <w:num w:numId="11">
    <w:abstractNumId w:val="6"/>
  </w:num>
  <w:num w:numId="12">
    <w:abstractNumId w:val="18"/>
  </w:num>
  <w:num w:numId="13">
    <w:abstractNumId w:val="21"/>
  </w:num>
  <w:num w:numId="14">
    <w:abstractNumId w:val="25"/>
  </w:num>
  <w:num w:numId="15">
    <w:abstractNumId w:val="23"/>
  </w:num>
  <w:num w:numId="16">
    <w:abstractNumId w:val="1"/>
  </w:num>
  <w:num w:numId="17">
    <w:abstractNumId w:val="17"/>
  </w:num>
  <w:num w:numId="18">
    <w:abstractNumId w:val="22"/>
  </w:num>
  <w:num w:numId="19">
    <w:abstractNumId w:val="8"/>
  </w:num>
  <w:num w:numId="20">
    <w:abstractNumId w:val="16"/>
  </w:num>
  <w:num w:numId="21">
    <w:abstractNumId w:val="7"/>
  </w:num>
  <w:num w:numId="22">
    <w:abstractNumId w:val="42"/>
  </w:num>
  <w:num w:numId="23">
    <w:abstractNumId w:val="30"/>
  </w:num>
  <w:num w:numId="24">
    <w:abstractNumId w:val="4"/>
  </w:num>
  <w:num w:numId="25">
    <w:abstractNumId w:val="27"/>
  </w:num>
  <w:num w:numId="26">
    <w:abstractNumId w:val="40"/>
  </w:num>
  <w:num w:numId="27">
    <w:abstractNumId w:val="10"/>
  </w:num>
  <w:num w:numId="28">
    <w:abstractNumId w:val="34"/>
  </w:num>
  <w:num w:numId="29">
    <w:abstractNumId w:val="0"/>
  </w:num>
  <w:num w:numId="30">
    <w:abstractNumId w:val="28"/>
  </w:num>
  <w:num w:numId="31">
    <w:abstractNumId w:val="3"/>
  </w:num>
  <w:num w:numId="32">
    <w:abstractNumId w:val="38"/>
  </w:num>
  <w:num w:numId="33">
    <w:abstractNumId w:val="33"/>
  </w:num>
  <w:num w:numId="34">
    <w:abstractNumId w:val="5"/>
  </w:num>
  <w:num w:numId="35">
    <w:abstractNumId w:val="20"/>
  </w:num>
  <w:num w:numId="36">
    <w:abstractNumId w:val="20"/>
  </w:num>
  <w:num w:numId="37">
    <w:abstractNumId w:val="9"/>
  </w:num>
  <w:num w:numId="38">
    <w:abstractNumId w:val="26"/>
  </w:num>
  <w:num w:numId="39">
    <w:abstractNumId w:val="35"/>
  </w:num>
  <w:num w:numId="40">
    <w:abstractNumId w:val="39"/>
  </w:num>
  <w:num w:numId="41">
    <w:abstractNumId w:val="24"/>
  </w:num>
  <w:num w:numId="42">
    <w:abstractNumId w:val="12"/>
  </w:num>
  <w:num w:numId="43">
    <w:abstractNumId w:val="31"/>
  </w:num>
  <w:num w:numId="44">
    <w:abstractNumId w:val="41"/>
  </w:num>
  <w:num w:numId="45">
    <w:abstractNumId w:val="3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mailMerge>
    <w:mainDocumentType w:val="formLetters"/>
    <w:dataType w:val="odbc"/>
    <w:connectString w:val="DSN=docdsn;UID=csmdocuser;PWD=csmdocuser;APP=Microsoft Office 2003;WSID=AURIGA-SAB1;DATABASE=csm"/>
    <w:query w:val="SELECT  DA,objet,produit,detenteur,Datedujour,refcli,versionliv FROM  VDADOC_GroupeSAB where DA=CAST( AS INT(4))"/>
    <w:activeRecord w:val="-1"/>
    <w:odso/>
  </w:mailMerg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6B0"/>
    <w:rsid w:val="000013AB"/>
    <w:rsid w:val="00002410"/>
    <w:rsid w:val="00002E13"/>
    <w:rsid w:val="00003D9A"/>
    <w:rsid w:val="00005B1C"/>
    <w:rsid w:val="00007ED6"/>
    <w:rsid w:val="000100BF"/>
    <w:rsid w:val="00010A67"/>
    <w:rsid w:val="00012404"/>
    <w:rsid w:val="00013B7B"/>
    <w:rsid w:val="00013FE9"/>
    <w:rsid w:val="000158E4"/>
    <w:rsid w:val="000217C4"/>
    <w:rsid w:val="00022513"/>
    <w:rsid w:val="00022569"/>
    <w:rsid w:val="00024CD6"/>
    <w:rsid w:val="00030A88"/>
    <w:rsid w:val="000323CC"/>
    <w:rsid w:val="000339DB"/>
    <w:rsid w:val="00036C21"/>
    <w:rsid w:val="00036FC0"/>
    <w:rsid w:val="00037A3A"/>
    <w:rsid w:val="00042842"/>
    <w:rsid w:val="000437E4"/>
    <w:rsid w:val="00044C90"/>
    <w:rsid w:val="0004602C"/>
    <w:rsid w:val="00047123"/>
    <w:rsid w:val="0005371A"/>
    <w:rsid w:val="00055232"/>
    <w:rsid w:val="00055F95"/>
    <w:rsid w:val="00057E9B"/>
    <w:rsid w:val="0006123D"/>
    <w:rsid w:val="00061C52"/>
    <w:rsid w:val="00070F29"/>
    <w:rsid w:val="00073018"/>
    <w:rsid w:val="00076D5C"/>
    <w:rsid w:val="00077919"/>
    <w:rsid w:val="000869B4"/>
    <w:rsid w:val="00087CFD"/>
    <w:rsid w:val="00090DF7"/>
    <w:rsid w:val="00091BF2"/>
    <w:rsid w:val="00093994"/>
    <w:rsid w:val="00095208"/>
    <w:rsid w:val="00095490"/>
    <w:rsid w:val="000964F8"/>
    <w:rsid w:val="000A0022"/>
    <w:rsid w:val="000A0CD0"/>
    <w:rsid w:val="000A3BB0"/>
    <w:rsid w:val="000A4720"/>
    <w:rsid w:val="000A65D2"/>
    <w:rsid w:val="000A7C45"/>
    <w:rsid w:val="000B21D8"/>
    <w:rsid w:val="000B68B9"/>
    <w:rsid w:val="000B7373"/>
    <w:rsid w:val="000C45F3"/>
    <w:rsid w:val="000D4283"/>
    <w:rsid w:val="000D69B4"/>
    <w:rsid w:val="000D6D14"/>
    <w:rsid w:val="000E11DF"/>
    <w:rsid w:val="000E1591"/>
    <w:rsid w:val="000E4442"/>
    <w:rsid w:val="000E49D0"/>
    <w:rsid w:val="000E64EA"/>
    <w:rsid w:val="000E7EE7"/>
    <w:rsid w:val="000F22F0"/>
    <w:rsid w:val="000F4B17"/>
    <w:rsid w:val="000F4C10"/>
    <w:rsid w:val="000F6022"/>
    <w:rsid w:val="000F799A"/>
    <w:rsid w:val="00100D7E"/>
    <w:rsid w:val="00101B95"/>
    <w:rsid w:val="0010208D"/>
    <w:rsid w:val="00111B60"/>
    <w:rsid w:val="001140B6"/>
    <w:rsid w:val="00114AF6"/>
    <w:rsid w:val="001154BB"/>
    <w:rsid w:val="00115756"/>
    <w:rsid w:val="00120A41"/>
    <w:rsid w:val="0012562F"/>
    <w:rsid w:val="00130CDB"/>
    <w:rsid w:val="0013642B"/>
    <w:rsid w:val="00136EF0"/>
    <w:rsid w:val="00141A2C"/>
    <w:rsid w:val="00141D5A"/>
    <w:rsid w:val="00144734"/>
    <w:rsid w:val="00150DA3"/>
    <w:rsid w:val="00150FAA"/>
    <w:rsid w:val="001512FB"/>
    <w:rsid w:val="00152187"/>
    <w:rsid w:val="00152D01"/>
    <w:rsid w:val="001545B7"/>
    <w:rsid w:val="00156956"/>
    <w:rsid w:val="00157C2D"/>
    <w:rsid w:val="00160B71"/>
    <w:rsid w:val="00166024"/>
    <w:rsid w:val="0016680A"/>
    <w:rsid w:val="00170A8C"/>
    <w:rsid w:val="00170DB8"/>
    <w:rsid w:val="00170EDA"/>
    <w:rsid w:val="001716E5"/>
    <w:rsid w:val="00173C0B"/>
    <w:rsid w:val="00173E53"/>
    <w:rsid w:val="00174605"/>
    <w:rsid w:val="00174B09"/>
    <w:rsid w:val="0017551A"/>
    <w:rsid w:val="00175693"/>
    <w:rsid w:val="00176155"/>
    <w:rsid w:val="00176569"/>
    <w:rsid w:val="001801E3"/>
    <w:rsid w:val="001801FA"/>
    <w:rsid w:val="0018028F"/>
    <w:rsid w:val="00180AAA"/>
    <w:rsid w:val="0018176C"/>
    <w:rsid w:val="00182ADC"/>
    <w:rsid w:val="00185697"/>
    <w:rsid w:val="00186AFA"/>
    <w:rsid w:val="001875F2"/>
    <w:rsid w:val="001877A1"/>
    <w:rsid w:val="00187F91"/>
    <w:rsid w:val="00194420"/>
    <w:rsid w:val="0019710A"/>
    <w:rsid w:val="001A0F71"/>
    <w:rsid w:val="001A27BE"/>
    <w:rsid w:val="001A6C18"/>
    <w:rsid w:val="001A70F0"/>
    <w:rsid w:val="001B0D66"/>
    <w:rsid w:val="001B1727"/>
    <w:rsid w:val="001B28CD"/>
    <w:rsid w:val="001B4C71"/>
    <w:rsid w:val="001C00A0"/>
    <w:rsid w:val="001C3478"/>
    <w:rsid w:val="001C437F"/>
    <w:rsid w:val="001D2357"/>
    <w:rsid w:val="001D4A34"/>
    <w:rsid w:val="001D4BBA"/>
    <w:rsid w:val="001D52A3"/>
    <w:rsid w:val="001E28DC"/>
    <w:rsid w:val="001E2AA7"/>
    <w:rsid w:val="001E2D6F"/>
    <w:rsid w:val="001E43A4"/>
    <w:rsid w:val="001E4F43"/>
    <w:rsid w:val="001E5D47"/>
    <w:rsid w:val="001F57F0"/>
    <w:rsid w:val="001F7329"/>
    <w:rsid w:val="00200D8A"/>
    <w:rsid w:val="002037AB"/>
    <w:rsid w:val="00203D8C"/>
    <w:rsid w:val="002046B9"/>
    <w:rsid w:val="00207C38"/>
    <w:rsid w:val="002101DA"/>
    <w:rsid w:val="00210B91"/>
    <w:rsid w:val="0022045F"/>
    <w:rsid w:val="00221A3A"/>
    <w:rsid w:val="00223A0A"/>
    <w:rsid w:val="00224C26"/>
    <w:rsid w:val="00230F3B"/>
    <w:rsid w:val="002310BB"/>
    <w:rsid w:val="002319A2"/>
    <w:rsid w:val="00231BC2"/>
    <w:rsid w:val="00234E4B"/>
    <w:rsid w:val="0023549D"/>
    <w:rsid w:val="0023562F"/>
    <w:rsid w:val="0023674C"/>
    <w:rsid w:val="00240195"/>
    <w:rsid w:val="00240BF0"/>
    <w:rsid w:val="002447A1"/>
    <w:rsid w:val="002472DF"/>
    <w:rsid w:val="0025024D"/>
    <w:rsid w:val="0025436E"/>
    <w:rsid w:val="00255CEA"/>
    <w:rsid w:val="00256262"/>
    <w:rsid w:val="00256F39"/>
    <w:rsid w:val="00262FD6"/>
    <w:rsid w:val="00263618"/>
    <w:rsid w:val="0026572B"/>
    <w:rsid w:val="00265A6B"/>
    <w:rsid w:val="00265E14"/>
    <w:rsid w:val="00266036"/>
    <w:rsid w:val="0027058B"/>
    <w:rsid w:val="002708B7"/>
    <w:rsid w:val="00272275"/>
    <w:rsid w:val="00273520"/>
    <w:rsid w:val="0027442F"/>
    <w:rsid w:val="00275E46"/>
    <w:rsid w:val="002761B7"/>
    <w:rsid w:val="002768C4"/>
    <w:rsid w:val="002825E9"/>
    <w:rsid w:val="00282F33"/>
    <w:rsid w:val="002839B5"/>
    <w:rsid w:val="002849E0"/>
    <w:rsid w:val="00284FC1"/>
    <w:rsid w:val="00290AEC"/>
    <w:rsid w:val="002916B0"/>
    <w:rsid w:val="00292DF3"/>
    <w:rsid w:val="0029319A"/>
    <w:rsid w:val="002943BD"/>
    <w:rsid w:val="00296180"/>
    <w:rsid w:val="002A0C1E"/>
    <w:rsid w:val="002A3FE3"/>
    <w:rsid w:val="002A40A7"/>
    <w:rsid w:val="002A511D"/>
    <w:rsid w:val="002A5FB6"/>
    <w:rsid w:val="002A6CE9"/>
    <w:rsid w:val="002A77B4"/>
    <w:rsid w:val="002B1900"/>
    <w:rsid w:val="002B31F2"/>
    <w:rsid w:val="002B3768"/>
    <w:rsid w:val="002B3779"/>
    <w:rsid w:val="002B71E2"/>
    <w:rsid w:val="002C7901"/>
    <w:rsid w:val="002D20E6"/>
    <w:rsid w:val="002D4673"/>
    <w:rsid w:val="002D6EFB"/>
    <w:rsid w:val="002E1866"/>
    <w:rsid w:val="002E2FF9"/>
    <w:rsid w:val="002E30FC"/>
    <w:rsid w:val="002E4456"/>
    <w:rsid w:val="002E44E2"/>
    <w:rsid w:val="002E4DE8"/>
    <w:rsid w:val="002F1673"/>
    <w:rsid w:val="002F5ADB"/>
    <w:rsid w:val="003015D6"/>
    <w:rsid w:val="003025BA"/>
    <w:rsid w:val="0030461E"/>
    <w:rsid w:val="00311022"/>
    <w:rsid w:val="00311B06"/>
    <w:rsid w:val="00313FB7"/>
    <w:rsid w:val="003200E1"/>
    <w:rsid w:val="00320DDF"/>
    <w:rsid w:val="00321095"/>
    <w:rsid w:val="003215C6"/>
    <w:rsid w:val="003218A1"/>
    <w:rsid w:val="0032229E"/>
    <w:rsid w:val="00322618"/>
    <w:rsid w:val="00330CE2"/>
    <w:rsid w:val="0033174F"/>
    <w:rsid w:val="00331F44"/>
    <w:rsid w:val="00332767"/>
    <w:rsid w:val="00332920"/>
    <w:rsid w:val="003354AC"/>
    <w:rsid w:val="003374D6"/>
    <w:rsid w:val="0033785C"/>
    <w:rsid w:val="003402EF"/>
    <w:rsid w:val="00340912"/>
    <w:rsid w:val="00341A45"/>
    <w:rsid w:val="00342EFA"/>
    <w:rsid w:val="00352B10"/>
    <w:rsid w:val="00352D41"/>
    <w:rsid w:val="003532CE"/>
    <w:rsid w:val="003532E7"/>
    <w:rsid w:val="00353FE9"/>
    <w:rsid w:val="00360976"/>
    <w:rsid w:val="003611D2"/>
    <w:rsid w:val="00364EA7"/>
    <w:rsid w:val="0036504F"/>
    <w:rsid w:val="00365F2B"/>
    <w:rsid w:val="00374E36"/>
    <w:rsid w:val="003764FF"/>
    <w:rsid w:val="00377B54"/>
    <w:rsid w:val="00382F03"/>
    <w:rsid w:val="003858FC"/>
    <w:rsid w:val="003923F6"/>
    <w:rsid w:val="00394774"/>
    <w:rsid w:val="00397047"/>
    <w:rsid w:val="003A5183"/>
    <w:rsid w:val="003A6355"/>
    <w:rsid w:val="003B4A2E"/>
    <w:rsid w:val="003B57D6"/>
    <w:rsid w:val="003B72B3"/>
    <w:rsid w:val="003C05D3"/>
    <w:rsid w:val="003C1998"/>
    <w:rsid w:val="003C2451"/>
    <w:rsid w:val="003C308B"/>
    <w:rsid w:val="003C6CC0"/>
    <w:rsid w:val="003D08E1"/>
    <w:rsid w:val="003D5241"/>
    <w:rsid w:val="003D7188"/>
    <w:rsid w:val="003E0DF0"/>
    <w:rsid w:val="003E0F19"/>
    <w:rsid w:val="003E206A"/>
    <w:rsid w:val="003E397B"/>
    <w:rsid w:val="003F0788"/>
    <w:rsid w:val="003F2B7F"/>
    <w:rsid w:val="003F2DA8"/>
    <w:rsid w:val="003F463B"/>
    <w:rsid w:val="003F4D35"/>
    <w:rsid w:val="003F4FD0"/>
    <w:rsid w:val="003F537A"/>
    <w:rsid w:val="003F598D"/>
    <w:rsid w:val="00400686"/>
    <w:rsid w:val="0040147E"/>
    <w:rsid w:val="00402650"/>
    <w:rsid w:val="00402986"/>
    <w:rsid w:val="004053E0"/>
    <w:rsid w:val="00406101"/>
    <w:rsid w:val="0040621C"/>
    <w:rsid w:val="0041010F"/>
    <w:rsid w:val="00411E95"/>
    <w:rsid w:val="004143B1"/>
    <w:rsid w:val="00415DB9"/>
    <w:rsid w:val="004260F3"/>
    <w:rsid w:val="0042715A"/>
    <w:rsid w:val="00427994"/>
    <w:rsid w:val="00431012"/>
    <w:rsid w:val="004339FF"/>
    <w:rsid w:val="00433F3B"/>
    <w:rsid w:val="004406F2"/>
    <w:rsid w:val="004411B6"/>
    <w:rsid w:val="004427DA"/>
    <w:rsid w:val="00444290"/>
    <w:rsid w:val="0044470E"/>
    <w:rsid w:val="0044484A"/>
    <w:rsid w:val="00444909"/>
    <w:rsid w:val="004449C4"/>
    <w:rsid w:val="00444CDF"/>
    <w:rsid w:val="004453C3"/>
    <w:rsid w:val="00447459"/>
    <w:rsid w:val="00451185"/>
    <w:rsid w:val="0045197D"/>
    <w:rsid w:val="00460AC9"/>
    <w:rsid w:val="00461F4C"/>
    <w:rsid w:val="0046221F"/>
    <w:rsid w:val="0046574D"/>
    <w:rsid w:val="004740BC"/>
    <w:rsid w:val="004747E0"/>
    <w:rsid w:val="00474941"/>
    <w:rsid w:val="0048471C"/>
    <w:rsid w:val="004873F4"/>
    <w:rsid w:val="004908B5"/>
    <w:rsid w:val="00492F54"/>
    <w:rsid w:val="00495193"/>
    <w:rsid w:val="004952FE"/>
    <w:rsid w:val="00497579"/>
    <w:rsid w:val="004A0ADC"/>
    <w:rsid w:val="004A1383"/>
    <w:rsid w:val="004A3696"/>
    <w:rsid w:val="004A3C47"/>
    <w:rsid w:val="004A4C61"/>
    <w:rsid w:val="004A55C0"/>
    <w:rsid w:val="004A6C91"/>
    <w:rsid w:val="004B3C24"/>
    <w:rsid w:val="004C7CCC"/>
    <w:rsid w:val="004D224C"/>
    <w:rsid w:val="004D6A67"/>
    <w:rsid w:val="004D7BD5"/>
    <w:rsid w:val="004E0FC9"/>
    <w:rsid w:val="004E1CB2"/>
    <w:rsid w:val="004E2562"/>
    <w:rsid w:val="004E2617"/>
    <w:rsid w:val="004E32EF"/>
    <w:rsid w:val="004E34CB"/>
    <w:rsid w:val="004E368B"/>
    <w:rsid w:val="004E58E8"/>
    <w:rsid w:val="004F4AA6"/>
    <w:rsid w:val="004F5854"/>
    <w:rsid w:val="004F5ABB"/>
    <w:rsid w:val="004F5CD4"/>
    <w:rsid w:val="004F7327"/>
    <w:rsid w:val="004F7786"/>
    <w:rsid w:val="005004B6"/>
    <w:rsid w:val="00502150"/>
    <w:rsid w:val="00502771"/>
    <w:rsid w:val="00502CA3"/>
    <w:rsid w:val="00503EA9"/>
    <w:rsid w:val="00506BD3"/>
    <w:rsid w:val="005145CA"/>
    <w:rsid w:val="00515241"/>
    <w:rsid w:val="00517CBF"/>
    <w:rsid w:val="0052064C"/>
    <w:rsid w:val="005278F8"/>
    <w:rsid w:val="00530548"/>
    <w:rsid w:val="00530B61"/>
    <w:rsid w:val="005311B7"/>
    <w:rsid w:val="00531F67"/>
    <w:rsid w:val="0053295F"/>
    <w:rsid w:val="00532B6B"/>
    <w:rsid w:val="00533FC8"/>
    <w:rsid w:val="00535BF7"/>
    <w:rsid w:val="0053621E"/>
    <w:rsid w:val="00537525"/>
    <w:rsid w:val="00542F7D"/>
    <w:rsid w:val="00547A3A"/>
    <w:rsid w:val="005520FB"/>
    <w:rsid w:val="0055287A"/>
    <w:rsid w:val="005576F2"/>
    <w:rsid w:val="0056279E"/>
    <w:rsid w:val="00562CDC"/>
    <w:rsid w:val="0056480A"/>
    <w:rsid w:val="00571B03"/>
    <w:rsid w:val="00572D2F"/>
    <w:rsid w:val="00582B45"/>
    <w:rsid w:val="00582FE7"/>
    <w:rsid w:val="00583D71"/>
    <w:rsid w:val="00584821"/>
    <w:rsid w:val="00590F57"/>
    <w:rsid w:val="00590F5C"/>
    <w:rsid w:val="00591824"/>
    <w:rsid w:val="00593EC1"/>
    <w:rsid w:val="00594FEE"/>
    <w:rsid w:val="00595C2C"/>
    <w:rsid w:val="00595D57"/>
    <w:rsid w:val="00595E21"/>
    <w:rsid w:val="0059730E"/>
    <w:rsid w:val="005A3631"/>
    <w:rsid w:val="005B1271"/>
    <w:rsid w:val="005C39D0"/>
    <w:rsid w:val="005C4011"/>
    <w:rsid w:val="005C59CD"/>
    <w:rsid w:val="005C789A"/>
    <w:rsid w:val="005D0A20"/>
    <w:rsid w:val="005D2B5E"/>
    <w:rsid w:val="005D40B4"/>
    <w:rsid w:val="005D4900"/>
    <w:rsid w:val="005D5445"/>
    <w:rsid w:val="005D6436"/>
    <w:rsid w:val="005E22B0"/>
    <w:rsid w:val="005E2752"/>
    <w:rsid w:val="005E33DA"/>
    <w:rsid w:val="005E5DB6"/>
    <w:rsid w:val="005F23AD"/>
    <w:rsid w:val="005F35D8"/>
    <w:rsid w:val="005F3B7B"/>
    <w:rsid w:val="005F4FAF"/>
    <w:rsid w:val="005F6337"/>
    <w:rsid w:val="00600D02"/>
    <w:rsid w:val="00604CCD"/>
    <w:rsid w:val="00605F28"/>
    <w:rsid w:val="006063AD"/>
    <w:rsid w:val="00611933"/>
    <w:rsid w:val="00611D95"/>
    <w:rsid w:val="00613499"/>
    <w:rsid w:val="00614D9D"/>
    <w:rsid w:val="006157BF"/>
    <w:rsid w:val="00616AFD"/>
    <w:rsid w:val="0062156F"/>
    <w:rsid w:val="00622BD0"/>
    <w:rsid w:val="00625E73"/>
    <w:rsid w:val="00625EE0"/>
    <w:rsid w:val="00625F8F"/>
    <w:rsid w:val="00630F84"/>
    <w:rsid w:val="006310F1"/>
    <w:rsid w:val="00632618"/>
    <w:rsid w:val="0063757C"/>
    <w:rsid w:val="00637BB1"/>
    <w:rsid w:val="0064195A"/>
    <w:rsid w:val="006450F9"/>
    <w:rsid w:val="00647C2C"/>
    <w:rsid w:val="006503EB"/>
    <w:rsid w:val="006529AA"/>
    <w:rsid w:val="006541C3"/>
    <w:rsid w:val="006549D3"/>
    <w:rsid w:val="006550C8"/>
    <w:rsid w:val="00665D68"/>
    <w:rsid w:val="00666C4D"/>
    <w:rsid w:val="00671521"/>
    <w:rsid w:val="006735B1"/>
    <w:rsid w:val="0068773B"/>
    <w:rsid w:val="00687C0B"/>
    <w:rsid w:val="006922B1"/>
    <w:rsid w:val="0069414C"/>
    <w:rsid w:val="00694832"/>
    <w:rsid w:val="006949FC"/>
    <w:rsid w:val="006A1B48"/>
    <w:rsid w:val="006A1FD7"/>
    <w:rsid w:val="006A2D30"/>
    <w:rsid w:val="006A426D"/>
    <w:rsid w:val="006A6F02"/>
    <w:rsid w:val="006C39AB"/>
    <w:rsid w:val="006C53D4"/>
    <w:rsid w:val="006D00F7"/>
    <w:rsid w:val="006D518F"/>
    <w:rsid w:val="006D5D3B"/>
    <w:rsid w:val="006D6327"/>
    <w:rsid w:val="006D7312"/>
    <w:rsid w:val="006D7395"/>
    <w:rsid w:val="006E0A0D"/>
    <w:rsid w:val="006E3A68"/>
    <w:rsid w:val="006E5B2F"/>
    <w:rsid w:val="006E7451"/>
    <w:rsid w:val="006F3AA1"/>
    <w:rsid w:val="006F3D56"/>
    <w:rsid w:val="006F43B4"/>
    <w:rsid w:val="006F47D1"/>
    <w:rsid w:val="006F5C4A"/>
    <w:rsid w:val="00704FA0"/>
    <w:rsid w:val="00705934"/>
    <w:rsid w:val="00705CF3"/>
    <w:rsid w:val="00713576"/>
    <w:rsid w:val="00715F3E"/>
    <w:rsid w:val="00720B6B"/>
    <w:rsid w:val="007210DC"/>
    <w:rsid w:val="00721C88"/>
    <w:rsid w:val="00721D07"/>
    <w:rsid w:val="00722E82"/>
    <w:rsid w:val="00725F45"/>
    <w:rsid w:val="00727BF4"/>
    <w:rsid w:val="00730336"/>
    <w:rsid w:val="00731F5B"/>
    <w:rsid w:val="00732366"/>
    <w:rsid w:val="0074025A"/>
    <w:rsid w:val="007409B8"/>
    <w:rsid w:val="00740C82"/>
    <w:rsid w:val="007436D1"/>
    <w:rsid w:val="00743D28"/>
    <w:rsid w:val="00744724"/>
    <w:rsid w:val="007449FD"/>
    <w:rsid w:val="00751CE8"/>
    <w:rsid w:val="00751E03"/>
    <w:rsid w:val="00755FB8"/>
    <w:rsid w:val="0075603E"/>
    <w:rsid w:val="0075799B"/>
    <w:rsid w:val="00761870"/>
    <w:rsid w:val="00761A2E"/>
    <w:rsid w:val="007620DD"/>
    <w:rsid w:val="0076435A"/>
    <w:rsid w:val="00765DB3"/>
    <w:rsid w:val="007700FD"/>
    <w:rsid w:val="00770C2C"/>
    <w:rsid w:val="00771200"/>
    <w:rsid w:val="00775FC4"/>
    <w:rsid w:val="00776C73"/>
    <w:rsid w:val="007826E8"/>
    <w:rsid w:val="00785183"/>
    <w:rsid w:val="0079269D"/>
    <w:rsid w:val="007979F9"/>
    <w:rsid w:val="00797A65"/>
    <w:rsid w:val="007A17D0"/>
    <w:rsid w:val="007A20CE"/>
    <w:rsid w:val="007A3327"/>
    <w:rsid w:val="007A5575"/>
    <w:rsid w:val="007A67F1"/>
    <w:rsid w:val="007A6A37"/>
    <w:rsid w:val="007B113B"/>
    <w:rsid w:val="007B19A3"/>
    <w:rsid w:val="007B1A78"/>
    <w:rsid w:val="007B462E"/>
    <w:rsid w:val="007B5388"/>
    <w:rsid w:val="007B5686"/>
    <w:rsid w:val="007B56EB"/>
    <w:rsid w:val="007C12A4"/>
    <w:rsid w:val="007C1357"/>
    <w:rsid w:val="007C6EA9"/>
    <w:rsid w:val="007D0B31"/>
    <w:rsid w:val="007D1956"/>
    <w:rsid w:val="007E0085"/>
    <w:rsid w:val="007E1E88"/>
    <w:rsid w:val="007E5C95"/>
    <w:rsid w:val="007F0972"/>
    <w:rsid w:val="007F0DB4"/>
    <w:rsid w:val="007F18B1"/>
    <w:rsid w:val="007F4318"/>
    <w:rsid w:val="007F7BD8"/>
    <w:rsid w:val="00800147"/>
    <w:rsid w:val="00801B2B"/>
    <w:rsid w:val="00803BF3"/>
    <w:rsid w:val="00804622"/>
    <w:rsid w:val="00805253"/>
    <w:rsid w:val="00814361"/>
    <w:rsid w:val="00814881"/>
    <w:rsid w:val="00817722"/>
    <w:rsid w:val="00820CAC"/>
    <w:rsid w:val="00822035"/>
    <w:rsid w:val="00824C40"/>
    <w:rsid w:val="00825AFA"/>
    <w:rsid w:val="00826CFB"/>
    <w:rsid w:val="008321CF"/>
    <w:rsid w:val="008326B2"/>
    <w:rsid w:val="00834101"/>
    <w:rsid w:val="00834ECE"/>
    <w:rsid w:val="00837B0B"/>
    <w:rsid w:val="00837DE5"/>
    <w:rsid w:val="008403B6"/>
    <w:rsid w:val="008414CA"/>
    <w:rsid w:val="008452DA"/>
    <w:rsid w:val="008468AE"/>
    <w:rsid w:val="008471E5"/>
    <w:rsid w:val="008503FD"/>
    <w:rsid w:val="00850884"/>
    <w:rsid w:val="008524B1"/>
    <w:rsid w:val="008535AF"/>
    <w:rsid w:val="00856053"/>
    <w:rsid w:val="0086141B"/>
    <w:rsid w:val="00861A84"/>
    <w:rsid w:val="00863F17"/>
    <w:rsid w:val="00865D81"/>
    <w:rsid w:val="00871E2F"/>
    <w:rsid w:val="008759E3"/>
    <w:rsid w:val="00880551"/>
    <w:rsid w:val="00881CA7"/>
    <w:rsid w:val="00883B68"/>
    <w:rsid w:val="00885332"/>
    <w:rsid w:val="00886681"/>
    <w:rsid w:val="0089053F"/>
    <w:rsid w:val="00891B40"/>
    <w:rsid w:val="00892CDB"/>
    <w:rsid w:val="00893958"/>
    <w:rsid w:val="00895259"/>
    <w:rsid w:val="008965EA"/>
    <w:rsid w:val="008A1C5C"/>
    <w:rsid w:val="008A6311"/>
    <w:rsid w:val="008B0465"/>
    <w:rsid w:val="008B2722"/>
    <w:rsid w:val="008B6276"/>
    <w:rsid w:val="008B7535"/>
    <w:rsid w:val="008C21AC"/>
    <w:rsid w:val="008C40E1"/>
    <w:rsid w:val="008C513F"/>
    <w:rsid w:val="008C51AE"/>
    <w:rsid w:val="008D21C6"/>
    <w:rsid w:val="008D35FD"/>
    <w:rsid w:val="008D3C4A"/>
    <w:rsid w:val="008D41B5"/>
    <w:rsid w:val="008D69D4"/>
    <w:rsid w:val="008D6DDE"/>
    <w:rsid w:val="008E166D"/>
    <w:rsid w:val="008E509B"/>
    <w:rsid w:val="008E78C7"/>
    <w:rsid w:val="008F4C80"/>
    <w:rsid w:val="008F5260"/>
    <w:rsid w:val="008F56AC"/>
    <w:rsid w:val="008F696E"/>
    <w:rsid w:val="0090695F"/>
    <w:rsid w:val="0091029B"/>
    <w:rsid w:val="00914EF4"/>
    <w:rsid w:val="00915278"/>
    <w:rsid w:val="00917342"/>
    <w:rsid w:val="00917663"/>
    <w:rsid w:val="0092000E"/>
    <w:rsid w:val="00920E5F"/>
    <w:rsid w:val="009216BF"/>
    <w:rsid w:val="00921946"/>
    <w:rsid w:val="00922702"/>
    <w:rsid w:val="00922937"/>
    <w:rsid w:val="00927FEC"/>
    <w:rsid w:val="00930E13"/>
    <w:rsid w:val="00933012"/>
    <w:rsid w:val="00933854"/>
    <w:rsid w:val="00934011"/>
    <w:rsid w:val="009347E0"/>
    <w:rsid w:val="0093682E"/>
    <w:rsid w:val="00936B49"/>
    <w:rsid w:val="009415DB"/>
    <w:rsid w:val="00945CB6"/>
    <w:rsid w:val="00946B80"/>
    <w:rsid w:val="00946BAD"/>
    <w:rsid w:val="00953F07"/>
    <w:rsid w:val="00955213"/>
    <w:rsid w:val="009553F2"/>
    <w:rsid w:val="00955FFC"/>
    <w:rsid w:val="00972B6B"/>
    <w:rsid w:val="00973289"/>
    <w:rsid w:val="00974F24"/>
    <w:rsid w:val="009755B9"/>
    <w:rsid w:val="009770DD"/>
    <w:rsid w:val="009816C4"/>
    <w:rsid w:val="00982374"/>
    <w:rsid w:val="00983143"/>
    <w:rsid w:val="009838FE"/>
    <w:rsid w:val="009843B8"/>
    <w:rsid w:val="00986E4F"/>
    <w:rsid w:val="00990030"/>
    <w:rsid w:val="00990C29"/>
    <w:rsid w:val="0099514F"/>
    <w:rsid w:val="00997105"/>
    <w:rsid w:val="009A071F"/>
    <w:rsid w:val="009A1484"/>
    <w:rsid w:val="009A2702"/>
    <w:rsid w:val="009A3213"/>
    <w:rsid w:val="009A4E9D"/>
    <w:rsid w:val="009A6FF4"/>
    <w:rsid w:val="009B105D"/>
    <w:rsid w:val="009B2B9F"/>
    <w:rsid w:val="009B4C72"/>
    <w:rsid w:val="009C008D"/>
    <w:rsid w:val="009C04C4"/>
    <w:rsid w:val="009C1F93"/>
    <w:rsid w:val="009C270A"/>
    <w:rsid w:val="009C6456"/>
    <w:rsid w:val="009C7FD5"/>
    <w:rsid w:val="009D17B2"/>
    <w:rsid w:val="009E0FB4"/>
    <w:rsid w:val="009E1054"/>
    <w:rsid w:val="009E1557"/>
    <w:rsid w:val="009E33DE"/>
    <w:rsid w:val="009F2AA9"/>
    <w:rsid w:val="009F2D13"/>
    <w:rsid w:val="009F348E"/>
    <w:rsid w:val="009F4C5C"/>
    <w:rsid w:val="009F4DBA"/>
    <w:rsid w:val="009F687F"/>
    <w:rsid w:val="00A05541"/>
    <w:rsid w:val="00A066A0"/>
    <w:rsid w:val="00A07B5A"/>
    <w:rsid w:val="00A1173E"/>
    <w:rsid w:val="00A12ED9"/>
    <w:rsid w:val="00A13011"/>
    <w:rsid w:val="00A130CC"/>
    <w:rsid w:val="00A1318A"/>
    <w:rsid w:val="00A21C06"/>
    <w:rsid w:val="00A22DD5"/>
    <w:rsid w:val="00A307CE"/>
    <w:rsid w:val="00A33030"/>
    <w:rsid w:val="00A334A5"/>
    <w:rsid w:val="00A350D8"/>
    <w:rsid w:val="00A3574E"/>
    <w:rsid w:val="00A426C4"/>
    <w:rsid w:val="00A42B3E"/>
    <w:rsid w:val="00A4325B"/>
    <w:rsid w:val="00A44590"/>
    <w:rsid w:val="00A4651E"/>
    <w:rsid w:val="00A465F0"/>
    <w:rsid w:val="00A46C04"/>
    <w:rsid w:val="00A50C83"/>
    <w:rsid w:val="00A51FA2"/>
    <w:rsid w:val="00A56023"/>
    <w:rsid w:val="00A5616C"/>
    <w:rsid w:val="00A61716"/>
    <w:rsid w:val="00A6182B"/>
    <w:rsid w:val="00A6294E"/>
    <w:rsid w:val="00A754EF"/>
    <w:rsid w:val="00A763F5"/>
    <w:rsid w:val="00A76515"/>
    <w:rsid w:val="00A77CDC"/>
    <w:rsid w:val="00A77F04"/>
    <w:rsid w:val="00A839F2"/>
    <w:rsid w:val="00A95A24"/>
    <w:rsid w:val="00A95D65"/>
    <w:rsid w:val="00A962A8"/>
    <w:rsid w:val="00A975D3"/>
    <w:rsid w:val="00A975F3"/>
    <w:rsid w:val="00A97EDE"/>
    <w:rsid w:val="00AA081E"/>
    <w:rsid w:val="00AA1B7A"/>
    <w:rsid w:val="00AA2E43"/>
    <w:rsid w:val="00AA3609"/>
    <w:rsid w:val="00AA3C53"/>
    <w:rsid w:val="00AA42A4"/>
    <w:rsid w:val="00AA5D60"/>
    <w:rsid w:val="00AA6859"/>
    <w:rsid w:val="00AA7A90"/>
    <w:rsid w:val="00AB4583"/>
    <w:rsid w:val="00AC0EC6"/>
    <w:rsid w:val="00AC16B8"/>
    <w:rsid w:val="00AC3C84"/>
    <w:rsid w:val="00AC532B"/>
    <w:rsid w:val="00AC6196"/>
    <w:rsid w:val="00AC7835"/>
    <w:rsid w:val="00AD0B5C"/>
    <w:rsid w:val="00AD141D"/>
    <w:rsid w:val="00AD25DE"/>
    <w:rsid w:val="00AD35D1"/>
    <w:rsid w:val="00AD6383"/>
    <w:rsid w:val="00AE2ACB"/>
    <w:rsid w:val="00AE49DA"/>
    <w:rsid w:val="00AE63B2"/>
    <w:rsid w:val="00AE6DAB"/>
    <w:rsid w:val="00AE7590"/>
    <w:rsid w:val="00AF07A8"/>
    <w:rsid w:val="00AF56B8"/>
    <w:rsid w:val="00AF5A78"/>
    <w:rsid w:val="00AF612F"/>
    <w:rsid w:val="00AF66D3"/>
    <w:rsid w:val="00AF7856"/>
    <w:rsid w:val="00B00129"/>
    <w:rsid w:val="00B03C19"/>
    <w:rsid w:val="00B04176"/>
    <w:rsid w:val="00B10DE0"/>
    <w:rsid w:val="00B11E65"/>
    <w:rsid w:val="00B127C3"/>
    <w:rsid w:val="00B12B28"/>
    <w:rsid w:val="00B149B8"/>
    <w:rsid w:val="00B150A3"/>
    <w:rsid w:val="00B17D34"/>
    <w:rsid w:val="00B20F8C"/>
    <w:rsid w:val="00B24032"/>
    <w:rsid w:val="00B25229"/>
    <w:rsid w:val="00B25672"/>
    <w:rsid w:val="00B26199"/>
    <w:rsid w:val="00B26E83"/>
    <w:rsid w:val="00B2790F"/>
    <w:rsid w:val="00B30B45"/>
    <w:rsid w:val="00B3154F"/>
    <w:rsid w:val="00B427F8"/>
    <w:rsid w:val="00B43842"/>
    <w:rsid w:val="00B465B9"/>
    <w:rsid w:val="00B46C8C"/>
    <w:rsid w:val="00B47875"/>
    <w:rsid w:val="00B4789B"/>
    <w:rsid w:val="00B47C89"/>
    <w:rsid w:val="00B5196F"/>
    <w:rsid w:val="00B56237"/>
    <w:rsid w:val="00B61371"/>
    <w:rsid w:val="00B613EA"/>
    <w:rsid w:val="00B657DE"/>
    <w:rsid w:val="00B658C8"/>
    <w:rsid w:val="00B7001B"/>
    <w:rsid w:val="00B72419"/>
    <w:rsid w:val="00B7463F"/>
    <w:rsid w:val="00B75E3C"/>
    <w:rsid w:val="00B84B3E"/>
    <w:rsid w:val="00B85986"/>
    <w:rsid w:val="00B9063C"/>
    <w:rsid w:val="00B94034"/>
    <w:rsid w:val="00B9435E"/>
    <w:rsid w:val="00B96101"/>
    <w:rsid w:val="00B97EE4"/>
    <w:rsid w:val="00BA0704"/>
    <w:rsid w:val="00BA08A3"/>
    <w:rsid w:val="00BA18A4"/>
    <w:rsid w:val="00BA64AA"/>
    <w:rsid w:val="00BA7F30"/>
    <w:rsid w:val="00BB36D4"/>
    <w:rsid w:val="00BC1ABE"/>
    <w:rsid w:val="00BC2650"/>
    <w:rsid w:val="00BC3C9B"/>
    <w:rsid w:val="00BC55FE"/>
    <w:rsid w:val="00BC566F"/>
    <w:rsid w:val="00BD1C40"/>
    <w:rsid w:val="00BD2792"/>
    <w:rsid w:val="00BD573B"/>
    <w:rsid w:val="00BD6BAD"/>
    <w:rsid w:val="00BD7A19"/>
    <w:rsid w:val="00BE26BC"/>
    <w:rsid w:val="00BE276C"/>
    <w:rsid w:val="00BE3795"/>
    <w:rsid w:val="00BE6B11"/>
    <w:rsid w:val="00BF323F"/>
    <w:rsid w:val="00BF6DBF"/>
    <w:rsid w:val="00C0648D"/>
    <w:rsid w:val="00C10EDA"/>
    <w:rsid w:val="00C12DEC"/>
    <w:rsid w:val="00C13802"/>
    <w:rsid w:val="00C1534D"/>
    <w:rsid w:val="00C16FC6"/>
    <w:rsid w:val="00C20275"/>
    <w:rsid w:val="00C20841"/>
    <w:rsid w:val="00C3787C"/>
    <w:rsid w:val="00C4320B"/>
    <w:rsid w:val="00C461E9"/>
    <w:rsid w:val="00C4621A"/>
    <w:rsid w:val="00C51512"/>
    <w:rsid w:val="00C5314A"/>
    <w:rsid w:val="00C53AB6"/>
    <w:rsid w:val="00C57417"/>
    <w:rsid w:val="00C57718"/>
    <w:rsid w:val="00C63234"/>
    <w:rsid w:val="00C64D0D"/>
    <w:rsid w:val="00C64F49"/>
    <w:rsid w:val="00C66EC6"/>
    <w:rsid w:val="00C67513"/>
    <w:rsid w:val="00C75B33"/>
    <w:rsid w:val="00C75D98"/>
    <w:rsid w:val="00C81F3C"/>
    <w:rsid w:val="00C847F0"/>
    <w:rsid w:val="00C876B0"/>
    <w:rsid w:val="00C90E4A"/>
    <w:rsid w:val="00C91522"/>
    <w:rsid w:val="00C91946"/>
    <w:rsid w:val="00C931E8"/>
    <w:rsid w:val="00C95625"/>
    <w:rsid w:val="00C95AE3"/>
    <w:rsid w:val="00C97F91"/>
    <w:rsid w:val="00CA0600"/>
    <w:rsid w:val="00CA06D6"/>
    <w:rsid w:val="00CA1E60"/>
    <w:rsid w:val="00CA23DD"/>
    <w:rsid w:val="00CA2636"/>
    <w:rsid w:val="00CA3F37"/>
    <w:rsid w:val="00CA5422"/>
    <w:rsid w:val="00CA6B63"/>
    <w:rsid w:val="00CB132C"/>
    <w:rsid w:val="00CB56D2"/>
    <w:rsid w:val="00CB6C75"/>
    <w:rsid w:val="00CC2E99"/>
    <w:rsid w:val="00CC7596"/>
    <w:rsid w:val="00CC7BD4"/>
    <w:rsid w:val="00CE1634"/>
    <w:rsid w:val="00CE1D6F"/>
    <w:rsid w:val="00CE1DAC"/>
    <w:rsid w:val="00CE4BF4"/>
    <w:rsid w:val="00CF18BB"/>
    <w:rsid w:val="00CF327C"/>
    <w:rsid w:val="00CF56B3"/>
    <w:rsid w:val="00CF641E"/>
    <w:rsid w:val="00D04C43"/>
    <w:rsid w:val="00D07E88"/>
    <w:rsid w:val="00D113EB"/>
    <w:rsid w:val="00D1220C"/>
    <w:rsid w:val="00D14DA1"/>
    <w:rsid w:val="00D15B89"/>
    <w:rsid w:val="00D202F3"/>
    <w:rsid w:val="00D20EE6"/>
    <w:rsid w:val="00D2594C"/>
    <w:rsid w:val="00D2641F"/>
    <w:rsid w:val="00D34370"/>
    <w:rsid w:val="00D351DA"/>
    <w:rsid w:val="00D35476"/>
    <w:rsid w:val="00D37943"/>
    <w:rsid w:val="00D4145B"/>
    <w:rsid w:val="00D46DFF"/>
    <w:rsid w:val="00D517B2"/>
    <w:rsid w:val="00D5184A"/>
    <w:rsid w:val="00D54476"/>
    <w:rsid w:val="00D57382"/>
    <w:rsid w:val="00D57C67"/>
    <w:rsid w:val="00D6349B"/>
    <w:rsid w:val="00D65D88"/>
    <w:rsid w:val="00D67693"/>
    <w:rsid w:val="00D71790"/>
    <w:rsid w:val="00D7322B"/>
    <w:rsid w:val="00D773A4"/>
    <w:rsid w:val="00D774D1"/>
    <w:rsid w:val="00D77750"/>
    <w:rsid w:val="00D77B84"/>
    <w:rsid w:val="00D803A6"/>
    <w:rsid w:val="00D86AB1"/>
    <w:rsid w:val="00D872DF"/>
    <w:rsid w:val="00D90190"/>
    <w:rsid w:val="00D90350"/>
    <w:rsid w:val="00D93824"/>
    <w:rsid w:val="00D93ED8"/>
    <w:rsid w:val="00D9554A"/>
    <w:rsid w:val="00D9594B"/>
    <w:rsid w:val="00D97C7E"/>
    <w:rsid w:val="00DA052A"/>
    <w:rsid w:val="00DB27D1"/>
    <w:rsid w:val="00DB2B44"/>
    <w:rsid w:val="00DB42B0"/>
    <w:rsid w:val="00DB61BF"/>
    <w:rsid w:val="00DC2370"/>
    <w:rsid w:val="00DC7887"/>
    <w:rsid w:val="00DD0591"/>
    <w:rsid w:val="00DD2FDB"/>
    <w:rsid w:val="00DD4FC8"/>
    <w:rsid w:val="00DD5B8C"/>
    <w:rsid w:val="00DE012B"/>
    <w:rsid w:val="00DE1486"/>
    <w:rsid w:val="00DE3467"/>
    <w:rsid w:val="00DF0702"/>
    <w:rsid w:val="00DF150A"/>
    <w:rsid w:val="00DF32D7"/>
    <w:rsid w:val="00DF361C"/>
    <w:rsid w:val="00DF5480"/>
    <w:rsid w:val="00DF5EB5"/>
    <w:rsid w:val="00DF6126"/>
    <w:rsid w:val="00DF70A0"/>
    <w:rsid w:val="00E00FCA"/>
    <w:rsid w:val="00E041BD"/>
    <w:rsid w:val="00E04447"/>
    <w:rsid w:val="00E12986"/>
    <w:rsid w:val="00E15111"/>
    <w:rsid w:val="00E15822"/>
    <w:rsid w:val="00E17937"/>
    <w:rsid w:val="00E21BEA"/>
    <w:rsid w:val="00E235FA"/>
    <w:rsid w:val="00E302C8"/>
    <w:rsid w:val="00E30675"/>
    <w:rsid w:val="00E30DF3"/>
    <w:rsid w:val="00E34218"/>
    <w:rsid w:val="00E353C5"/>
    <w:rsid w:val="00E43374"/>
    <w:rsid w:val="00E433E8"/>
    <w:rsid w:val="00E4383B"/>
    <w:rsid w:val="00E43AAC"/>
    <w:rsid w:val="00E45735"/>
    <w:rsid w:val="00E47BC7"/>
    <w:rsid w:val="00E503F0"/>
    <w:rsid w:val="00E52024"/>
    <w:rsid w:val="00E53523"/>
    <w:rsid w:val="00E561D1"/>
    <w:rsid w:val="00E604C0"/>
    <w:rsid w:val="00E62C99"/>
    <w:rsid w:val="00E639C7"/>
    <w:rsid w:val="00E65D5D"/>
    <w:rsid w:val="00E66088"/>
    <w:rsid w:val="00E6682A"/>
    <w:rsid w:val="00E703F2"/>
    <w:rsid w:val="00E714E1"/>
    <w:rsid w:val="00E75260"/>
    <w:rsid w:val="00E75541"/>
    <w:rsid w:val="00E755C5"/>
    <w:rsid w:val="00E75748"/>
    <w:rsid w:val="00E75A0A"/>
    <w:rsid w:val="00E833D1"/>
    <w:rsid w:val="00E86ECB"/>
    <w:rsid w:val="00E8721C"/>
    <w:rsid w:val="00E87724"/>
    <w:rsid w:val="00E8796D"/>
    <w:rsid w:val="00E92778"/>
    <w:rsid w:val="00E92845"/>
    <w:rsid w:val="00E93ECE"/>
    <w:rsid w:val="00E95797"/>
    <w:rsid w:val="00E962B1"/>
    <w:rsid w:val="00E9689B"/>
    <w:rsid w:val="00E969A1"/>
    <w:rsid w:val="00E97A06"/>
    <w:rsid w:val="00EA1586"/>
    <w:rsid w:val="00EB244D"/>
    <w:rsid w:val="00EC321B"/>
    <w:rsid w:val="00EC4DEB"/>
    <w:rsid w:val="00EC5267"/>
    <w:rsid w:val="00EC5634"/>
    <w:rsid w:val="00EC6060"/>
    <w:rsid w:val="00EC6965"/>
    <w:rsid w:val="00EC78E1"/>
    <w:rsid w:val="00ED142C"/>
    <w:rsid w:val="00ED1784"/>
    <w:rsid w:val="00ED2AB3"/>
    <w:rsid w:val="00ED3EF6"/>
    <w:rsid w:val="00ED53E6"/>
    <w:rsid w:val="00ED5436"/>
    <w:rsid w:val="00EE08AF"/>
    <w:rsid w:val="00EE0D5E"/>
    <w:rsid w:val="00EE3178"/>
    <w:rsid w:val="00EE7BE5"/>
    <w:rsid w:val="00EF63F8"/>
    <w:rsid w:val="00F004E4"/>
    <w:rsid w:val="00F028EE"/>
    <w:rsid w:val="00F11063"/>
    <w:rsid w:val="00F11D20"/>
    <w:rsid w:val="00F13530"/>
    <w:rsid w:val="00F155B1"/>
    <w:rsid w:val="00F17209"/>
    <w:rsid w:val="00F20254"/>
    <w:rsid w:val="00F211B8"/>
    <w:rsid w:val="00F23878"/>
    <w:rsid w:val="00F346EE"/>
    <w:rsid w:val="00F35574"/>
    <w:rsid w:val="00F41E28"/>
    <w:rsid w:val="00F446DF"/>
    <w:rsid w:val="00F45389"/>
    <w:rsid w:val="00F4576D"/>
    <w:rsid w:val="00F50CA5"/>
    <w:rsid w:val="00F51CBD"/>
    <w:rsid w:val="00F51F33"/>
    <w:rsid w:val="00F533A6"/>
    <w:rsid w:val="00F55A5D"/>
    <w:rsid w:val="00F62BF8"/>
    <w:rsid w:val="00F641FE"/>
    <w:rsid w:val="00F66BA8"/>
    <w:rsid w:val="00F66D80"/>
    <w:rsid w:val="00F67D47"/>
    <w:rsid w:val="00F7116F"/>
    <w:rsid w:val="00F7581E"/>
    <w:rsid w:val="00F81BE2"/>
    <w:rsid w:val="00F907B3"/>
    <w:rsid w:val="00F931CB"/>
    <w:rsid w:val="00F95215"/>
    <w:rsid w:val="00F964D7"/>
    <w:rsid w:val="00F975C2"/>
    <w:rsid w:val="00F975DB"/>
    <w:rsid w:val="00FA1862"/>
    <w:rsid w:val="00FA356E"/>
    <w:rsid w:val="00FA673D"/>
    <w:rsid w:val="00FA7501"/>
    <w:rsid w:val="00FA784B"/>
    <w:rsid w:val="00FA7F72"/>
    <w:rsid w:val="00FB0D0C"/>
    <w:rsid w:val="00FB4297"/>
    <w:rsid w:val="00FC069E"/>
    <w:rsid w:val="00FC0D74"/>
    <w:rsid w:val="00FC0DB4"/>
    <w:rsid w:val="00FC0EF3"/>
    <w:rsid w:val="00FC13DA"/>
    <w:rsid w:val="00FC5517"/>
    <w:rsid w:val="00FC57B0"/>
    <w:rsid w:val="00FD1B1D"/>
    <w:rsid w:val="00FD71AB"/>
    <w:rsid w:val="00FE4450"/>
    <w:rsid w:val="00FE4669"/>
    <w:rsid w:val="00FE4D59"/>
    <w:rsid w:val="00FF0E61"/>
    <w:rsid w:val="00FF17FE"/>
    <w:rsid w:val="00FF7A7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semiHidden="0" w:uiPriority="0"/>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755B9"/>
    <w:rPr>
      <w:rFonts w:ascii="Garamond" w:hAnsi="Garamond"/>
      <w:sz w:val="24"/>
      <w:szCs w:val="20"/>
    </w:rPr>
  </w:style>
  <w:style w:type="paragraph" w:styleId="Heading1">
    <w:name w:val="heading 1"/>
    <w:basedOn w:val="Title"/>
    <w:next w:val="Normal"/>
    <w:link w:val="Heading1Char"/>
    <w:autoRedefine/>
    <w:uiPriority w:val="99"/>
    <w:qFormat/>
    <w:rsid w:val="00751CE8"/>
    <w:pPr>
      <w:keepNext/>
      <w:numPr>
        <w:numId w:val="1"/>
      </w:numPr>
      <w:pBdr>
        <w:top w:val="single" w:sz="6" w:space="4" w:color="808080"/>
        <w:bottom w:val="single" w:sz="6" w:space="4" w:color="808080"/>
      </w:pBdr>
      <w:spacing w:after="240"/>
      <w:jc w:val="left"/>
    </w:pPr>
    <w:rPr>
      <w:rFonts w:ascii="Garamond" w:hAnsi="Garamond"/>
      <w:b w:val="0"/>
      <w:caps/>
      <w:spacing w:val="20"/>
      <w:kern w:val="16"/>
      <w:sz w:val="18"/>
    </w:rPr>
  </w:style>
  <w:style w:type="paragraph" w:styleId="Heading2">
    <w:name w:val="heading 2"/>
    <w:basedOn w:val="Title"/>
    <w:next w:val="Normal"/>
    <w:link w:val="Heading2Char"/>
    <w:autoRedefine/>
    <w:uiPriority w:val="99"/>
    <w:qFormat/>
    <w:rsid w:val="006D6327"/>
    <w:pPr>
      <w:keepNext/>
      <w:numPr>
        <w:ilvl w:val="1"/>
        <w:numId w:val="1"/>
      </w:numPr>
      <w:spacing w:after="180"/>
      <w:jc w:val="left"/>
      <w:outlineLvl w:val="1"/>
    </w:pPr>
    <w:rPr>
      <w:rFonts w:ascii="Garamond" w:hAnsi="Garamond"/>
      <w:b w:val="0"/>
      <w:caps/>
      <w:spacing w:val="10"/>
      <w:sz w:val="18"/>
    </w:rPr>
  </w:style>
  <w:style w:type="paragraph" w:styleId="Heading3">
    <w:name w:val="heading 3"/>
    <w:basedOn w:val="Title"/>
    <w:next w:val="Normal"/>
    <w:link w:val="Heading3Char"/>
    <w:autoRedefine/>
    <w:uiPriority w:val="99"/>
    <w:qFormat/>
    <w:rsid w:val="00D2594C"/>
    <w:pPr>
      <w:keepNext/>
      <w:numPr>
        <w:ilvl w:val="2"/>
        <w:numId w:val="1"/>
      </w:numPr>
      <w:spacing w:after="180"/>
      <w:jc w:val="left"/>
      <w:outlineLvl w:val="2"/>
    </w:pPr>
    <w:rPr>
      <w:rFonts w:ascii="Garamond" w:hAnsi="Garamond"/>
      <w:b w:val="0"/>
      <w:caps/>
      <w:sz w:val="20"/>
    </w:rPr>
  </w:style>
  <w:style w:type="paragraph" w:styleId="Heading4">
    <w:name w:val="heading 4"/>
    <w:basedOn w:val="Title"/>
    <w:next w:val="Normal"/>
    <w:link w:val="Heading4Char"/>
    <w:uiPriority w:val="99"/>
    <w:qFormat/>
    <w:rsid w:val="006F43B4"/>
    <w:pPr>
      <w:keepNext/>
      <w:numPr>
        <w:ilvl w:val="3"/>
        <w:numId w:val="1"/>
      </w:numPr>
      <w:tabs>
        <w:tab w:val="center" w:pos="864"/>
      </w:tabs>
      <w:spacing w:after="240"/>
      <w:ind w:left="862" w:hanging="862"/>
      <w:outlineLvl w:val="3"/>
    </w:pPr>
    <w:rPr>
      <w:rFonts w:ascii="Garamond" w:hAnsi="Garamond"/>
      <w:b w:val="0"/>
      <w:i/>
      <w:spacing w:val="6"/>
      <w:sz w:val="24"/>
    </w:rPr>
  </w:style>
  <w:style w:type="paragraph" w:styleId="Heading5">
    <w:name w:val="heading 5"/>
    <w:basedOn w:val="Title"/>
    <w:next w:val="Normal"/>
    <w:link w:val="Heading5Char"/>
    <w:autoRedefine/>
    <w:uiPriority w:val="99"/>
    <w:qFormat/>
    <w:rsid w:val="006F43B4"/>
    <w:pPr>
      <w:numPr>
        <w:ilvl w:val="4"/>
        <w:numId w:val="1"/>
      </w:numPr>
      <w:outlineLvl w:val="4"/>
    </w:pPr>
    <w:rPr>
      <w:rFonts w:ascii="Garamond" w:hAnsi="Garamond"/>
      <w:sz w:val="24"/>
    </w:rPr>
  </w:style>
  <w:style w:type="paragraph" w:styleId="Heading6">
    <w:name w:val="heading 6"/>
    <w:basedOn w:val="Normal"/>
    <w:next w:val="Normal"/>
    <w:link w:val="Heading6Char"/>
    <w:uiPriority w:val="99"/>
    <w:qFormat/>
    <w:rsid w:val="006F43B4"/>
    <w:pPr>
      <w:keepNext/>
      <w:numPr>
        <w:ilvl w:val="5"/>
        <w:numId w:val="1"/>
      </w:numPr>
      <w:jc w:val="center"/>
      <w:outlineLvl w:val="5"/>
    </w:pPr>
    <w:rPr>
      <w:b/>
      <w:sz w:val="28"/>
    </w:rPr>
  </w:style>
  <w:style w:type="paragraph" w:styleId="Heading7">
    <w:name w:val="heading 7"/>
    <w:basedOn w:val="Normal"/>
    <w:next w:val="Normal"/>
    <w:link w:val="Heading7Char"/>
    <w:uiPriority w:val="99"/>
    <w:qFormat/>
    <w:rsid w:val="006F43B4"/>
    <w:pPr>
      <w:keepNext/>
      <w:numPr>
        <w:ilvl w:val="6"/>
        <w:numId w:val="1"/>
      </w:numPr>
      <w:outlineLvl w:val="6"/>
    </w:pPr>
    <w:rPr>
      <w:b/>
    </w:rPr>
  </w:style>
  <w:style w:type="paragraph" w:styleId="Heading8">
    <w:name w:val="heading 8"/>
    <w:basedOn w:val="Normal"/>
    <w:next w:val="Normal"/>
    <w:link w:val="Heading8Char"/>
    <w:uiPriority w:val="99"/>
    <w:qFormat/>
    <w:rsid w:val="006F43B4"/>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uiPriority w:val="99"/>
    <w:qFormat/>
    <w:rsid w:val="006F43B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1CE8"/>
    <w:rPr>
      <w:rFonts w:ascii="Garamond" w:hAnsi="Garamond" w:cs="Times New Roman"/>
      <w:caps/>
      <w:spacing w:val="20"/>
      <w:kern w:val="16"/>
      <w:sz w:val="18"/>
      <w:lang w:val="fr-FR" w:eastAsia="fr-FR" w:bidi="ar-SA"/>
    </w:rPr>
  </w:style>
  <w:style w:type="character" w:customStyle="1" w:styleId="Heading2Char">
    <w:name w:val="Heading 2 Char"/>
    <w:basedOn w:val="DefaultParagraphFont"/>
    <w:link w:val="Heading2"/>
    <w:uiPriority w:val="99"/>
    <w:locked/>
    <w:rsid w:val="001F7329"/>
    <w:rPr>
      <w:rFonts w:ascii="Garamond" w:hAnsi="Garamond" w:cs="Times New Roman"/>
      <w:caps/>
      <w:spacing w:val="10"/>
      <w:kern w:val="28"/>
      <w:sz w:val="18"/>
      <w:lang w:val="fr-FR" w:eastAsia="fr-FR" w:bidi="ar-SA"/>
    </w:rPr>
  </w:style>
  <w:style w:type="character" w:customStyle="1" w:styleId="Heading3Char">
    <w:name w:val="Heading 3 Char"/>
    <w:basedOn w:val="DefaultParagraphFont"/>
    <w:link w:val="Heading3"/>
    <w:uiPriority w:val="99"/>
    <w:semiHidden/>
    <w:locked/>
    <w:rsid w:val="005B1271"/>
    <w:rPr>
      <w:rFonts w:ascii="Garamond" w:hAnsi="Garamond" w:cs="Times New Roman"/>
      <w:caps/>
      <w:kern w:val="28"/>
      <w:lang w:val="fr-FR" w:eastAsia="fr-FR" w:bidi="ar-SA"/>
    </w:rPr>
  </w:style>
  <w:style w:type="character" w:customStyle="1" w:styleId="Heading4Char">
    <w:name w:val="Heading 4 Char"/>
    <w:basedOn w:val="DefaultParagraphFont"/>
    <w:link w:val="Heading4"/>
    <w:uiPriority w:val="99"/>
    <w:semiHidden/>
    <w:locked/>
    <w:rsid w:val="005B1271"/>
    <w:rPr>
      <w:rFonts w:ascii="Garamond" w:hAnsi="Garamond" w:cs="Times New Roman"/>
      <w:i/>
      <w:spacing w:val="6"/>
      <w:kern w:val="28"/>
      <w:sz w:val="24"/>
      <w:lang w:val="fr-FR" w:eastAsia="fr-FR" w:bidi="ar-SA"/>
    </w:rPr>
  </w:style>
  <w:style w:type="character" w:customStyle="1" w:styleId="Heading5Char">
    <w:name w:val="Heading 5 Char"/>
    <w:basedOn w:val="DefaultParagraphFont"/>
    <w:link w:val="Heading5"/>
    <w:uiPriority w:val="99"/>
    <w:semiHidden/>
    <w:locked/>
    <w:rsid w:val="005B1271"/>
    <w:rPr>
      <w:rFonts w:ascii="Garamond" w:hAnsi="Garamond" w:cs="Times New Roman"/>
      <w:b/>
      <w:kern w:val="28"/>
      <w:sz w:val="24"/>
      <w:lang w:val="fr-FR" w:eastAsia="fr-FR" w:bidi="ar-SA"/>
    </w:rPr>
  </w:style>
  <w:style w:type="character" w:customStyle="1" w:styleId="Heading6Char">
    <w:name w:val="Heading 6 Char"/>
    <w:basedOn w:val="DefaultParagraphFont"/>
    <w:link w:val="Heading6"/>
    <w:uiPriority w:val="99"/>
    <w:semiHidden/>
    <w:locked/>
    <w:rsid w:val="005B1271"/>
    <w:rPr>
      <w:rFonts w:ascii="Garamond" w:hAnsi="Garamond" w:cs="Times New Roman"/>
      <w:b/>
      <w:sz w:val="28"/>
      <w:lang w:val="fr-FR" w:eastAsia="fr-FR" w:bidi="ar-SA"/>
    </w:rPr>
  </w:style>
  <w:style w:type="character" w:customStyle="1" w:styleId="Heading7Char">
    <w:name w:val="Heading 7 Char"/>
    <w:basedOn w:val="DefaultParagraphFont"/>
    <w:link w:val="Heading7"/>
    <w:uiPriority w:val="99"/>
    <w:semiHidden/>
    <w:locked/>
    <w:rsid w:val="005B1271"/>
    <w:rPr>
      <w:rFonts w:ascii="Garamond" w:hAnsi="Garamond" w:cs="Times New Roman"/>
      <w:b/>
      <w:sz w:val="24"/>
      <w:lang w:val="fr-FR" w:eastAsia="fr-FR" w:bidi="ar-SA"/>
    </w:rPr>
  </w:style>
  <w:style w:type="character" w:customStyle="1" w:styleId="Heading8Char">
    <w:name w:val="Heading 8 Char"/>
    <w:basedOn w:val="DefaultParagraphFont"/>
    <w:link w:val="Heading8"/>
    <w:uiPriority w:val="99"/>
    <w:semiHidden/>
    <w:locked/>
    <w:rsid w:val="005B1271"/>
    <w:rPr>
      <w:rFonts w:cs="Times New Roman"/>
      <w:i/>
      <w:iCs/>
      <w:sz w:val="24"/>
      <w:szCs w:val="24"/>
      <w:lang w:val="fr-FR" w:eastAsia="fr-FR" w:bidi="ar-SA"/>
    </w:rPr>
  </w:style>
  <w:style w:type="character" w:customStyle="1" w:styleId="Heading9Char">
    <w:name w:val="Heading 9 Char"/>
    <w:basedOn w:val="DefaultParagraphFont"/>
    <w:link w:val="Heading9"/>
    <w:uiPriority w:val="99"/>
    <w:semiHidden/>
    <w:locked/>
    <w:rsid w:val="005B1271"/>
    <w:rPr>
      <w:rFonts w:ascii="Arial" w:hAnsi="Arial" w:cs="Arial"/>
      <w:sz w:val="22"/>
      <w:szCs w:val="22"/>
      <w:lang w:val="fr-FR" w:eastAsia="fr-FR" w:bidi="ar-SA"/>
    </w:rPr>
  </w:style>
  <w:style w:type="paragraph" w:styleId="Header">
    <w:name w:val="header"/>
    <w:basedOn w:val="Normal"/>
    <w:link w:val="HeaderChar"/>
    <w:uiPriority w:val="99"/>
    <w:rsid w:val="006F43B4"/>
    <w:pPr>
      <w:tabs>
        <w:tab w:val="center" w:pos="4536"/>
        <w:tab w:val="right" w:pos="9072"/>
      </w:tabs>
    </w:pPr>
  </w:style>
  <w:style w:type="character" w:customStyle="1" w:styleId="HeaderChar">
    <w:name w:val="Header Char"/>
    <w:basedOn w:val="DefaultParagraphFont"/>
    <w:link w:val="Header"/>
    <w:uiPriority w:val="99"/>
    <w:locked/>
    <w:rsid w:val="004B3C24"/>
    <w:rPr>
      <w:rFonts w:ascii="Garamond" w:hAnsi="Garamond" w:cs="Times New Roman"/>
      <w:sz w:val="24"/>
    </w:rPr>
  </w:style>
  <w:style w:type="paragraph" w:styleId="Footer">
    <w:name w:val="footer"/>
    <w:basedOn w:val="Normal"/>
    <w:link w:val="FooterChar"/>
    <w:uiPriority w:val="99"/>
    <w:rsid w:val="006F43B4"/>
    <w:pPr>
      <w:tabs>
        <w:tab w:val="center" w:pos="4536"/>
        <w:tab w:val="right" w:pos="9072"/>
      </w:tabs>
    </w:pPr>
  </w:style>
  <w:style w:type="character" w:customStyle="1" w:styleId="FooterChar">
    <w:name w:val="Footer Char"/>
    <w:basedOn w:val="DefaultParagraphFont"/>
    <w:link w:val="Footer"/>
    <w:uiPriority w:val="99"/>
    <w:semiHidden/>
    <w:locked/>
    <w:rsid w:val="005B1271"/>
    <w:rPr>
      <w:rFonts w:ascii="Garamond" w:hAnsi="Garamond" w:cs="Times New Roman"/>
      <w:sz w:val="20"/>
      <w:szCs w:val="20"/>
    </w:rPr>
  </w:style>
  <w:style w:type="paragraph" w:customStyle="1" w:styleId="TitreBase">
    <w:name w:val="Titre Base"/>
    <w:basedOn w:val="BodyText"/>
    <w:next w:val="BodyText"/>
    <w:uiPriority w:val="99"/>
    <w:rsid w:val="006F43B4"/>
    <w:pPr>
      <w:keepNext/>
      <w:keepLines/>
      <w:spacing w:after="0" w:line="240" w:lineRule="atLeast"/>
    </w:pPr>
    <w:rPr>
      <w:kern w:val="20"/>
      <w:sz w:val="22"/>
    </w:rPr>
  </w:style>
  <w:style w:type="paragraph" w:styleId="BodyText">
    <w:name w:val="Body Text"/>
    <w:basedOn w:val="Normal"/>
    <w:link w:val="BodyTextChar"/>
    <w:uiPriority w:val="99"/>
    <w:rsid w:val="006F43B4"/>
    <w:pPr>
      <w:spacing w:after="120"/>
    </w:pPr>
  </w:style>
  <w:style w:type="character" w:customStyle="1" w:styleId="BodyTextChar">
    <w:name w:val="Body Text Char"/>
    <w:basedOn w:val="DefaultParagraphFont"/>
    <w:link w:val="BodyText"/>
    <w:uiPriority w:val="99"/>
    <w:semiHidden/>
    <w:locked/>
    <w:rsid w:val="005B1271"/>
    <w:rPr>
      <w:rFonts w:ascii="Garamond" w:hAnsi="Garamond" w:cs="Times New Roman"/>
      <w:sz w:val="20"/>
      <w:szCs w:val="20"/>
    </w:rPr>
  </w:style>
  <w:style w:type="paragraph" w:customStyle="1" w:styleId="Sous-titrePagedegarde">
    <w:name w:val="Sous-titre (Page de garde)"/>
    <w:basedOn w:val="TitrePagedegarde"/>
    <w:next w:val="BodyText"/>
    <w:uiPriority w:val="99"/>
    <w:rsid w:val="006F43B4"/>
    <w:pPr>
      <w:pBdr>
        <w:top w:val="single" w:sz="6" w:space="12" w:color="808080"/>
      </w:pBdr>
      <w:spacing w:after="0" w:line="440" w:lineRule="atLeast"/>
    </w:pPr>
    <w:rPr>
      <w:caps w:val="0"/>
      <w:smallCaps/>
      <w:spacing w:val="30"/>
      <w:sz w:val="44"/>
    </w:rPr>
  </w:style>
  <w:style w:type="paragraph" w:customStyle="1" w:styleId="TitrePagedegarde">
    <w:name w:val="Titre (Page de garde)"/>
    <w:basedOn w:val="TitreBase"/>
    <w:next w:val="Sous-titrePagedegarde"/>
    <w:uiPriority w:val="99"/>
    <w:rsid w:val="006F43B4"/>
    <w:pPr>
      <w:spacing w:after="240" w:line="720" w:lineRule="atLeast"/>
      <w:jc w:val="center"/>
    </w:pPr>
    <w:rPr>
      <w:caps/>
      <w:spacing w:val="65"/>
      <w:sz w:val="64"/>
    </w:rPr>
  </w:style>
  <w:style w:type="paragraph" w:customStyle="1" w:styleId="En-ttetexte">
    <w:name w:val="En-tête texte"/>
    <w:basedOn w:val="Header"/>
    <w:uiPriority w:val="99"/>
    <w:rsid w:val="006F43B4"/>
    <w:pPr>
      <w:keepLines/>
      <w:pBdr>
        <w:bottom w:val="single" w:sz="4" w:space="1" w:color="auto"/>
      </w:pBdr>
      <w:tabs>
        <w:tab w:val="clear" w:pos="4536"/>
        <w:tab w:val="clear" w:pos="9072"/>
        <w:tab w:val="left" w:pos="4320"/>
        <w:tab w:val="right" w:pos="8640"/>
      </w:tabs>
      <w:spacing w:after="480" w:line="240" w:lineRule="atLeast"/>
    </w:pPr>
    <w:rPr>
      <w:i/>
      <w:spacing w:val="15"/>
      <w:sz w:val="16"/>
    </w:rPr>
  </w:style>
  <w:style w:type="paragraph" w:customStyle="1" w:styleId="Piedpagetexte">
    <w:name w:val="Pied page texte"/>
    <w:basedOn w:val="Footer"/>
    <w:uiPriority w:val="99"/>
    <w:rsid w:val="006F43B4"/>
    <w:pPr>
      <w:keepLines/>
      <w:pBdr>
        <w:top w:val="single" w:sz="4" w:space="1" w:color="auto"/>
      </w:pBdr>
      <w:tabs>
        <w:tab w:val="clear" w:pos="4536"/>
        <w:tab w:val="left" w:pos="9072"/>
      </w:tabs>
      <w:ind w:left="-397" w:right="-839"/>
    </w:pPr>
    <w:rPr>
      <w:i/>
      <w:spacing w:val="15"/>
      <w:sz w:val="16"/>
    </w:rPr>
  </w:style>
  <w:style w:type="paragraph" w:styleId="BlockText">
    <w:name w:val="Block Text"/>
    <w:basedOn w:val="Normal"/>
    <w:uiPriority w:val="99"/>
    <w:rsid w:val="006F43B4"/>
    <w:pPr>
      <w:ind w:left="-709" w:right="-569"/>
      <w:jc w:val="center"/>
    </w:pPr>
    <w:rPr>
      <w:caps/>
    </w:rPr>
  </w:style>
  <w:style w:type="character" w:styleId="PageNumber">
    <w:name w:val="page number"/>
    <w:basedOn w:val="DefaultParagraphFont"/>
    <w:uiPriority w:val="99"/>
    <w:rsid w:val="006F43B4"/>
    <w:rPr>
      <w:rFonts w:cs="Times New Roman"/>
    </w:rPr>
  </w:style>
  <w:style w:type="paragraph" w:styleId="Title">
    <w:name w:val="Title"/>
    <w:basedOn w:val="Normal"/>
    <w:link w:val="TitleChar"/>
    <w:uiPriority w:val="99"/>
    <w:qFormat/>
    <w:rsid w:val="006F43B4"/>
    <w:pPr>
      <w:spacing w:before="240" w:after="60"/>
      <w:jc w:val="center"/>
      <w:outlineLvl w:val="0"/>
    </w:pPr>
    <w:rPr>
      <w:rFonts w:ascii="Arial" w:hAnsi="Arial"/>
      <w:b/>
      <w:kern w:val="28"/>
      <w:sz w:val="32"/>
    </w:rPr>
  </w:style>
  <w:style w:type="character" w:customStyle="1" w:styleId="TitleChar">
    <w:name w:val="Title Char"/>
    <w:basedOn w:val="DefaultParagraphFont"/>
    <w:link w:val="Title"/>
    <w:uiPriority w:val="99"/>
    <w:locked/>
    <w:rsid w:val="005B1271"/>
    <w:rPr>
      <w:rFonts w:ascii="Cambria" w:hAnsi="Cambria" w:cs="Times New Roman"/>
      <w:b/>
      <w:bCs/>
      <w:kern w:val="28"/>
      <w:sz w:val="32"/>
      <w:szCs w:val="32"/>
    </w:rPr>
  </w:style>
  <w:style w:type="paragraph" w:styleId="EnvelopeAddress">
    <w:name w:val="envelope address"/>
    <w:basedOn w:val="Normal"/>
    <w:uiPriority w:val="99"/>
    <w:rsid w:val="006F43B4"/>
    <w:pPr>
      <w:framePr w:w="7938" w:h="1985" w:hRule="exact" w:hSpace="141" w:wrap="auto" w:hAnchor="page" w:xAlign="center" w:yAlign="bottom"/>
      <w:ind w:left="2835"/>
    </w:pPr>
    <w:rPr>
      <w:rFonts w:ascii="Arial" w:hAnsi="Arial"/>
    </w:rPr>
  </w:style>
  <w:style w:type="paragraph" w:customStyle="1" w:styleId="Blocdecitation">
    <w:name w:val="Bloc de citation"/>
    <w:basedOn w:val="Normal"/>
    <w:next w:val="Normal"/>
    <w:uiPriority w:val="99"/>
    <w:rsid w:val="006F43B4"/>
    <w:pPr>
      <w:pBdr>
        <w:top w:val="single" w:sz="6" w:space="14" w:color="808080"/>
        <w:left w:val="single" w:sz="6" w:space="14" w:color="808080"/>
        <w:bottom w:val="single" w:sz="6" w:space="14" w:color="808080"/>
        <w:right w:val="single" w:sz="6" w:space="14" w:color="808080"/>
      </w:pBdr>
      <w:spacing w:after="240" w:line="240" w:lineRule="atLeast"/>
      <w:ind w:left="720" w:right="720"/>
      <w:jc w:val="both"/>
    </w:pPr>
    <w:rPr>
      <w:i/>
    </w:rPr>
  </w:style>
  <w:style w:type="paragraph" w:styleId="List2">
    <w:name w:val="List 2"/>
    <w:basedOn w:val="Normal"/>
    <w:uiPriority w:val="99"/>
    <w:rsid w:val="006F43B4"/>
    <w:pPr>
      <w:ind w:left="566" w:hanging="283"/>
    </w:pPr>
  </w:style>
  <w:style w:type="character" w:styleId="CommentReference">
    <w:name w:val="annotation reference"/>
    <w:basedOn w:val="DefaultParagraphFont"/>
    <w:uiPriority w:val="99"/>
    <w:semiHidden/>
    <w:rsid w:val="006F43B4"/>
    <w:rPr>
      <w:rFonts w:cs="Times New Roman"/>
      <w:sz w:val="16"/>
    </w:rPr>
  </w:style>
  <w:style w:type="paragraph" w:styleId="CommentText">
    <w:name w:val="annotation text"/>
    <w:basedOn w:val="Normal"/>
    <w:link w:val="CommentTextChar"/>
    <w:uiPriority w:val="99"/>
    <w:semiHidden/>
    <w:rsid w:val="006F43B4"/>
    <w:rPr>
      <w:rFonts w:ascii="Arial" w:hAnsi="Arial"/>
      <w:sz w:val="20"/>
    </w:rPr>
  </w:style>
  <w:style w:type="character" w:customStyle="1" w:styleId="CommentTextChar">
    <w:name w:val="Comment Text Char"/>
    <w:basedOn w:val="DefaultParagraphFont"/>
    <w:link w:val="CommentText"/>
    <w:uiPriority w:val="99"/>
    <w:semiHidden/>
    <w:locked/>
    <w:rsid w:val="005B1271"/>
    <w:rPr>
      <w:rFonts w:ascii="Garamond" w:hAnsi="Garamond" w:cs="Times New Roman"/>
      <w:sz w:val="20"/>
      <w:szCs w:val="20"/>
    </w:rPr>
  </w:style>
  <w:style w:type="paragraph" w:styleId="TOC1">
    <w:name w:val="toc 1"/>
    <w:basedOn w:val="Normal"/>
    <w:next w:val="Normal"/>
    <w:autoRedefine/>
    <w:uiPriority w:val="99"/>
    <w:rsid w:val="00A426C4"/>
    <w:pPr>
      <w:tabs>
        <w:tab w:val="left" w:pos="480"/>
        <w:tab w:val="right" w:leader="dot" w:pos="9062"/>
      </w:tabs>
      <w:spacing w:before="120" w:after="120"/>
    </w:pPr>
    <w:rPr>
      <w:rFonts w:ascii="Times New Roman" w:hAnsi="Times New Roman"/>
      <w:b/>
      <w:caps/>
      <w:sz w:val="20"/>
    </w:rPr>
  </w:style>
  <w:style w:type="paragraph" w:styleId="TOC2">
    <w:name w:val="toc 2"/>
    <w:basedOn w:val="Normal"/>
    <w:next w:val="Normal"/>
    <w:autoRedefine/>
    <w:uiPriority w:val="99"/>
    <w:rsid w:val="006F43B4"/>
    <w:pPr>
      <w:ind w:left="240"/>
    </w:pPr>
    <w:rPr>
      <w:rFonts w:ascii="Times New Roman" w:hAnsi="Times New Roman"/>
      <w:smallCaps/>
      <w:sz w:val="20"/>
    </w:rPr>
  </w:style>
  <w:style w:type="paragraph" w:styleId="DocumentMap">
    <w:name w:val="Document Map"/>
    <w:basedOn w:val="Normal"/>
    <w:link w:val="DocumentMapChar"/>
    <w:uiPriority w:val="99"/>
    <w:semiHidden/>
    <w:rsid w:val="006F43B4"/>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B1271"/>
    <w:rPr>
      <w:rFonts w:cs="Times New Roman"/>
      <w:sz w:val="2"/>
    </w:rPr>
  </w:style>
  <w:style w:type="paragraph" w:styleId="BodyText2">
    <w:name w:val="Body Text 2"/>
    <w:basedOn w:val="Normal"/>
    <w:link w:val="BodyText2Char"/>
    <w:uiPriority w:val="99"/>
    <w:rsid w:val="006F43B4"/>
    <w:rPr>
      <w:rFonts w:ascii="Arial" w:hAnsi="Arial"/>
      <w:sz w:val="18"/>
    </w:rPr>
  </w:style>
  <w:style w:type="character" w:customStyle="1" w:styleId="BodyText2Char">
    <w:name w:val="Body Text 2 Char"/>
    <w:basedOn w:val="DefaultParagraphFont"/>
    <w:link w:val="BodyText2"/>
    <w:uiPriority w:val="99"/>
    <w:semiHidden/>
    <w:locked/>
    <w:rsid w:val="005B1271"/>
    <w:rPr>
      <w:rFonts w:ascii="Garamond" w:hAnsi="Garamond" w:cs="Times New Roman"/>
      <w:sz w:val="20"/>
      <w:szCs w:val="20"/>
    </w:rPr>
  </w:style>
  <w:style w:type="paragraph" w:styleId="TOC3">
    <w:name w:val="toc 3"/>
    <w:basedOn w:val="Normal"/>
    <w:next w:val="Normal"/>
    <w:autoRedefine/>
    <w:uiPriority w:val="99"/>
    <w:rsid w:val="006F43B4"/>
    <w:pPr>
      <w:ind w:left="480"/>
    </w:pPr>
    <w:rPr>
      <w:rFonts w:ascii="Times New Roman" w:hAnsi="Times New Roman"/>
      <w:i/>
      <w:sz w:val="20"/>
    </w:rPr>
  </w:style>
  <w:style w:type="paragraph" w:styleId="TOC4">
    <w:name w:val="toc 4"/>
    <w:basedOn w:val="Normal"/>
    <w:next w:val="Normal"/>
    <w:autoRedefine/>
    <w:uiPriority w:val="99"/>
    <w:semiHidden/>
    <w:rsid w:val="006F43B4"/>
    <w:pPr>
      <w:ind w:left="720"/>
    </w:pPr>
    <w:rPr>
      <w:rFonts w:ascii="Times New Roman" w:hAnsi="Times New Roman"/>
      <w:sz w:val="18"/>
    </w:rPr>
  </w:style>
  <w:style w:type="paragraph" w:styleId="TOC5">
    <w:name w:val="toc 5"/>
    <w:basedOn w:val="Normal"/>
    <w:next w:val="Normal"/>
    <w:autoRedefine/>
    <w:uiPriority w:val="99"/>
    <w:semiHidden/>
    <w:rsid w:val="006F43B4"/>
    <w:pPr>
      <w:ind w:left="960"/>
    </w:pPr>
    <w:rPr>
      <w:rFonts w:ascii="Times New Roman" w:hAnsi="Times New Roman"/>
      <w:sz w:val="18"/>
    </w:rPr>
  </w:style>
  <w:style w:type="paragraph" w:styleId="TOC6">
    <w:name w:val="toc 6"/>
    <w:basedOn w:val="Normal"/>
    <w:next w:val="Normal"/>
    <w:autoRedefine/>
    <w:uiPriority w:val="99"/>
    <w:semiHidden/>
    <w:rsid w:val="006F43B4"/>
    <w:pPr>
      <w:ind w:left="1200"/>
    </w:pPr>
    <w:rPr>
      <w:rFonts w:ascii="Times New Roman" w:hAnsi="Times New Roman"/>
      <w:sz w:val="18"/>
    </w:rPr>
  </w:style>
  <w:style w:type="paragraph" w:styleId="TOC7">
    <w:name w:val="toc 7"/>
    <w:basedOn w:val="Normal"/>
    <w:next w:val="Normal"/>
    <w:autoRedefine/>
    <w:uiPriority w:val="99"/>
    <w:semiHidden/>
    <w:rsid w:val="006F43B4"/>
    <w:pPr>
      <w:ind w:left="1440"/>
    </w:pPr>
    <w:rPr>
      <w:rFonts w:ascii="Times New Roman" w:hAnsi="Times New Roman"/>
      <w:sz w:val="18"/>
    </w:rPr>
  </w:style>
  <w:style w:type="paragraph" w:styleId="TOC8">
    <w:name w:val="toc 8"/>
    <w:basedOn w:val="Normal"/>
    <w:next w:val="Normal"/>
    <w:autoRedefine/>
    <w:uiPriority w:val="99"/>
    <w:semiHidden/>
    <w:rsid w:val="006F43B4"/>
    <w:pPr>
      <w:ind w:left="1680"/>
    </w:pPr>
    <w:rPr>
      <w:rFonts w:ascii="Times New Roman" w:hAnsi="Times New Roman"/>
      <w:sz w:val="18"/>
    </w:rPr>
  </w:style>
  <w:style w:type="paragraph" w:styleId="TOC9">
    <w:name w:val="toc 9"/>
    <w:basedOn w:val="Normal"/>
    <w:next w:val="Normal"/>
    <w:autoRedefine/>
    <w:uiPriority w:val="99"/>
    <w:semiHidden/>
    <w:rsid w:val="006F43B4"/>
    <w:pPr>
      <w:ind w:left="1920"/>
    </w:pPr>
    <w:rPr>
      <w:rFonts w:ascii="Times New Roman" w:hAnsi="Times New Roman"/>
      <w:sz w:val="18"/>
    </w:rPr>
  </w:style>
  <w:style w:type="paragraph" w:styleId="BalloonText">
    <w:name w:val="Balloon Text"/>
    <w:basedOn w:val="Normal"/>
    <w:link w:val="BalloonTextChar"/>
    <w:uiPriority w:val="99"/>
    <w:semiHidden/>
    <w:rsid w:val="009216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1271"/>
    <w:rPr>
      <w:rFonts w:cs="Times New Roman"/>
      <w:sz w:val="2"/>
    </w:rPr>
  </w:style>
  <w:style w:type="paragraph" w:customStyle="1" w:styleId="Ecran">
    <w:name w:val="Ecran"/>
    <w:basedOn w:val="Normal"/>
    <w:autoRedefine/>
    <w:uiPriority w:val="99"/>
    <w:rsid w:val="006F43B4"/>
    <w:pPr>
      <w:pBdr>
        <w:top w:val="single" w:sz="4" w:space="1" w:color="auto"/>
        <w:left w:val="single" w:sz="4" w:space="4" w:color="auto"/>
        <w:bottom w:val="single" w:sz="4" w:space="1" w:color="auto"/>
        <w:right w:val="single" w:sz="4" w:space="4" w:color="auto"/>
      </w:pBdr>
      <w:shd w:val="pct5" w:color="auto" w:fill="auto"/>
    </w:pPr>
    <w:rPr>
      <w:rFonts w:ascii="Courier New" w:hAnsi="Courier New"/>
      <w:sz w:val="18"/>
    </w:rPr>
  </w:style>
  <w:style w:type="table" w:styleId="TableGrid">
    <w:name w:val="Table Grid"/>
    <w:basedOn w:val="TableNormal"/>
    <w:uiPriority w:val="99"/>
    <w:rsid w:val="005F23A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761870"/>
    <w:rPr>
      <w:rFonts w:ascii="Garamond" w:hAnsi="Garamond"/>
      <w:b/>
      <w:bCs/>
    </w:rPr>
  </w:style>
  <w:style w:type="character" w:customStyle="1" w:styleId="CommentSubjectChar">
    <w:name w:val="Comment Subject Char"/>
    <w:basedOn w:val="CommentTextChar"/>
    <w:link w:val="CommentSubject"/>
    <w:uiPriority w:val="99"/>
    <w:semiHidden/>
    <w:locked/>
    <w:rsid w:val="005B1271"/>
    <w:rPr>
      <w:b/>
      <w:bCs/>
    </w:rPr>
  </w:style>
  <w:style w:type="paragraph" w:styleId="ListParagraph">
    <w:name w:val="List Paragraph"/>
    <w:basedOn w:val="Normal"/>
    <w:uiPriority w:val="99"/>
    <w:qFormat/>
    <w:rsid w:val="00E235FA"/>
    <w:pPr>
      <w:ind w:left="720"/>
      <w:contextualSpacing/>
    </w:pPr>
  </w:style>
  <w:style w:type="character" w:styleId="Hyperlink">
    <w:name w:val="Hyperlink"/>
    <w:basedOn w:val="DefaultParagraphFont"/>
    <w:uiPriority w:val="99"/>
    <w:rsid w:val="007C6EA9"/>
    <w:rPr>
      <w:rFonts w:cs="Times New Roman"/>
      <w:color w:val="0000FF"/>
      <w:u w:val="single"/>
    </w:rPr>
  </w:style>
  <w:style w:type="character" w:customStyle="1" w:styleId="CarCar1">
    <w:name w:val="Car Car1"/>
    <w:uiPriority w:val="99"/>
    <w:locked/>
    <w:rsid w:val="00F907B3"/>
    <w:rPr>
      <w:rFonts w:ascii="Garamond" w:hAnsi="Garamond"/>
      <w:sz w:val="24"/>
      <w:lang w:val="fr-FR" w:eastAsia="fr-FR"/>
    </w:rPr>
  </w:style>
  <w:style w:type="paragraph" w:customStyle="1" w:styleId="Paragraphedeliste1">
    <w:name w:val="Paragraphe de liste1"/>
    <w:basedOn w:val="Normal"/>
    <w:uiPriority w:val="99"/>
    <w:rsid w:val="00DB2B44"/>
    <w:pPr>
      <w:ind w:left="720"/>
      <w:contextualSpacing/>
    </w:pPr>
  </w:style>
  <w:style w:type="character" w:customStyle="1" w:styleId="CarCar6">
    <w:name w:val="Car Car6"/>
    <w:uiPriority w:val="99"/>
    <w:locked/>
    <w:rsid w:val="00B3154F"/>
  </w:style>
  <w:style w:type="character" w:customStyle="1" w:styleId="CarCar8">
    <w:name w:val="Car Car8"/>
    <w:uiPriority w:val="99"/>
    <w:locked/>
    <w:rsid w:val="000A3BB0"/>
    <w:rPr>
      <w:rFonts w:ascii="Garamond" w:hAnsi="Garamond"/>
      <w:sz w:val="24"/>
      <w:lang w:val="fr-FR" w:eastAsia="fr-FR"/>
    </w:rPr>
  </w:style>
  <w:style w:type="character" w:customStyle="1" w:styleId="CarCar81">
    <w:name w:val="Car Car81"/>
    <w:uiPriority w:val="99"/>
    <w:locked/>
    <w:rsid w:val="003D08E1"/>
    <w:rPr>
      <w:rFonts w:ascii="Garamond" w:hAnsi="Garamond"/>
      <w:sz w:val="24"/>
    </w:rPr>
  </w:style>
  <w:style w:type="character" w:customStyle="1" w:styleId="CarCar82">
    <w:name w:val="Car Car82"/>
    <w:uiPriority w:val="99"/>
    <w:locked/>
    <w:rsid w:val="00A22DD5"/>
    <w:rPr>
      <w:rFonts w:ascii="Garamond" w:hAnsi="Garamond"/>
      <w:sz w:val="24"/>
      <w:lang w:val="fr-FR" w:eastAsia="fr-FR"/>
    </w:rPr>
  </w:style>
  <w:style w:type="character" w:customStyle="1" w:styleId="CarCar61">
    <w:name w:val="Car Car61"/>
    <w:uiPriority w:val="99"/>
    <w:locked/>
    <w:rsid w:val="00837B0B"/>
    <w:rPr>
      <w:sz w:val="22"/>
      <w:lang w:val="fr-FR" w:eastAsia="en-US"/>
    </w:rPr>
  </w:style>
</w:styles>
</file>

<file path=word/webSettings.xml><?xml version="1.0" encoding="utf-8"?>
<w:webSettings xmlns:r="http://schemas.openxmlformats.org/officeDocument/2006/relationships" xmlns:w="http://schemas.openxmlformats.org/wordprocessingml/2006/main">
  <w:divs>
    <w:div w:id="710770602">
      <w:marLeft w:val="0"/>
      <w:marRight w:val="0"/>
      <w:marTop w:val="0"/>
      <w:marBottom w:val="0"/>
      <w:divBdr>
        <w:top w:val="none" w:sz="0" w:space="0" w:color="auto"/>
        <w:left w:val="none" w:sz="0" w:space="0" w:color="auto"/>
        <w:bottom w:val="none" w:sz="0" w:space="0" w:color="auto"/>
        <w:right w:val="none" w:sz="0" w:space="0" w:color="auto"/>
      </w:divBdr>
    </w:div>
    <w:div w:id="710770603">
      <w:marLeft w:val="0"/>
      <w:marRight w:val="0"/>
      <w:marTop w:val="0"/>
      <w:marBottom w:val="0"/>
      <w:divBdr>
        <w:top w:val="none" w:sz="0" w:space="0" w:color="auto"/>
        <w:left w:val="none" w:sz="0" w:space="0" w:color="auto"/>
        <w:bottom w:val="none" w:sz="0" w:space="0" w:color="auto"/>
        <w:right w:val="none" w:sz="0" w:space="0" w:color="auto"/>
      </w:divBdr>
    </w:div>
    <w:div w:id="710770604">
      <w:marLeft w:val="0"/>
      <w:marRight w:val="0"/>
      <w:marTop w:val="0"/>
      <w:marBottom w:val="0"/>
      <w:divBdr>
        <w:top w:val="none" w:sz="0" w:space="0" w:color="auto"/>
        <w:left w:val="none" w:sz="0" w:space="0" w:color="auto"/>
        <w:bottom w:val="none" w:sz="0" w:space="0" w:color="auto"/>
        <w:right w:val="none" w:sz="0" w:space="0" w:color="auto"/>
      </w:divBdr>
    </w:div>
    <w:div w:id="710770605">
      <w:marLeft w:val="0"/>
      <w:marRight w:val="0"/>
      <w:marTop w:val="0"/>
      <w:marBottom w:val="0"/>
      <w:divBdr>
        <w:top w:val="none" w:sz="0" w:space="0" w:color="auto"/>
        <w:left w:val="none" w:sz="0" w:space="0" w:color="auto"/>
        <w:bottom w:val="none" w:sz="0" w:space="0" w:color="auto"/>
        <w:right w:val="none" w:sz="0" w:space="0" w:color="auto"/>
      </w:divBdr>
    </w:div>
    <w:div w:id="710770606">
      <w:marLeft w:val="0"/>
      <w:marRight w:val="0"/>
      <w:marTop w:val="0"/>
      <w:marBottom w:val="0"/>
      <w:divBdr>
        <w:top w:val="none" w:sz="0" w:space="0" w:color="auto"/>
        <w:left w:val="none" w:sz="0" w:space="0" w:color="auto"/>
        <w:bottom w:val="none" w:sz="0" w:space="0" w:color="auto"/>
        <w:right w:val="none" w:sz="0" w:space="0" w:color="auto"/>
      </w:divBdr>
    </w:div>
    <w:div w:id="710770607">
      <w:marLeft w:val="0"/>
      <w:marRight w:val="0"/>
      <w:marTop w:val="0"/>
      <w:marBottom w:val="0"/>
      <w:divBdr>
        <w:top w:val="none" w:sz="0" w:space="0" w:color="auto"/>
        <w:left w:val="none" w:sz="0" w:space="0" w:color="auto"/>
        <w:bottom w:val="none" w:sz="0" w:space="0" w:color="auto"/>
        <w:right w:val="none" w:sz="0" w:space="0" w:color="auto"/>
      </w:divBdr>
    </w:div>
    <w:div w:id="710770608">
      <w:marLeft w:val="0"/>
      <w:marRight w:val="0"/>
      <w:marTop w:val="0"/>
      <w:marBottom w:val="0"/>
      <w:divBdr>
        <w:top w:val="none" w:sz="0" w:space="0" w:color="auto"/>
        <w:left w:val="none" w:sz="0" w:space="0" w:color="auto"/>
        <w:bottom w:val="none" w:sz="0" w:space="0" w:color="auto"/>
        <w:right w:val="none" w:sz="0" w:space="0" w:color="auto"/>
      </w:divBdr>
    </w:div>
    <w:div w:id="710770609">
      <w:marLeft w:val="0"/>
      <w:marRight w:val="0"/>
      <w:marTop w:val="0"/>
      <w:marBottom w:val="0"/>
      <w:divBdr>
        <w:top w:val="none" w:sz="0" w:space="0" w:color="auto"/>
        <w:left w:val="none" w:sz="0" w:space="0" w:color="auto"/>
        <w:bottom w:val="none" w:sz="0" w:space="0" w:color="auto"/>
        <w:right w:val="none" w:sz="0" w:space="0" w:color="auto"/>
      </w:divBdr>
    </w:div>
    <w:div w:id="710770610">
      <w:marLeft w:val="0"/>
      <w:marRight w:val="0"/>
      <w:marTop w:val="0"/>
      <w:marBottom w:val="0"/>
      <w:divBdr>
        <w:top w:val="none" w:sz="0" w:space="0" w:color="auto"/>
        <w:left w:val="none" w:sz="0" w:space="0" w:color="auto"/>
        <w:bottom w:val="none" w:sz="0" w:space="0" w:color="auto"/>
        <w:right w:val="none" w:sz="0" w:space="0" w:color="auto"/>
      </w:divBdr>
    </w:div>
    <w:div w:id="710770611">
      <w:marLeft w:val="0"/>
      <w:marRight w:val="0"/>
      <w:marTop w:val="0"/>
      <w:marBottom w:val="0"/>
      <w:divBdr>
        <w:top w:val="none" w:sz="0" w:space="0" w:color="auto"/>
        <w:left w:val="none" w:sz="0" w:space="0" w:color="auto"/>
        <w:bottom w:val="none" w:sz="0" w:space="0" w:color="auto"/>
        <w:right w:val="none" w:sz="0" w:space="0" w:color="auto"/>
      </w:divBdr>
    </w:div>
    <w:div w:id="710770612">
      <w:marLeft w:val="0"/>
      <w:marRight w:val="0"/>
      <w:marTop w:val="0"/>
      <w:marBottom w:val="0"/>
      <w:divBdr>
        <w:top w:val="none" w:sz="0" w:space="0" w:color="auto"/>
        <w:left w:val="none" w:sz="0" w:space="0" w:color="auto"/>
        <w:bottom w:val="none" w:sz="0" w:space="0" w:color="auto"/>
        <w:right w:val="none" w:sz="0" w:space="0" w:color="auto"/>
      </w:divBdr>
    </w:div>
    <w:div w:id="710770613">
      <w:marLeft w:val="0"/>
      <w:marRight w:val="0"/>
      <w:marTop w:val="0"/>
      <w:marBottom w:val="0"/>
      <w:divBdr>
        <w:top w:val="none" w:sz="0" w:space="0" w:color="auto"/>
        <w:left w:val="none" w:sz="0" w:space="0" w:color="auto"/>
        <w:bottom w:val="none" w:sz="0" w:space="0" w:color="auto"/>
        <w:right w:val="none" w:sz="0" w:space="0" w:color="auto"/>
      </w:divBdr>
    </w:div>
    <w:div w:id="710770614">
      <w:marLeft w:val="0"/>
      <w:marRight w:val="0"/>
      <w:marTop w:val="0"/>
      <w:marBottom w:val="0"/>
      <w:divBdr>
        <w:top w:val="none" w:sz="0" w:space="0" w:color="auto"/>
        <w:left w:val="none" w:sz="0" w:space="0" w:color="auto"/>
        <w:bottom w:val="none" w:sz="0" w:space="0" w:color="auto"/>
        <w:right w:val="none" w:sz="0" w:space="0" w:color="auto"/>
      </w:divBdr>
    </w:div>
    <w:div w:id="710770615">
      <w:marLeft w:val="0"/>
      <w:marRight w:val="0"/>
      <w:marTop w:val="0"/>
      <w:marBottom w:val="0"/>
      <w:divBdr>
        <w:top w:val="none" w:sz="0" w:space="0" w:color="auto"/>
        <w:left w:val="none" w:sz="0" w:space="0" w:color="auto"/>
        <w:bottom w:val="none" w:sz="0" w:space="0" w:color="auto"/>
        <w:right w:val="none" w:sz="0" w:space="0" w:color="auto"/>
      </w:divBdr>
    </w:div>
    <w:div w:id="710770616">
      <w:marLeft w:val="0"/>
      <w:marRight w:val="0"/>
      <w:marTop w:val="0"/>
      <w:marBottom w:val="0"/>
      <w:divBdr>
        <w:top w:val="none" w:sz="0" w:space="0" w:color="auto"/>
        <w:left w:val="none" w:sz="0" w:space="0" w:color="auto"/>
        <w:bottom w:val="none" w:sz="0" w:space="0" w:color="auto"/>
        <w:right w:val="none" w:sz="0" w:space="0" w:color="auto"/>
      </w:divBdr>
    </w:div>
    <w:div w:id="710770617">
      <w:marLeft w:val="0"/>
      <w:marRight w:val="0"/>
      <w:marTop w:val="0"/>
      <w:marBottom w:val="0"/>
      <w:divBdr>
        <w:top w:val="none" w:sz="0" w:space="0" w:color="auto"/>
        <w:left w:val="none" w:sz="0" w:space="0" w:color="auto"/>
        <w:bottom w:val="none" w:sz="0" w:space="0" w:color="auto"/>
        <w:right w:val="none" w:sz="0" w:space="0" w:color="auto"/>
      </w:divBdr>
    </w:div>
    <w:div w:id="710770618">
      <w:marLeft w:val="0"/>
      <w:marRight w:val="0"/>
      <w:marTop w:val="0"/>
      <w:marBottom w:val="0"/>
      <w:divBdr>
        <w:top w:val="none" w:sz="0" w:space="0" w:color="auto"/>
        <w:left w:val="none" w:sz="0" w:space="0" w:color="auto"/>
        <w:bottom w:val="none" w:sz="0" w:space="0" w:color="auto"/>
        <w:right w:val="none" w:sz="0" w:space="0" w:color="auto"/>
      </w:divBdr>
    </w:div>
    <w:div w:id="710770619">
      <w:marLeft w:val="0"/>
      <w:marRight w:val="0"/>
      <w:marTop w:val="0"/>
      <w:marBottom w:val="0"/>
      <w:divBdr>
        <w:top w:val="none" w:sz="0" w:space="0" w:color="auto"/>
        <w:left w:val="none" w:sz="0" w:space="0" w:color="auto"/>
        <w:bottom w:val="none" w:sz="0" w:space="0" w:color="auto"/>
        <w:right w:val="none" w:sz="0" w:space="0" w:color="auto"/>
      </w:divBdr>
    </w:div>
    <w:div w:id="710770620">
      <w:marLeft w:val="0"/>
      <w:marRight w:val="0"/>
      <w:marTop w:val="0"/>
      <w:marBottom w:val="0"/>
      <w:divBdr>
        <w:top w:val="none" w:sz="0" w:space="0" w:color="auto"/>
        <w:left w:val="none" w:sz="0" w:space="0" w:color="auto"/>
        <w:bottom w:val="none" w:sz="0" w:space="0" w:color="auto"/>
        <w:right w:val="none" w:sz="0" w:space="0" w:color="auto"/>
      </w:divBdr>
    </w:div>
    <w:div w:id="710770621">
      <w:marLeft w:val="0"/>
      <w:marRight w:val="0"/>
      <w:marTop w:val="0"/>
      <w:marBottom w:val="0"/>
      <w:divBdr>
        <w:top w:val="none" w:sz="0" w:space="0" w:color="auto"/>
        <w:left w:val="none" w:sz="0" w:space="0" w:color="auto"/>
        <w:bottom w:val="none" w:sz="0" w:space="0" w:color="auto"/>
        <w:right w:val="none" w:sz="0" w:space="0" w:color="auto"/>
      </w:divBdr>
    </w:div>
    <w:div w:id="710770622">
      <w:marLeft w:val="0"/>
      <w:marRight w:val="0"/>
      <w:marTop w:val="0"/>
      <w:marBottom w:val="0"/>
      <w:divBdr>
        <w:top w:val="none" w:sz="0" w:space="0" w:color="auto"/>
        <w:left w:val="none" w:sz="0" w:space="0" w:color="auto"/>
        <w:bottom w:val="none" w:sz="0" w:space="0" w:color="auto"/>
        <w:right w:val="none" w:sz="0" w:space="0" w:color="auto"/>
      </w:divBdr>
    </w:div>
    <w:div w:id="710770623">
      <w:marLeft w:val="0"/>
      <w:marRight w:val="0"/>
      <w:marTop w:val="0"/>
      <w:marBottom w:val="0"/>
      <w:divBdr>
        <w:top w:val="none" w:sz="0" w:space="0" w:color="auto"/>
        <w:left w:val="none" w:sz="0" w:space="0" w:color="auto"/>
        <w:bottom w:val="none" w:sz="0" w:space="0" w:color="auto"/>
        <w:right w:val="none" w:sz="0" w:space="0" w:color="auto"/>
      </w:divBdr>
    </w:div>
    <w:div w:id="710770624">
      <w:marLeft w:val="0"/>
      <w:marRight w:val="0"/>
      <w:marTop w:val="0"/>
      <w:marBottom w:val="0"/>
      <w:divBdr>
        <w:top w:val="none" w:sz="0" w:space="0" w:color="auto"/>
        <w:left w:val="none" w:sz="0" w:space="0" w:color="auto"/>
        <w:bottom w:val="none" w:sz="0" w:space="0" w:color="auto"/>
        <w:right w:val="none" w:sz="0" w:space="0" w:color="auto"/>
      </w:divBdr>
    </w:div>
    <w:div w:id="710770625">
      <w:marLeft w:val="0"/>
      <w:marRight w:val="0"/>
      <w:marTop w:val="0"/>
      <w:marBottom w:val="0"/>
      <w:divBdr>
        <w:top w:val="none" w:sz="0" w:space="0" w:color="auto"/>
        <w:left w:val="none" w:sz="0" w:space="0" w:color="auto"/>
        <w:bottom w:val="none" w:sz="0" w:space="0" w:color="auto"/>
        <w:right w:val="none" w:sz="0" w:space="0" w:color="auto"/>
      </w:divBdr>
    </w:div>
    <w:div w:id="710770626">
      <w:marLeft w:val="0"/>
      <w:marRight w:val="0"/>
      <w:marTop w:val="0"/>
      <w:marBottom w:val="0"/>
      <w:divBdr>
        <w:top w:val="none" w:sz="0" w:space="0" w:color="auto"/>
        <w:left w:val="none" w:sz="0" w:space="0" w:color="auto"/>
        <w:bottom w:val="none" w:sz="0" w:space="0" w:color="auto"/>
        <w:right w:val="none" w:sz="0" w:space="0" w:color="auto"/>
      </w:divBdr>
    </w:div>
    <w:div w:id="710770627">
      <w:marLeft w:val="0"/>
      <w:marRight w:val="0"/>
      <w:marTop w:val="0"/>
      <w:marBottom w:val="0"/>
      <w:divBdr>
        <w:top w:val="none" w:sz="0" w:space="0" w:color="auto"/>
        <w:left w:val="none" w:sz="0" w:space="0" w:color="auto"/>
        <w:bottom w:val="none" w:sz="0" w:space="0" w:color="auto"/>
        <w:right w:val="none" w:sz="0" w:space="0" w:color="auto"/>
      </w:divBdr>
    </w:div>
    <w:div w:id="710770628">
      <w:marLeft w:val="0"/>
      <w:marRight w:val="0"/>
      <w:marTop w:val="0"/>
      <w:marBottom w:val="0"/>
      <w:divBdr>
        <w:top w:val="none" w:sz="0" w:space="0" w:color="auto"/>
        <w:left w:val="none" w:sz="0" w:space="0" w:color="auto"/>
        <w:bottom w:val="none" w:sz="0" w:space="0" w:color="auto"/>
        <w:right w:val="none" w:sz="0" w:space="0" w:color="auto"/>
      </w:divBdr>
    </w:div>
    <w:div w:id="710770629">
      <w:marLeft w:val="0"/>
      <w:marRight w:val="0"/>
      <w:marTop w:val="0"/>
      <w:marBottom w:val="0"/>
      <w:divBdr>
        <w:top w:val="none" w:sz="0" w:space="0" w:color="auto"/>
        <w:left w:val="none" w:sz="0" w:space="0" w:color="auto"/>
        <w:bottom w:val="none" w:sz="0" w:space="0" w:color="auto"/>
        <w:right w:val="none" w:sz="0" w:space="0" w:color="auto"/>
      </w:divBdr>
    </w:div>
    <w:div w:id="710770630">
      <w:marLeft w:val="0"/>
      <w:marRight w:val="0"/>
      <w:marTop w:val="0"/>
      <w:marBottom w:val="0"/>
      <w:divBdr>
        <w:top w:val="none" w:sz="0" w:space="0" w:color="auto"/>
        <w:left w:val="none" w:sz="0" w:space="0" w:color="auto"/>
        <w:bottom w:val="none" w:sz="0" w:space="0" w:color="auto"/>
        <w:right w:val="none" w:sz="0" w:space="0" w:color="auto"/>
      </w:divBdr>
    </w:div>
    <w:div w:id="710770631">
      <w:marLeft w:val="0"/>
      <w:marRight w:val="0"/>
      <w:marTop w:val="0"/>
      <w:marBottom w:val="0"/>
      <w:divBdr>
        <w:top w:val="none" w:sz="0" w:space="0" w:color="auto"/>
        <w:left w:val="none" w:sz="0" w:space="0" w:color="auto"/>
        <w:bottom w:val="none" w:sz="0" w:space="0" w:color="auto"/>
        <w:right w:val="none" w:sz="0" w:space="0" w:color="auto"/>
      </w:divBdr>
    </w:div>
    <w:div w:id="710770632">
      <w:marLeft w:val="0"/>
      <w:marRight w:val="0"/>
      <w:marTop w:val="0"/>
      <w:marBottom w:val="0"/>
      <w:divBdr>
        <w:top w:val="none" w:sz="0" w:space="0" w:color="auto"/>
        <w:left w:val="none" w:sz="0" w:space="0" w:color="auto"/>
        <w:bottom w:val="none" w:sz="0" w:space="0" w:color="auto"/>
        <w:right w:val="none" w:sz="0" w:space="0" w:color="auto"/>
      </w:divBdr>
    </w:div>
    <w:div w:id="7107706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2927</Words>
  <Characters>16100</Characters>
  <Application>Microsoft Office Outlook</Application>
  <DocSecurity>0</DocSecurity>
  <Lines>0</Lines>
  <Paragraphs>0</Paragraphs>
  <ScaleCrop>false</ScaleCrop>
  <Company>SAB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DSG11519501</dc:title>
  <dc:subject>07/12/2007</dc:subject>
  <dc:creator>Administrator</dc:creator>
  <cp:keywords/>
  <dc:description/>
  <cp:lastModifiedBy>j.chevausset</cp:lastModifiedBy>
  <cp:revision>2</cp:revision>
  <cp:lastPrinted>2013-12-12T15:44:00Z</cp:lastPrinted>
  <dcterms:created xsi:type="dcterms:W3CDTF">2013-12-30T10:48:00Z</dcterms:created>
  <dcterms:modified xsi:type="dcterms:W3CDTF">2013-12-30T10:48:00Z</dcterms:modified>
</cp:coreProperties>
</file>