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A3EA3" w14:textId="28F8344A" w:rsidR="006F3C07" w:rsidRDefault="0056624C" w:rsidP="0056624C">
      <w:pPr>
        <w:jc w:val="center"/>
        <w:rPr>
          <w:sz w:val="56"/>
          <w:szCs w:val="56"/>
        </w:rPr>
      </w:pPr>
      <w:r w:rsidRPr="0056624C">
        <w:rPr>
          <w:sz w:val="56"/>
          <w:szCs w:val="56"/>
          <w:lang w:val="en-US"/>
        </w:rPr>
        <w:t>Predvi</w:t>
      </w:r>
      <w:r w:rsidRPr="0056624C">
        <w:rPr>
          <w:sz w:val="56"/>
          <w:szCs w:val="56"/>
        </w:rPr>
        <w:t>đanje srčanog napada</w:t>
      </w:r>
      <w:r>
        <w:rPr>
          <w:sz w:val="56"/>
          <w:szCs w:val="56"/>
        </w:rPr>
        <w:t xml:space="preserve"> u R programskom jeziku</w:t>
      </w:r>
    </w:p>
    <w:p w14:paraId="54FAC523" w14:textId="3AEC37A7" w:rsidR="0056624C" w:rsidRDefault="0056624C" w:rsidP="0056624C">
      <w:pPr>
        <w:rPr>
          <w:sz w:val="40"/>
          <w:szCs w:val="40"/>
        </w:rPr>
      </w:pPr>
    </w:p>
    <w:p w14:paraId="131FCEB3" w14:textId="01D8B0BF" w:rsidR="0056624C" w:rsidRPr="0056624C" w:rsidRDefault="0056624C" w:rsidP="0056624C">
      <w:pPr>
        <w:pStyle w:val="ListParagraph"/>
        <w:numPr>
          <w:ilvl w:val="0"/>
          <w:numId w:val="1"/>
        </w:numPr>
        <w:rPr>
          <w:sz w:val="44"/>
          <w:szCs w:val="44"/>
        </w:rPr>
      </w:pPr>
      <w:r w:rsidRPr="0056624C">
        <w:rPr>
          <w:sz w:val="44"/>
          <w:szCs w:val="44"/>
        </w:rPr>
        <w:t xml:space="preserve"> Analiza skupa podataka</w:t>
      </w:r>
    </w:p>
    <w:p w14:paraId="778DFD81" w14:textId="597B9A26" w:rsidR="00417325" w:rsidRDefault="009E0C07" w:rsidP="00417325">
      <w:pPr>
        <w:ind w:left="360"/>
        <w:rPr>
          <w:sz w:val="24"/>
          <w:szCs w:val="24"/>
        </w:rPr>
      </w:pPr>
      <w:r>
        <w:rPr>
          <w:sz w:val="24"/>
          <w:szCs w:val="24"/>
        </w:rPr>
        <w:t>Skup podataka je vezan za dijagnostičke podatke i analiza krvi i srca. Na osnovu ovih podataka se može izvršiti predikcija ili verovatnoća da će osoba imati srčani napad. Svi atributi su već bili brojčane vrednosti tako da nije bilo potrebe za numeričkom kategorizacijom atributa ili dodeljivanjem nekih numeričkih vrednosti</w:t>
      </w:r>
      <w:r w:rsidR="006A5EB5">
        <w:rPr>
          <w:sz w:val="24"/>
          <w:szCs w:val="24"/>
        </w:rPr>
        <w:t>, kao niti bilo kakvog skaliranja vrednosti.</w:t>
      </w:r>
    </w:p>
    <w:p w14:paraId="75D576AC" w14:textId="7BE9AA77" w:rsidR="00160C90" w:rsidRPr="00160C90" w:rsidRDefault="00160C90" w:rsidP="00417325">
      <w:pPr>
        <w:ind w:left="360"/>
        <w:rPr>
          <w:rFonts w:cstheme="minorHAnsi"/>
          <w:sz w:val="24"/>
          <w:szCs w:val="24"/>
        </w:rPr>
      </w:pPr>
      <w:r>
        <w:rPr>
          <w:rFonts w:cstheme="minorHAnsi"/>
          <w:sz w:val="24"/>
          <w:szCs w:val="24"/>
          <w:shd w:val="clear" w:color="auto" w:fill="FFFFFF"/>
        </w:rPr>
        <w:t>Srčani napad je uzrokovan otkazom dela srčanog mišića usled prestanka dovoda krvi</w:t>
      </w:r>
      <w:r w:rsidRPr="00160C90">
        <w:rPr>
          <w:rFonts w:cstheme="minorHAnsi"/>
          <w:sz w:val="24"/>
          <w:szCs w:val="24"/>
          <w:shd w:val="clear" w:color="auto" w:fill="FFFFFF"/>
        </w:rPr>
        <w:t>.</w:t>
      </w:r>
      <w:r w:rsidR="00721476">
        <w:rPr>
          <w:rFonts w:cstheme="minorHAnsi"/>
          <w:sz w:val="24"/>
          <w:szCs w:val="24"/>
          <w:shd w:val="clear" w:color="auto" w:fill="FFFFFF"/>
        </w:rPr>
        <w:t xml:space="preserve"> Dovod krvi je obično prekinut usled stvaranja ugruška u krvi u arteriji koja snabdeva </w:t>
      </w:r>
      <w:r w:rsidR="00D00C27">
        <w:rPr>
          <w:rFonts w:cstheme="minorHAnsi"/>
          <w:sz w:val="24"/>
          <w:szCs w:val="24"/>
          <w:shd w:val="clear" w:color="auto" w:fill="FFFFFF"/>
        </w:rPr>
        <w:t xml:space="preserve">srčani </w:t>
      </w:r>
      <w:r w:rsidR="00721476">
        <w:rPr>
          <w:rFonts w:cstheme="minorHAnsi"/>
          <w:sz w:val="24"/>
          <w:szCs w:val="24"/>
          <w:shd w:val="clear" w:color="auto" w:fill="FFFFFF"/>
        </w:rPr>
        <w:t>mišić</w:t>
      </w:r>
      <w:r w:rsidRPr="00160C90">
        <w:rPr>
          <w:rFonts w:cstheme="minorHAnsi"/>
          <w:sz w:val="24"/>
          <w:szCs w:val="24"/>
          <w:shd w:val="clear" w:color="auto" w:fill="FFFFFF"/>
        </w:rPr>
        <w:t xml:space="preserve">. </w:t>
      </w:r>
      <w:r>
        <w:rPr>
          <w:rFonts w:cstheme="minorHAnsi"/>
          <w:sz w:val="24"/>
          <w:szCs w:val="24"/>
          <w:shd w:val="clear" w:color="auto" w:fill="FFFFFF"/>
        </w:rPr>
        <w:t>Ako neki od delova srčanog mišića otkaže</w:t>
      </w:r>
      <w:r w:rsidRPr="00160C90">
        <w:rPr>
          <w:rFonts w:cstheme="minorHAnsi"/>
          <w:sz w:val="24"/>
          <w:szCs w:val="24"/>
          <w:shd w:val="clear" w:color="auto" w:fill="FFFFFF"/>
        </w:rPr>
        <w:t xml:space="preserve">, </w:t>
      </w:r>
      <w:r>
        <w:rPr>
          <w:rFonts w:cstheme="minorHAnsi"/>
          <w:sz w:val="24"/>
          <w:szCs w:val="24"/>
          <w:shd w:val="clear" w:color="auto" w:fill="FFFFFF"/>
        </w:rPr>
        <w:t>osoba oseća jak bol u grudima i električnu nestabilnost tkiva srčanog mišića.</w:t>
      </w:r>
    </w:p>
    <w:p w14:paraId="38AAF8BF" w14:textId="79E23466" w:rsidR="00417325" w:rsidRDefault="00417325" w:rsidP="0056624C">
      <w:pPr>
        <w:ind w:left="360"/>
        <w:rPr>
          <w:rFonts w:cstheme="minorHAnsi"/>
          <w:sz w:val="24"/>
          <w:szCs w:val="24"/>
          <w:shd w:val="clear" w:color="auto" w:fill="FFFFFF"/>
        </w:rPr>
      </w:pPr>
      <w:r w:rsidRPr="00417325">
        <w:rPr>
          <w:rStyle w:val="Strong"/>
          <w:rFonts w:cstheme="minorHAnsi"/>
          <w:b w:val="0"/>
          <w:bCs w:val="0"/>
          <w:sz w:val="24"/>
          <w:szCs w:val="24"/>
          <w:bdr w:val="none" w:sz="0" w:space="0" w:color="auto" w:frame="1"/>
          <w:shd w:val="clear" w:color="auto" w:fill="FFFFFF"/>
        </w:rPr>
        <w:t>Atributi:</w:t>
      </w:r>
      <w:r w:rsidRPr="00417325">
        <w:rPr>
          <w:rFonts w:cstheme="minorHAnsi"/>
          <w:sz w:val="24"/>
          <w:szCs w:val="24"/>
        </w:rPr>
        <w:br/>
      </w:r>
      <w:r w:rsidRPr="00417325">
        <w:rPr>
          <w:rFonts w:cstheme="minorHAnsi"/>
          <w:sz w:val="24"/>
          <w:szCs w:val="24"/>
          <w:shd w:val="clear" w:color="auto" w:fill="FFFFFF"/>
        </w:rPr>
        <w:t>1) age</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godin</w:t>
      </w:r>
      <w:r w:rsidR="00643C62">
        <w:rPr>
          <w:rFonts w:cstheme="minorHAnsi"/>
          <w:b/>
          <w:bCs/>
          <w:sz w:val="24"/>
          <w:szCs w:val="24"/>
          <w:shd w:val="clear" w:color="auto" w:fill="FFFFFF"/>
        </w:rPr>
        <w:t>e starosti</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2) sex</w:t>
      </w:r>
      <w:r w:rsidR="00643C62">
        <w:rPr>
          <w:rFonts w:cstheme="minorHAnsi"/>
          <w:sz w:val="24"/>
          <w:szCs w:val="24"/>
          <w:shd w:val="clear" w:color="auto" w:fill="FFFFFF"/>
        </w:rPr>
        <w:t xml:space="preserve"> </w:t>
      </w:r>
      <w:r w:rsidR="00AF6027">
        <w:rPr>
          <w:rFonts w:cstheme="minorHAnsi"/>
          <w:sz w:val="24"/>
          <w:szCs w:val="24"/>
          <w:shd w:val="clear" w:color="auto" w:fill="FFFFFF"/>
        </w:rPr>
        <w:t>–</w:t>
      </w:r>
      <w:r w:rsidR="00643C62">
        <w:rPr>
          <w:rFonts w:cstheme="minorHAnsi"/>
          <w:sz w:val="24"/>
          <w:szCs w:val="24"/>
          <w:shd w:val="clear" w:color="auto" w:fill="FFFFFF"/>
        </w:rPr>
        <w:t xml:space="preserve"> </w:t>
      </w:r>
      <w:r w:rsidR="00643C62" w:rsidRPr="00643C62">
        <w:rPr>
          <w:rFonts w:cstheme="minorHAnsi"/>
          <w:b/>
          <w:bCs/>
          <w:sz w:val="24"/>
          <w:szCs w:val="24"/>
          <w:shd w:val="clear" w:color="auto" w:fill="FFFFFF"/>
        </w:rPr>
        <w:t>pol</w:t>
      </w:r>
      <w:r w:rsidR="006B57E4">
        <w:rPr>
          <w:rFonts w:cstheme="minorHAnsi"/>
          <w:b/>
          <w:bCs/>
          <w:sz w:val="24"/>
          <w:szCs w:val="24"/>
          <w:shd w:val="clear" w:color="auto" w:fill="FFFFFF"/>
        </w:rPr>
        <w:t xml:space="preserve"> (1 = muško, 0 = žensko)</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3) </w:t>
      </w:r>
      <w:r>
        <w:rPr>
          <w:rFonts w:cstheme="minorHAnsi"/>
          <w:sz w:val="24"/>
          <w:szCs w:val="24"/>
          <w:shd w:val="clear" w:color="auto" w:fill="FFFFFF"/>
        </w:rPr>
        <w:t xml:space="preserve">cpt = </w:t>
      </w:r>
      <w:r w:rsidRPr="00417325">
        <w:rPr>
          <w:rFonts w:cstheme="minorHAnsi"/>
          <w:sz w:val="24"/>
          <w:szCs w:val="24"/>
          <w:shd w:val="clear" w:color="auto" w:fill="FFFFFF"/>
        </w:rPr>
        <w:t xml:space="preserve">chest pain type (4 </w:t>
      </w:r>
      <w:r>
        <w:rPr>
          <w:rFonts w:cstheme="minorHAnsi"/>
          <w:sz w:val="24"/>
          <w:szCs w:val="24"/>
          <w:shd w:val="clear" w:color="auto" w:fill="FFFFFF"/>
        </w:rPr>
        <w:t>vrednosti</w:t>
      </w:r>
      <w:r w:rsidRPr="00417325">
        <w:rPr>
          <w:rFonts w:cstheme="minorHAnsi"/>
          <w:sz w:val="24"/>
          <w:szCs w:val="24"/>
          <w:shd w:val="clear" w:color="auto" w:fill="FFFFFF"/>
        </w:rPr>
        <w:t>)</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tip bola u grudima</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4) </w:t>
      </w:r>
      <w:r>
        <w:rPr>
          <w:rFonts w:cstheme="minorHAnsi"/>
          <w:sz w:val="24"/>
          <w:szCs w:val="24"/>
          <w:shd w:val="clear" w:color="auto" w:fill="FFFFFF"/>
        </w:rPr>
        <w:t xml:space="preserve">restbps = </w:t>
      </w:r>
      <w:r w:rsidRPr="00417325">
        <w:rPr>
          <w:rFonts w:cstheme="minorHAnsi"/>
          <w:sz w:val="24"/>
          <w:szCs w:val="24"/>
          <w:shd w:val="clear" w:color="auto" w:fill="FFFFFF"/>
        </w:rPr>
        <w:t>resting blood pressure</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krvni pritisak u mirovanju</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5) </w:t>
      </w:r>
      <w:r>
        <w:rPr>
          <w:rFonts w:cstheme="minorHAnsi"/>
          <w:sz w:val="24"/>
          <w:szCs w:val="24"/>
          <w:shd w:val="clear" w:color="auto" w:fill="FFFFFF"/>
        </w:rPr>
        <w:t xml:space="preserve">chol = </w:t>
      </w:r>
      <w:r w:rsidRPr="00417325">
        <w:rPr>
          <w:rFonts w:cstheme="minorHAnsi"/>
          <w:sz w:val="24"/>
          <w:szCs w:val="24"/>
          <w:shd w:val="clear" w:color="auto" w:fill="FFFFFF"/>
        </w:rPr>
        <w:t>serum cholestoral in mg/dl</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holesteralni serum</w:t>
      </w:r>
      <w:r w:rsidR="00AF6027">
        <w:rPr>
          <w:rFonts w:cstheme="minorHAnsi"/>
          <w:b/>
          <w:bCs/>
          <w:sz w:val="24"/>
          <w:szCs w:val="24"/>
          <w:shd w:val="clear" w:color="auto" w:fill="FFFFFF"/>
        </w:rPr>
        <w:t>,</w:t>
      </w:r>
      <w:r w:rsidRPr="00643C62">
        <w:rPr>
          <w:rFonts w:cstheme="minorHAnsi"/>
          <w:b/>
          <w:bCs/>
          <w:sz w:val="24"/>
          <w:szCs w:val="24"/>
        </w:rPr>
        <w:br/>
      </w:r>
      <w:r w:rsidRPr="00417325">
        <w:rPr>
          <w:rFonts w:cstheme="minorHAnsi"/>
          <w:sz w:val="24"/>
          <w:szCs w:val="24"/>
          <w:shd w:val="clear" w:color="auto" w:fill="FFFFFF"/>
        </w:rPr>
        <w:t>6)</w:t>
      </w:r>
      <w:r>
        <w:rPr>
          <w:rFonts w:cstheme="minorHAnsi"/>
          <w:sz w:val="24"/>
          <w:szCs w:val="24"/>
          <w:shd w:val="clear" w:color="auto" w:fill="FFFFFF"/>
        </w:rPr>
        <w:t xml:space="preserve"> fbs  = </w:t>
      </w:r>
      <w:r w:rsidRPr="00417325">
        <w:rPr>
          <w:rFonts w:cstheme="minorHAnsi"/>
          <w:sz w:val="24"/>
          <w:szCs w:val="24"/>
          <w:shd w:val="clear" w:color="auto" w:fill="FFFFFF"/>
        </w:rPr>
        <w:t>fasting blood sugar &gt; 120 mg/dl</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visok šećer u krvi</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7) </w:t>
      </w:r>
      <w:r>
        <w:rPr>
          <w:rFonts w:cstheme="minorHAnsi"/>
          <w:sz w:val="24"/>
          <w:szCs w:val="24"/>
          <w:shd w:val="clear" w:color="auto" w:fill="FFFFFF"/>
        </w:rPr>
        <w:t xml:space="preserve">restecg = </w:t>
      </w:r>
      <w:r w:rsidRPr="00417325">
        <w:rPr>
          <w:rFonts w:cstheme="minorHAnsi"/>
          <w:sz w:val="24"/>
          <w:szCs w:val="24"/>
          <w:shd w:val="clear" w:color="auto" w:fill="FFFFFF"/>
        </w:rPr>
        <w:t>resting electrocardiographic results (</w:t>
      </w:r>
      <w:r>
        <w:rPr>
          <w:rFonts w:cstheme="minorHAnsi"/>
          <w:sz w:val="24"/>
          <w:szCs w:val="24"/>
          <w:shd w:val="clear" w:color="auto" w:fill="FFFFFF"/>
        </w:rPr>
        <w:t>vrednosti</w:t>
      </w:r>
      <w:r w:rsidRPr="00417325">
        <w:rPr>
          <w:rFonts w:cstheme="minorHAnsi"/>
          <w:sz w:val="24"/>
          <w:szCs w:val="24"/>
          <w:shd w:val="clear" w:color="auto" w:fill="FFFFFF"/>
        </w:rPr>
        <w:t xml:space="preserve"> 0,1,2)</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ostalih elektrokardiografskih rezultata</w:t>
      </w:r>
      <w:r w:rsidR="00AF6027">
        <w:rPr>
          <w:rFonts w:cstheme="minorHAnsi"/>
          <w:b/>
          <w:bCs/>
          <w:sz w:val="24"/>
          <w:szCs w:val="24"/>
          <w:shd w:val="clear" w:color="auto" w:fill="FFFFFF"/>
        </w:rPr>
        <w:t>,</w:t>
      </w:r>
      <w:r w:rsidRPr="00643C62">
        <w:rPr>
          <w:rFonts w:cstheme="minorHAnsi"/>
          <w:b/>
          <w:bCs/>
          <w:sz w:val="24"/>
          <w:szCs w:val="24"/>
        </w:rPr>
        <w:br/>
      </w:r>
      <w:r w:rsidRPr="00417325">
        <w:rPr>
          <w:rFonts w:cstheme="minorHAnsi"/>
          <w:sz w:val="24"/>
          <w:szCs w:val="24"/>
          <w:shd w:val="clear" w:color="auto" w:fill="FFFFFF"/>
        </w:rPr>
        <w:t xml:space="preserve">8) </w:t>
      </w:r>
      <w:r>
        <w:rPr>
          <w:rFonts w:cstheme="minorHAnsi"/>
          <w:sz w:val="24"/>
          <w:szCs w:val="24"/>
          <w:shd w:val="clear" w:color="auto" w:fill="FFFFFF"/>
        </w:rPr>
        <w:t xml:space="preserve">thalach = </w:t>
      </w:r>
      <w:r w:rsidRPr="00417325">
        <w:rPr>
          <w:rFonts w:cstheme="minorHAnsi"/>
          <w:sz w:val="24"/>
          <w:szCs w:val="24"/>
          <w:shd w:val="clear" w:color="auto" w:fill="FFFFFF"/>
        </w:rPr>
        <w:t>maximum heart rate achieved</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maksimalni  broj otkucaja srca</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9) </w:t>
      </w:r>
      <w:r>
        <w:rPr>
          <w:rFonts w:cstheme="minorHAnsi"/>
          <w:sz w:val="24"/>
          <w:szCs w:val="24"/>
          <w:shd w:val="clear" w:color="auto" w:fill="FFFFFF"/>
        </w:rPr>
        <w:t xml:space="preserve">exang = </w:t>
      </w:r>
      <w:r w:rsidRPr="00417325">
        <w:rPr>
          <w:rFonts w:cstheme="minorHAnsi"/>
          <w:sz w:val="24"/>
          <w:szCs w:val="24"/>
          <w:shd w:val="clear" w:color="auto" w:fill="FFFFFF"/>
        </w:rPr>
        <w:t>exercise induced angina</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angina izazvana vežbanjem</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10) oldpeak = ST depression induced by exercise relative to rest</w:t>
      </w:r>
      <w:r w:rsidR="00AF6027">
        <w:rPr>
          <w:rFonts w:cstheme="minorHAnsi"/>
          <w:sz w:val="24"/>
          <w:szCs w:val="24"/>
          <w:shd w:val="clear" w:color="auto" w:fill="FFFFFF"/>
        </w:rPr>
        <w:t xml:space="preserve"> – </w:t>
      </w:r>
      <w:r w:rsidR="00AF6027" w:rsidRPr="00AF6027">
        <w:rPr>
          <w:rFonts w:cstheme="minorHAnsi"/>
          <w:b/>
          <w:bCs/>
          <w:sz w:val="24"/>
          <w:szCs w:val="24"/>
          <w:shd w:val="clear" w:color="auto" w:fill="FFFFFF"/>
        </w:rPr>
        <w:t>ST depresija izazvana vežbanjem u odnosu na odmor,</w:t>
      </w:r>
      <w:r w:rsidRPr="002627F3">
        <w:rPr>
          <w:rFonts w:cstheme="minorHAnsi"/>
          <w:sz w:val="24"/>
          <w:szCs w:val="24"/>
          <w:shd w:val="clear" w:color="auto" w:fill="FFFFFF"/>
        </w:rPr>
        <w:br/>
      </w:r>
      <w:r w:rsidRPr="00417325">
        <w:rPr>
          <w:rFonts w:cstheme="minorHAnsi"/>
          <w:sz w:val="24"/>
          <w:szCs w:val="24"/>
          <w:shd w:val="clear" w:color="auto" w:fill="FFFFFF"/>
        </w:rPr>
        <w:t>11)</w:t>
      </w:r>
      <w:r>
        <w:rPr>
          <w:rFonts w:cstheme="minorHAnsi"/>
          <w:sz w:val="24"/>
          <w:szCs w:val="24"/>
          <w:shd w:val="clear" w:color="auto" w:fill="FFFFFF"/>
        </w:rPr>
        <w:t xml:space="preserve"> slope = </w:t>
      </w:r>
      <w:r w:rsidRPr="00417325">
        <w:rPr>
          <w:rFonts w:cstheme="minorHAnsi"/>
          <w:sz w:val="24"/>
          <w:szCs w:val="24"/>
          <w:shd w:val="clear" w:color="auto" w:fill="FFFFFF"/>
        </w:rPr>
        <w:t>the slope of the peak exercise ST segment</w:t>
      </w:r>
      <w:r w:rsidR="00556E39">
        <w:rPr>
          <w:rFonts w:cstheme="minorHAnsi"/>
          <w:sz w:val="24"/>
          <w:szCs w:val="24"/>
          <w:shd w:val="clear" w:color="auto" w:fill="FFFFFF"/>
        </w:rPr>
        <w:t xml:space="preserve"> </w:t>
      </w:r>
      <w:r w:rsidRPr="00417325">
        <w:rPr>
          <w:rFonts w:cstheme="minorHAnsi"/>
          <w:sz w:val="24"/>
          <w:szCs w:val="24"/>
        </w:rPr>
        <w:br/>
      </w:r>
      <w:r w:rsidRPr="00417325">
        <w:rPr>
          <w:rFonts w:cstheme="minorHAnsi"/>
          <w:sz w:val="24"/>
          <w:szCs w:val="24"/>
          <w:shd w:val="clear" w:color="auto" w:fill="FFFFFF"/>
        </w:rPr>
        <w:t xml:space="preserve">12) </w:t>
      </w:r>
      <w:r>
        <w:rPr>
          <w:rFonts w:cstheme="minorHAnsi"/>
          <w:sz w:val="24"/>
          <w:szCs w:val="24"/>
          <w:shd w:val="clear" w:color="auto" w:fill="FFFFFF"/>
        </w:rPr>
        <w:t xml:space="preserve">ca = </w:t>
      </w:r>
      <w:r w:rsidRPr="00417325">
        <w:rPr>
          <w:rFonts w:cstheme="minorHAnsi"/>
          <w:sz w:val="24"/>
          <w:szCs w:val="24"/>
          <w:shd w:val="clear" w:color="auto" w:fill="FFFFFF"/>
        </w:rPr>
        <w:t>number of major vessels (0-3) colored by flourosopy</w:t>
      </w:r>
      <w:r w:rsidRPr="00417325">
        <w:rPr>
          <w:rFonts w:cstheme="minorHAnsi"/>
          <w:sz w:val="24"/>
          <w:szCs w:val="24"/>
        </w:rPr>
        <w:br/>
      </w:r>
      <w:r w:rsidRPr="00417325">
        <w:rPr>
          <w:rFonts w:cstheme="minorHAnsi"/>
          <w:sz w:val="24"/>
          <w:szCs w:val="24"/>
          <w:shd w:val="clear" w:color="auto" w:fill="FFFFFF"/>
        </w:rPr>
        <w:t xml:space="preserve">13) thal: 0 = </w:t>
      </w:r>
      <w:r w:rsidRPr="00275202">
        <w:rPr>
          <w:rFonts w:cstheme="minorHAnsi"/>
          <w:b/>
          <w:bCs/>
          <w:sz w:val="24"/>
          <w:szCs w:val="24"/>
          <w:shd w:val="clear" w:color="auto" w:fill="FFFFFF"/>
        </w:rPr>
        <w:t>normalno</w:t>
      </w:r>
      <w:r w:rsidRPr="00417325">
        <w:rPr>
          <w:rFonts w:cstheme="minorHAnsi"/>
          <w:sz w:val="24"/>
          <w:szCs w:val="24"/>
          <w:shd w:val="clear" w:color="auto" w:fill="FFFFFF"/>
        </w:rPr>
        <w:t xml:space="preserve">; 1 = </w:t>
      </w:r>
      <w:r w:rsidRPr="00275202">
        <w:rPr>
          <w:rFonts w:cstheme="minorHAnsi"/>
          <w:b/>
          <w:bCs/>
          <w:sz w:val="24"/>
          <w:szCs w:val="24"/>
          <w:shd w:val="clear" w:color="auto" w:fill="FFFFFF"/>
        </w:rPr>
        <w:t>fiksni defekt</w:t>
      </w:r>
      <w:r w:rsidRPr="00417325">
        <w:rPr>
          <w:rFonts w:cstheme="minorHAnsi"/>
          <w:sz w:val="24"/>
          <w:szCs w:val="24"/>
          <w:shd w:val="clear" w:color="auto" w:fill="FFFFFF"/>
        </w:rPr>
        <w:t xml:space="preserve">; 2 = </w:t>
      </w:r>
      <w:r w:rsidRPr="00275202">
        <w:rPr>
          <w:rFonts w:cstheme="minorHAnsi"/>
          <w:b/>
          <w:bCs/>
          <w:sz w:val="24"/>
          <w:szCs w:val="24"/>
          <w:shd w:val="clear" w:color="auto" w:fill="FFFFFF"/>
        </w:rPr>
        <w:t>reverzibilni defekt</w:t>
      </w:r>
      <w:r w:rsidRPr="00417325">
        <w:rPr>
          <w:rFonts w:cstheme="minorHAnsi"/>
          <w:sz w:val="24"/>
          <w:szCs w:val="24"/>
        </w:rPr>
        <w:br/>
      </w:r>
      <w:r w:rsidRPr="00417325">
        <w:rPr>
          <w:rFonts w:cstheme="minorHAnsi"/>
          <w:sz w:val="24"/>
          <w:szCs w:val="24"/>
          <w:shd w:val="clear" w:color="auto" w:fill="FFFFFF"/>
        </w:rPr>
        <w:t xml:space="preserve">14) target: 0= </w:t>
      </w:r>
      <w:r w:rsidR="001F570B" w:rsidRPr="00275202">
        <w:rPr>
          <w:rFonts w:cstheme="minorHAnsi"/>
          <w:b/>
          <w:bCs/>
          <w:sz w:val="24"/>
          <w:szCs w:val="24"/>
          <w:shd w:val="clear" w:color="auto" w:fill="FFFFFF"/>
        </w:rPr>
        <w:t>manja šansa za srčani napad</w:t>
      </w:r>
      <w:r w:rsidR="001F570B">
        <w:rPr>
          <w:rFonts w:cstheme="minorHAnsi"/>
          <w:sz w:val="24"/>
          <w:szCs w:val="24"/>
          <w:shd w:val="clear" w:color="auto" w:fill="FFFFFF"/>
        </w:rPr>
        <w:t>;</w:t>
      </w:r>
      <w:r w:rsidRPr="00417325">
        <w:rPr>
          <w:rFonts w:cstheme="minorHAnsi"/>
          <w:sz w:val="24"/>
          <w:szCs w:val="24"/>
          <w:shd w:val="clear" w:color="auto" w:fill="FFFFFF"/>
        </w:rPr>
        <w:t xml:space="preserve"> 1= </w:t>
      </w:r>
      <w:r w:rsidR="001F570B" w:rsidRPr="00275202">
        <w:rPr>
          <w:rFonts w:cstheme="minorHAnsi"/>
          <w:b/>
          <w:bCs/>
          <w:sz w:val="24"/>
          <w:szCs w:val="24"/>
          <w:shd w:val="clear" w:color="auto" w:fill="FFFFFF"/>
        </w:rPr>
        <w:t>veća šansa za srčani napad</w:t>
      </w:r>
    </w:p>
    <w:p w14:paraId="67F8B72E" w14:textId="0960DCCA" w:rsidR="003435FA" w:rsidRDefault="0002210A" w:rsidP="0056624C">
      <w:pPr>
        <w:ind w:left="360"/>
        <w:rPr>
          <w:rFonts w:cstheme="minorHAnsi"/>
          <w:sz w:val="24"/>
          <w:szCs w:val="24"/>
          <w:lang w:val="en-US"/>
        </w:rPr>
      </w:pPr>
      <w:r>
        <w:rPr>
          <w:rFonts w:cstheme="minorHAnsi"/>
          <w:sz w:val="24"/>
          <w:szCs w:val="24"/>
          <w:lang w:val="en-US"/>
        </w:rPr>
        <w:t>Ispod je prikaz strukture skupa podataka kao i prvog head skupa.</w:t>
      </w:r>
    </w:p>
    <w:p w14:paraId="6402F08C" w14:textId="4F04CFCA" w:rsidR="0002210A" w:rsidRDefault="0002210A" w:rsidP="0056624C">
      <w:pPr>
        <w:ind w:left="360"/>
        <w:rPr>
          <w:rFonts w:cstheme="minorHAnsi"/>
          <w:sz w:val="24"/>
          <w:szCs w:val="24"/>
          <w:lang w:val="en-US"/>
        </w:rPr>
      </w:pPr>
      <w:r w:rsidRPr="0002210A">
        <w:rPr>
          <w:noProof/>
        </w:rPr>
        <w:drawing>
          <wp:inline distT="0" distB="0" distL="0" distR="0" wp14:anchorId="06A46808" wp14:editId="1EE348A9">
            <wp:extent cx="2719346" cy="1305286"/>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0052" cy="1315225"/>
                    </a:xfrm>
                    <a:prstGeom prst="rect">
                      <a:avLst/>
                    </a:prstGeom>
                  </pic:spPr>
                </pic:pic>
              </a:graphicData>
            </a:graphic>
          </wp:inline>
        </w:drawing>
      </w:r>
    </w:p>
    <w:p w14:paraId="27AC3EEF" w14:textId="0F2A95C9" w:rsidR="0002210A" w:rsidRDefault="0002210A" w:rsidP="0056624C">
      <w:pPr>
        <w:ind w:left="360"/>
        <w:rPr>
          <w:rFonts w:cstheme="minorHAnsi"/>
          <w:sz w:val="24"/>
          <w:szCs w:val="24"/>
          <w:lang w:val="en-US"/>
        </w:rPr>
      </w:pPr>
      <w:r>
        <w:rPr>
          <w:noProof/>
        </w:rPr>
        <w:lastRenderedPageBreak/>
        <w:drawing>
          <wp:inline distT="0" distB="0" distL="0" distR="0" wp14:anchorId="6BD6ED96" wp14:editId="10AB3EDD">
            <wp:extent cx="6645910" cy="1234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234440"/>
                    </a:xfrm>
                    <a:prstGeom prst="rect">
                      <a:avLst/>
                    </a:prstGeom>
                  </pic:spPr>
                </pic:pic>
              </a:graphicData>
            </a:graphic>
          </wp:inline>
        </w:drawing>
      </w:r>
    </w:p>
    <w:p w14:paraId="6FC0EB67" w14:textId="04AE1EED" w:rsidR="00B640AE" w:rsidRDefault="00B640AE" w:rsidP="0056624C">
      <w:pPr>
        <w:ind w:left="360"/>
        <w:rPr>
          <w:rFonts w:cstheme="minorHAnsi"/>
          <w:sz w:val="24"/>
          <w:szCs w:val="24"/>
          <w:lang w:val="en-US"/>
        </w:rPr>
      </w:pPr>
    </w:p>
    <w:p w14:paraId="26E52A50" w14:textId="7FF80655" w:rsidR="00B640AE" w:rsidRPr="00973AF6" w:rsidRDefault="00973AF6" w:rsidP="0056624C">
      <w:pPr>
        <w:ind w:left="360"/>
        <w:rPr>
          <w:rFonts w:cstheme="minorHAnsi"/>
          <w:sz w:val="24"/>
          <w:szCs w:val="24"/>
        </w:rPr>
      </w:pPr>
      <w:r>
        <w:rPr>
          <w:rFonts w:cstheme="minorHAnsi"/>
          <w:sz w:val="24"/>
          <w:szCs w:val="24"/>
          <w:lang w:val="en-US"/>
        </w:rPr>
        <w:t>Na osnovu predstavljenih podataka, mo</w:t>
      </w:r>
      <w:r>
        <w:rPr>
          <w:rFonts w:cstheme="minorHAnsi"/>
          <w:sz w:val="24"/>
          <w:szCs w:val="24"/>
        </w:rPr>
        <w:t>že se izvršiti predikcija ili verovatnoća za šansu dobijanja srčanog napada upotrebom stabala odlučivanja (Random Forest), Metoda nosećih vektora, Logističkom regresiju ili kako su objavljeni rezultati na internetu najbolje daje Neuronska mreža što je oko 87% tačnosti predikcije na osnovu datih podataka.</w:t>
      </w:r>
    </w:p>
    <w:sectPr w:rsidR="00B640AE" w:rsidRPr="00973AF6" w:rsidSect="009E0C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A57F6"/>
    <w:multiLevelType w:val="hybridMultilevel"/>
    <w:tmpl w:val="776CF4E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BD"/>
    <w:rsid w:val="0002210A"/>
    <w:rsid w:val="00160C90"/>
    <w:rsid w:val="001F570B"/>
    <w:rsid w:val="002627F3"/>
    <w:rsid w:val="00275202"/>
    <w:rsid w:val="003435FA"/>
    <w:rsid w:val="00417325"/>
    <w:rsid w:val="00556E39"/>
    <w:rsid w:val="0056624C"/>
    <w:rsid w:val="00643C62"/>
    <w:rsid w:val="006A5EB5"/>
    <w:rsid w:val="006B57E4"/>
    <w:rsid w:val="006F3C07"/>
    <w:rsid w:val="00721476"/>
    <w:rsid w:val="00973AF6"/>
    <w:rsid w:val="009E0C07"/>
    <w:rsid w:val="00AF6027"/>
    <w:rsid w:val="00B640AE"/>
    <w:rsid w:val="00D00C27"/>
    <w:rsid w:val="00D070B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9DB6"/>
  <w15:chartTrackingRefBased/>
  <w15:docId w15:val="{A2B19132-53A0-4C63-9DCF-1F73BCE7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24C"/>
    <w:pPr>
      <w:ind w:left="720"/>
      <w:contextualSpacing/>
    </w:pPr>
  </w:style>
  <w:style w:type="character" w:styleId="Strong">
    <w:name w:val="Strong"/>
    <w:basedOn w:val="DefaultParagraphFont"/>
    <w:uiPriority w:val="22"/>
    <w:qFormat/>
    <w:rsid w:val="00417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Joksimović</dc:creator>
  <cp:keywords/>
  <dc:description/>
  <cp:lastModifiedBy>Toma Joksimović</cp:lastModifiedBy>
  <cp:revision>16</cp:revision>
  <dcterms:created xsi:type="dcterms:W3CDTF">2020-07-11T22:03:00Z</dcterms:created>
  <dcterms:modified xsi:type="dcterms:W3CDTF">2020-07-12T21:41:00Z</dcterms:modified>
</cp:coreProperties>
</file>