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85"/>
      </w:pPr>
      <w:r>
        <w:rPr>
          <w:rFonts w:ascii="Arial" w:hAnsi="Arial"/>
          <w:sz w:val="46"/>
          <w:b/>
        </w:rPr>
        <w:t xml:space="preserve">WORLDS AT A GLANCE</w:t>
      </w:r>
    </w:p>
    <w:p>
      <w:pPr>
        <w:spacing w:after="85"/>
      </w:pPr>
      <w:r>
        <w:rPr>
          <w:rFonts w:ascii="Arial" w:hAnsi="Arial"/>
          <w:sz w:val="30"/>
          <w:b/>
        </w:rPr>
        <w:t xml:space="preserve">V11 | A short visual survey</w:t>
      </w:r>
    </w:p>
    <w:p>
      <w:pPr>
        <w:spacing w:after="85"/>
      </w:pPr>
      <w:r>
        <w:rPr>
          <w:rFonts w:ascii="Arial" w:hAnsi="Arial"/>
          <w:sz w:val="24"/>
          <w:b/>
        </w:rPr>
        <w:t xml:space="preserve">6 comparisons / 18 quick choices / about 10-15 minutes (estimate).</w:t>
      </w:r>
    </w:p>
    <w:p>
      <w:pPr>
        <w:spacing w:after="85"/>
      </w:pPr>
      <w:r>
        <w:rPr>
          <w:rFonts w:ascii="Arial" w:hAnsi="Arial"/>
          <w:sz w:val="22"/>
        </w:rPr>
        <w:t xml:space="preserve">Look at A and B. Some pages show world images; others show world organization.</w:t>
      </w:r>
    </w:p>
    <w:p>
      <w:pPr>
        <w:spacing w:after="85"/>
      </w:pPr>
      <w:r>
        <w:rPr>
          <w:rFonts w:ascii="Arial" w:hAnsi="Arial"/>
          <w:sz w:val="22"/>
        </w:rPr>
        <w:t xml:space="preserve">For each row, replace [choose] with A, B, Same, or Not sure.</w:t>
      </w:r>
    </w:p>
    <w:p>
      <w:pPr>
        <w:spacing w:after="85"/>
      </w:pPr>
      <w:r>
        <w:rPr>
          <w:rFonts w:ascii="Arial" w:hAnsi="Arial"/>
          <w:sz w:val="22"/>
        </w:rPr>
        <w:t xml:space="preserve">Same means no preference. Not sure means you cannot judge from the pictures.</w:t>
      </w:r>
    </w:p>
    <w:p>
      <w:pPr>
        <w:spacing w:after="85"/>
      </w:pPr>
      <w:r>
        <w:rPr>
          <w:rFonts w:ascii="Arial" w:hAnsi="Arial"/>
          <w:sz w:val="22"/>
        </w:rPr>
        <w:t xml:space="preserve">Judge only what is shown. More rooms or more detail is not automatically better.</w:t>
      </w:r>
    </w:p>
    <w:p>
      <w:pPr>
        <w:spacing w:after="85"/>
      </w:pPr>
      <w:r>
        <w:rPr>
          <w:rFonts w:ascii="Arial" w:hAnsi="Arial"/>
          <w:sz w:val="22"/>
        </w:rPr>
        <w:t xml:space="preserve">Structure pages: each box is a place; icons count people and large props. Boxes do not show walking routes.</w:t>
      </w:r>
    </w:p>
    <w:p>
      <w:pPr>
        <w:spacing w:after="85"/>
      </w:pPr>
      <w:r>
        <w:rPr>
          <w:rFonts w:ascii="Arial" w:hAnsi="Arial"/>
          <w:sz w:val="26"/>
          <w:b/>
        </w:rPr>
        <w:t xml:space="preserve">Before you start</w:t>
      </w:r>
    </w:p>
    <w:p>
      <w:pPr>
        <w:spacing w:after="85"/>
      </w:pPr>
      <w:r>
        <w:rPr>
          <w:rFonts w:ascii="Arial" w:hAnsi="Arial"/>
          <w:sz w:val="22"/>
        </w:rPr>
        <w:t xml:space="preserve">[ ] I am 18 or older.</w:t>
      </w:r>
    </w:p>
    <w:p>
      <w:pPr>
        <w:spacing w:after="85"/>
      </w:pPr>
      <w:r>
        <w:rPr>
          <w:rFonts w:ascii="Arial" w:hAnsi="Arial"/>
          <w:sz w:val="22"/>
        </w:rPr>
        <w:t xml:space="preserve">[ ] I can understand these English questions.</w:t>
      </w:r>
    </w:p>
    <w:p>
      <w:pPr>
        <w:spacing w:after="85"/>
      </w:pPr>
      <w:r>
        <w:rPr>
          <w:rFonts w:ascii="Arial" w:hAnsi="Arial"/>
          <w:sz w:val="22"/>
        </w:rPr>
        <w:t xml:space="preserve">[ ] I have read this page and agree to take part voluntarily.</w:t>
      </w:r>
    </w:p>
    <w:p>
      <w:pPr>
        <w:spacing w:after="85"/>
      </w:pPr>
      <w:r>
        <w:rPr>
          <w:rFonts w:ascii="Arial" w:hAnsi="Arial"/>
          <w:sz w:val="22"/>
        </w:rPr>
        <w:t xml:space="preserve">If any of these is not true, please stop.</w:t>
      </w:r>
    </w:p>
    <w:p>
      <w:pPr>
        <w:spacing w:after="85"/>
      </w:pPr>
      <w:r>
        <w:rPr>
          <w:rFonts w:ascii="Arial" w:hAnsi="Arial"/>
          <w:sz w:val="22"/>
        </w:rPr>
        <w:t xml:space="preserve">Have you worked on this system or seen its detailed results? [ ] No   [ ] Yes   [ ] Not sure</w:t>
      </w:r>
    </w:p>
    <w:p>
      <w:pPr>
        <w:spacing w:after="85"/>
      </w:pPr>
      <w:r>
        <w:rPr>
          <w:rFonts w:ascii="Arial" w:hAnsi="Arial"/>
          <w:sz w:val="19"/>
        </w:rPr>
        <w:t xml:space="preserve">Your choices are used for research summaries. Do not enter your name. You may stop or withdraw by code through the inviter; withdrawal may not be possible after publication. Ask the inviter about storage, payment, and return arrangements.</w:t>
      </w:r>
    </w:p>
    <w:p>
      <w:pPr>
        <w:spacing w:after="85"/>
      </w:pPr>
      <w:r>
        <w:rPr>
          <w:rFonts w:ascii="Arial" w:hAnsi="Arial"/>
          <w:sz w:val="22"/>
          <w:b/>
        </w:rPr>
        <w:t xml:space="preserve">Save this file and return it to the inviter. Fill only one Word / PDF / print copy.</w:t>
      </w:r>
    </w:p>
    <w:p>
      <w:pPr>
        <w:pageBreakBefore/>
        <w:spacing w:after="0"/>
      </w:pPr>
      <w:r>
        <w:drawing>
          <wp:inline distT="0" distB="0" distL="0" distR="0">
            <wp:extent cx="9700000" cy="5656413"/>
            <wp:docPr id="1" name="Visual comparison 1"/>
            <a:graphic>
              <a:graphicData uri="http://schemas.openxmlformats.org/drawingml/2006/picture">
                <pic:pic>
                  <pic:nvPicPr>
                    <pic:cNvPr id="1" name="Comparison"/>
                    <pic:cNvPicPr/>
                  </pic:nvPicPr>
                  <pic:blipFill>
                    <a:blip r:embed="img1"/>
                    <a:stretch>
                      <a:fillRect/>
                    </a:stretch>
                  </pic:blipFill>
                  <pic:spPr>
                    <a:xfrm>
                      <a:off x="0" y="0"/>
                      <a:ext cx="9700000" cy="565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5000" w:type="dxa"/>
        <w:tblLayout w:type="fixed"/>
      </w:tblPr>
      <w:tblGrid>
        <w:gridCol w:w="10500"/>
        <w:gridCol w:w="4500"/>
      </w:tblGrid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world would you rather explore?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map is easier to read?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characters fit their world better?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</w:tbl>
    <w:p>
      <w:pPr>
        <w:spacing w:after="85"/>
      </w:pPr>
      <w:r>
        <w:rPr>
          <w:rFonts w:ascii="Arial" w:hAnsi="Arial"/>
          <w:sz w:val="18"/>
        </w:rPr>
        <w:t xml:space="preserve">Choices: A / B / Same / Not sure</w:t>
      </w:r>
    </w:p>
    <w:p>
      <w:pPr>
        <w:pageBreakBefore/>
        <w:spacing w:after="0"/>
      </w:pPr>
      <w:r>
        <w:drawing>
          <wp:inline distT="0" distB="0" distL="0" distR="0">
            <wp:extent cx="9700000" cy="5656413"/>
            <wp:docPr id="2" name="Visual comparison 2"/>
            <a:graphic>
              <a:graphicData uri="http://schemas.openxmlformats.org/drawingml/2006/picture">
                <pic:pic>
                  <pic:nvPicPr>
                    <pic:cNvPr id="2" name="Comparison"/>
                    <pic:cNvPicPr/>
                  </pic:nvPicPr>
                  <pic:blipFill>
                    <a:blip r:embed="img2"/>
                    <a:stretch>
                      <a:fillRect/>
                    </a:stretch>
                  </pic:blipFill>
                  <pic:spPr>
                    <a:xfrm>
                      <a:off x="0" y="0"/>
                      <a:ext cx="9700000" cy="565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5000" w:type="dxa"/>
        <w:tblLayout w:type="fixed"/>
      </w:tblPr>
      <w:tblGrid>
        <w:gridCol w:w="10500"/>
        <w:gridCol w:w="4500"/>
      </w:tblGrid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world would you rather explore?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world is easier to understand?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places fit the scene better?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</w:tbl>
    <w:p>
      <w:pPr>
        <w:spacing w:after="85"/>
      </w:pPr>
      <w:r>
        <w:rPr>
          <w:rFonts w:ascii="Arial" w:hAnsi="Arial"/>
          <w:sz w:val="18"/>
        </w:rPr>
        <w:t xml:space="preserve">Choices: A / B / Same / Not sure</w:t>
      </w:r>
    </w:p>
    <w:p>
      <w:pPr>
        <w:pageBreakBefore/>
        <w:spacing w:after="0"/>
      </w:pPr>
      <w:r>
        <w:drawing>
          <wp:inline distT="0" distB="0" distL="0" distR="0">
            <wp:extent cx="9700000" cy="5656413"/>
            <wp:docPr id="3" name="Visual comparison 3"/>
            <a:graphic>
              <a:graphicData uri="http://schemas.openxmlformats.org/drawingml/2006/picture">
                <pic:pic>
                  <pic:nvPicPr>
                    <pic:cNvPr id="3" name="Comparison"/>
                    <pic:cNvPicPr/>
                  </pic:nvPicPr>
                  <pic:blipFill>
                    <a:blip r:embed="img3"/>
                    <a:stretch>
                      <a:fillRect/>
                    </a:stretch>
                  </pic:blipFill>
                  <pic:spPr>
                    <a:xfrm>
                      <a:off x="0" y="0"/>
                      <a:ext cx="9700000" cy="565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5000" w:type="dxa"/>
        <w:tblLayout w:type="fixed"/>
      </w:tblPr>
      <w:tblGrid>
        <w:gridCol w:w="10500"/>
        <w:gridCol w:w="4500"/>
      </w:tblGrid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world would you rather explore?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map is easier to read?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characters fit their world better?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</w:tbl>
    <w:p>
      <w:pPr>
        <w:spacing w:after="85"/>
      </w:pPr>
      <w:r>
        <w:rPr>
          <w:rFonts w:ascii="Arial" w:hAnsi="Arial"/>
          <w:sz w:val="18"/>
        </w:rPr>
        <w:t xml:space="preserve">Choices: A / B / Same / Not sure</w:t>
      </w:r>
    </w:p>
    <w:p>
      <w:pPr>
        <w:pageBreakBefore/>
        <w:spacing w:after="0"/>
      </w:pPr>
      <w:r>
        <w:drawing>
          <wp:inline distT="0" distB="0" distL="0" distR="0">
            <wp:extent cx="9700000" cy="5656413"/>
            <wp:docPr id="4" name="Visual comparison 4"/>
            <a:graphic>
              <a:graphicData uri="http://schemas.openxmlformats.org/drawingml/2006/picture">
                <pic:pic>
                  <pic:nvPicPr>
                    <pic:cNvPr id="4" name="Comparison"/>
                    <pic:cNvPicPr/>
                  </pic:nvPicPr>
                  <pic:blipFill>
                    <a:blip r:embed="img4"/>
                    <a:stretch>
                      <a:fillRect/>
                    </a:stretch>
                  </pic:blipFill>
                  <pic:spPr>
                    <a:xfrm>
                      <a:off x="0" y="0"/>
                      <a:ext cx="9700000" cy="565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5000" w:type="dxa"/>
        <w:tblLayout w:type="fixed"/>
      </w:tblPr>
      <w:tblGrid>
        <w:gridCol w:w="10500"/>
        <w:gridCol w:w="4500"/>
      </w:tblGrid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world would you rather explore?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map is easier to read?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characters fit their world better?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</w:tbl>
    <w:p>
      <w:pPr>
        <w:spacing w:after="85"/>
      </w:pPr>
      <w:r>
        <w:rPr>
          <w:rFonts w:ascii="Arial" w:hAnsi="Arial"/>
          <w:sz w:val="18"/>
        </w:rPr>
        <w:t xml:space="preserve">Choices: A / B / Same / Not sure</w:t>
      </w:r>
    </w:p>
    <w:p>
      <w:pPr>
        <w:pageBreakBefore/>
        <w:spacing w:after="0"/>
      </w:pPr>
      <w:r>
        <w:drawing>
          <wp:inline distT="0" distB="0" distL="0" distR="0">
            <wp:extent cx="9700000" cy="5656413"/>
            <wp:docPr id="5" name="Visual comparison 5"/>
            <a:graphic>
              <a:graphicData uri="http://schemas.openxmlformats.org/drawingml/2006/picture">
                <pic:pic>
                  <pic:nvPicPr>
                    <pic:cNvPr id="5" name="Comparison"/>
                    <pic:cNvPicPr/>
                  </pic:nvPicPr>
                  <pic:blipFill>
                    <a:blip r:embed="img5"/>
                    <a:stretch>
                      <a:fillRect/>
                    </a:stretch>
                  </pic:blipFill>
                  <pic:spPr>
                    <a:xfrm>
                      <a:off x="0" y="0"/>
                      <a:ext cx="9700000" cy="565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5000" w:type="dxa"/>
        <w:tblLayout w:type="fixed"/>
      </w:tblPr>
      <w:tblGrid>
        <w:gridCol w:w="10500"/>
        <w:gridCol w:w="4500"/>
      </w:tblGrid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world would you rather explore?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world is easier to understand?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places fit the scene better?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</w:tbl>
    <w:p>
      <w:pPr>
        <w:spacing w:after="85"/>
      </w:pPr>
      <w:r>
        <w:rPr>
          <w:rFonts w:ascii="Arial" w:hAnsi="Arial"/>
          <w:sz w:val="18"/>
        </w:rPr>
        <w:t xml:space="preserve">Choices: A / B / Same / Not sure</w:t>
      </w:r>
    </w:p>
    <w:p>
      <w:pPr>
        <w:pageBreakBefore/>
        <w:spacing w:after="0"/>
      </w:pPr>
      <w:r>
        <w:drawing>
          <wp:inline distT="0" distB="0" distL="0" distR="0">
            <wp:extent cx="9700000" cy="5656413"/>
            <wp:docPr id="6" name="Visual comparison 6"/>
            <a:graphic>
              <a:graphicData uri="http://schemas.openxmlformats.org/drawingml/2006/picture">
                <pic:pic>
                  <pic:nvPicPr>
                    <pic:cNvPr id="6" name="Comparison"/>
                    <pic:cNvPicPr/>
                  </pic:nvPicPr>
                  <pic:blipFill>
                    <a:blip r:embed="img6"/>
                    <a:stretch>
                      <a:fillRect/>
                    </a:stretch>
                  </pic:blipFill>
                  <pic:spPr>
                    <a:xfrm>
                      <a:off x="0" y="0"/>
                      <a:ext cx="9700000" cy="565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5000" w:type="dxa"/>
        <w:tblLayout w:type="fixed"/>
      </w:tblPr>
      <w:tblGrid>
        <w:gridCol w:w="10500"/>
        <w:gridCol w:w="4500"/>
      </w:tblGrid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world would you rather explore?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map is easier to read?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characters fit their world better?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</w:tbl>
    <w:p>
      <w:pPr>
        <w:spacing w:after="85"/>
      </w:pPr>
      <w:r>
        <w:rPr>
          <w:rFonts w:ascii="Arial" w:hAnsi="Arial"/>
          <w:sz w:val="18"/>
        </w:rPr>
        <w:t xml:space="preserve">Choices: A / B / Same / Not sure</w:t>
      </w:r>
    </w:p>
    <w:sectPr>
      <w:pgSz w:w="16838" w:h="11906" w:orient="landscape"/>
      <w:pgMar w:top="420" w:right="700" w:bottom="400" w:left="700"/>
    </w:sectPr>
  </w:body>
</w:document>
</file>

<file path=word/_rels/document.xml.rels><Relationships xmlns="http://schemas.openxmlformats.org/package/2006/relationships"><Relationship Id="img1" Type="http://schemas.openxmlformats.org/officeDocument/2006/relationships/image" Target="media/visual1.png"/><Relationship Id="img2" Type="http://schemas.openxmlformats.org/officeDocument/2006/relationships/image" Target="media/visual2.png"/><Relationship Id="img3" Type="http://schemas.openxmlformats.org/officeDocument/2006/relationships/image" Target="media/visual3.png"/><Relationship Id="img4" Type="http://schemas.openxmlformats.org/officeDocument/2006/relationships/image" Target="media/visual4.png"/><Relationship Id="img5" Type="http://schemas.openxmlformats.org/officeDocument/2006/relationships/image" Target="media/visual5.png"/><Relationship Id="img6" Type="http://schemas.openxmlformats.org/officeDocument/2006/relationships/image" Target="media/visual6.png"/></Relationships>
</file>