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r>
    </w:p>
    <w:tbl>
      <w:tblPr>
        <w:tblStyle w:val="Table1"/>
        <w:tblW w:w="6792.0" w:type="dxa"/>
        <w:jc w:val="center"/>
        <w:tblBorders>
          <w:insideV w:color="ed7d31" w:space="0" w:sz="12" w:val="single"/>
        </w:tblBorders>
        <w:tblLayout w:type="fixed"/>
        <w:tblLook w:val="0400"/>
      </w:tblPr>
      <w:tblGrid>
        <w:gridCol w:w="4787"/>
        <w:gridCol w:w="2005"/>
        <w:tblGridChange w:id="0">
          <w:tblGrid>
            <w:gridCol w:w="4787"/>
            <w:gridCol w:w="2005"/>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2582545" cy="245046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82545" cy="24504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CAHIER DES CHARGES PROJET « JustVoted »</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Mise en place d’une application de sondage</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DATE D’EMISSION </w:t>
            </w:r>
          </w:p>
          <w:p w:rsidR="00000000" w:rsidDel="00000000" w:rsidP="00000000" w:rsidRDefault="00000000" w:rsidRPr="00000000" w14:paraId="00000006">
            <w:pPr>
              <w:rPr>
                <w:color w:val="000000"/>
              </w:rPr>
            </w:pPr>
            <w:r w:rsidDel="00000000" w:rsidR="00000000" w:rsidRPr="00000000">
              <w:rPr>
                <w:color w:val="000000"/>
                <w:rtl w:val="0"/>
              </w:rPr>
              <w:t xml:space="preserve">Janvier 2021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Réalisé par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De Sousa Thomas Victor</w:t>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DES MATIERES </w:t>
      </w:r>
    </w:p>
    <w:p w:rsidR="00000000" w:rsidDel="00000000" w:rsidP="00000000" w:rsidRDefault="00000000" w:rsidRPr="00000000" w14:paraId="0000000B">
      <w:pPr>
        <w:jc w:val="center"/>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2486660</wp:posOffset>
            </wp:positionH>
            <wp:positionV relativeFrom="paragraph">
              <wp:posOffset>115570</wp:posOffset>
            </wp:positionV>
            <wp:extent cx="787400" cy="1112258"/>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7400" cy="1112258"/>
                    </a:xfrm>
                    <a:prstGeom prst="rect"/>
                    <a:ln/>
                  </pic:spPr>
                </pic:pic>
              </a:graphicData>
            </a:graphic>
          </wp:anchor>
        </w:drawing>
      </w:r>
    </w:p>
    <w:p w:rsidR="00000000" w:rsidDel="00000000" w:rsidP="00000000" w:rsidRDefault="00000000" w:rsidRPr="00000000" w14:paraId="0000000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VOLET 1 : LES ESSENTIELS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Contexte……………………………………………………………………………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Objectif du projet…………………………...………………………………………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Public visé…………………………………………………………………………</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Prestations attendues……………………………………………………………….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VOLET 2 : PARTIE TECHNIQUE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2.1) Base de données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Spécifications techniques…………………………………………………………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Choix des technologies…………………………………………………………….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Spécifications fonctionnelles………………………………...…………………….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Gestion des erreurs…………………………………………………………………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Schéma cas d’utilisation……………………………………………………………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VOLET 1 : LES ESSENTIELS</w:t>
      </w:r>
    </w:p>
    <w:p w:rsidR="00000000" w:rsidDel="00000000" w:rsidP="00000000" w:rsidRDefault="00000000" w:rsidRPr="00000000" w14:paraId="0000002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u w:val="single"/>
          <w:rtl w:val="0"/>
        </w:rPr>
        <w:t xml:space="preserve">Contexte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L’entreprise « Votons » a fait appel à moi afin de réaliser une application permettant à leurs utilisateurs de se tenir au courant de la vie politique, mais également de leurs donner la parole sous forme de vote à différentes propositions que l’entreprise mettra eux-mêmes.</w:t>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u w:val="single"/>
          <w:rtl w:val="0"/>
        </w:rPr>
        <w:t xml:space="preserve">Objectif du projet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 en place d’une application permettant à l’utilisateur de s’inscrire, de se connecter, de consulter ses informations professionnelles et de les modifier, de regarder et voter à différentes propositions, de consulter son historique de vote, et également de consulter les résultats pour l’intégralité des propositions.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1.3) </w:t>
      </w:r>
      <w:r w:rsidDel="00000000" w:rsidR="00000000" w:rsidRPr="00000000">
        <w:rPr>
          <w:rFonts w:ascii="Times New Roman" w:cs="Times New Roman" w:eastAsia="Times New Roman" w:hAnsi="Times New Roman"/>
          <w:sz w:val="24"/>
          <w:szCs w:val="24"/>
          <w:u w:val="single"/>
          <w:rtl w:val="0"/>
        </w:rPr>
        <w:t xml:space="preserve">Public visé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personne voulant se renseigner et donner son avis sur différentes thématiques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u w:val="single"/>
          <w:rtl w:val="0"/>
        </w:rPr>
        <w:t xml:space="preserve">Prestations attendues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 de la partie administrateur</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 de la partie utilisateur</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 de la base de données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 de la partie sondage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ind w:firstLine="708"/>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ind w:firstLine="708"/>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VOLET 2 : PARTIE TECHNIQUE</w:t>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2.1) </w:t>
      </w:r>
      <w:r w:rsidDel="00000000" w:rsidR="00000000" w:rsidRPr="00000000">
        <w:rPr>
          <w:rFonts w:ascii="Times New Roman" w:cs="Times New Roman" w:eastAsia="Times New Roman" w:hAnsi="Times New Roman"/>
          <w:sz w:val="24"/>
          <w:szCs w:val="24"/>
          <w:u w:val="single"/>
          <w:rtl w:val="0"/>
        </w:rPr>
        <w:t xml:space="preserve">Base de données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stocker l’intégralité des informations personnelles, mais également les informations liées au sondage nous avons utilisé Laragon comme serveur de développement qui lui utilise Heidisql comme outils pour la base de données.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 schéma relationnel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760720" cy="30695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720" cy="306959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Technologies utilisées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Différentes technologies ont été utilisés pour l’application.</w:t>
        <w:br w:type="textWrapping"/>
        <w:t xml:space="preserve">Framework : Laravel, Boostrap (pour le style de l’application), Blade (pour le template)</w:t>
        <w:br w:type="textWrapping"/>
        <w:t xml:space="preserve">Serveur de développement : Laragon</w:t>
        <w:br w:type="textWrapping"/>
        <w:t xml:space="preserve">Type de langage utilisé : CSS, HTML, JS</w:t>
        <w:br w:type="textWrapping"/>
        <w:t xml:space="preserve">IDE : Visual Studio Code </w:t>
        <w:br w:type="textWrapping"/>
        <w:t xml:space="preserve">Base de données : HeidiSQL</w:t>
        <w:br w:type="textWrapping"/>
        <w:t xml:space="preserve">Librairie : Voyager</w:t>
        <w:br w:type="textWrapping"/>
        <w:t xml:space="preserve">Gestionnaire de package : Composer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2.3) </w:t>
      </w:r>
      <w:r w:rsidDel="00000000" w:rsidR="00000000" w:rsidRPr="00000000">
        <w:rPr>
          <w:rFonts w:ascii="Times New Roman" w:cs="Times New Roman" w:eastAsia="Times New Roman" w:hAnsi="Times New Roman"/>
          <w:sz w:val="24"/>
          <w:szCs w:val="24"/>
          <w:u w:val="single"/>
          <w:rtl w:val="0"/>
        </w:rPr>
        <w:t xml:space="preserve">Choix des technologies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présent, étudions le choix des technologies utilisées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Laravel version 8.29.0 :</w:t>
      </w:r>
      <w:r w:rsidDel="00000000" w:rsidR="00000000" w:rsidRPr="00000000">
        <w:rPr>
          <w:rFonts w:ascii="Times New Roman" w:cs="Times New Roman" w:eastAsia="Times New Roman" w:hAnsi="Times New Roman"/>
          <w:sz w:val="24"/>
          <w:szCs w:val="24"/>
          <w:rtl w:val="0"/>
        </w:rPr>
        <w:t xml:space="preserve"> dernière version officielle de Laravel, avec de nouvelles fonctionnalités, comme l’ajout de la méthode collect() utilisé dans notre projet pour la récupération puis l’affichage de certaines informations.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PHP version 8.0.2 :</w:t>
      </w:r>
      <w:r w:rsidDel="00000000" w:rsidR="00000000" w:rsidRPr="00000000">
        <w:rPr>
          <w:rFonts w:ascii="Times New Roman" w:cs="Times New Roman" w:eastAsia="Times New Roman" w:hAnsi="Times New Roman"/>
          <w:sz w:val="24"/>
          <w:szCs w:val="24"/>
          <w:rtl w:val="0"/>
        </w:rPr>
        <w:t xml:space="preserve"> obligation d’utiliser au minimum une version 7 de PHP pour Laravel 8, mais également car elle comporte des nouveaux ajouts tel qu’une compilation entre les classes et les constructeurs.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Composer :</w:t>
      </w:r>
      <w:r w:rsidDel="00000000" w:rsidR="00000000" w:rsidRPr="00000000">
        <w:rPr>
          <w:rFonts w:ascii="Times New Roman" w:cs="Times New Roman" w:eastAsia="Times New Roman" w:hAnsi="Times New Roman"/>
          <w:sz w:val="24"/>
          <w:szCs w:val="24"/>
          <w:rtl w:val="0"/>
        </w:rPr>
        <w:t xml:space="preserve"> permet de déclarer et installer différentes librairies à l’aide de l’invite de commandes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2.3) </w:t>
      </w:r>
      <w:r w:rsidDel="00000000" w:rsidR="00000000" w:rsidRPr="00000000">
        <w:rPr>
          <w:rFonts w:ascii="Times New Roman" w:cs="Times New Roman" w:eastAsia="Times New Roman" w:hAnsi="Times New Roman"/>
          <w:sz w:val="24"/>
          <w:szCs w:val="24"/>
          <w:u w:val="single"/>
          <w:rtl w:val="0"/>
        </w:rPr>
        <w:t xml:space="preserve">Spécification fonctionnelle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ce qui concerne les différentes fonctionnalités, vous pourrez retrouver sur l’application :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Une gestion de la partie utilisateur complète, où il devra s’inscrire en remplissant différentes informations dites « basique » comme son nom, son prénom, son email et autres. Il pourra par la suite se connecter à l’aide de son adresse mail et de son mot de passe. L’utilisateur sera redirigé vers sa page profil où il pourra modifier l’une de ses informations si celui-ci c’était trompé lors de la phase d’inscription. Il pourra par la suite se rendre sur les différentes parties de l’application comme une partie voter pour un sondage, consulter les sondages auxquels il a déjà participé, regarder les résultats de la totalité des sondages de l’application, tout sa grâce à une barre de navigation se trouvant en tête de page.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gestion de la partie administrateur qui passe par l’utilisation de Voyager et Heidisql en ce qui concerne l’ajout d’un sondage.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2.4) </w:t>
      </w:r>
      <w:r w:rsidDel="00000000" w:rsidR="00000000" w:rsidRPr="00000000">
        <w:rPr>
          <w:rFonts w:ascii="Times New Roman" w:cs="Times New Roman" w:eastAsia="Times New Roman" w:hAnsi="Times New Roman"/>
          <w:sz w:val="24"/>
          <w:szCs w:val="24"/>
          <w:u w:val="single"/>
          <w:rtl w:val="0"/>
        </w:rPr>
        <w:t xml:space="preserve">Gestion des erreurs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 panel de test a été effectué afin d’éviter le plus possible d’éventuelles erreurs :</w:t>
        <w:br w:type="textWrapping"/>
      </w:r>
      <w:r w:rsidDel="00000000" w:rsidR="00000000" w:rsidRPr="00000000">
        <w:rPr>
          <w:rFonts w:ascii="Times New Roman" w:cs="Times New Roman" w:eastAsia="Times New Roman" w:hAnsi="Times New Roman"/>
          <w:u w:val="single"/>
          <w:rtl w:val="0"/>
        </w:rPr>
        <w:t xml:space="preserve">Page signin :</w:t>
      </w:r>
      <w:r w:rsidDel="00000000" w:rsidR="00000000" w:rsidRPr="00000000">
        <w:rPr>
          <w:rFonts w:ascii="Times New Roman" w:cs="Times New Roman" w:eastAsia="Times New Roman" w:hAnsi="Times New Roman"/>
          <w:rtl w:val="0"/>
        </w:rPr>
        <w:t xml:space="preserve"> vérification de la bonne réception des données dans la bdd.</w:t>
        <w:br w:type="textWrapping"/>
      </w:r>
      <w:r w:rsidDel="00000000" w:rsidR="00000000" w:rsidRPr="00000000">
        <w:rPr>
          <w:rFonts w:ascii="Times New Roman" w:cs="Times New Roman" w:eastAsia="Times New Roman" w:hAnsi="Times New Roman"/>
          <w:u w:val="single"/>
          <w:rtl w:val="0"/>
        </w:rPr>
        <w:t xml:space="preserve">Page login :</w:t>
      </w:r>
      <w:r w:rsidDel="00000000" w:rsidR="00000000" w:rsidRPr="00000000">
        <w:rPr>
          <w:rFonts w:ascii="Times New Roman" w:cs="Times New Roman" w:eastAsia="Times New Roman" w:hAnsi="Times New Roman"/>
          <w:rtl w:val="0"/>
        </w:rPr>
        <w:t xml:space="preserve"> vérification si email ou mot de passe incorrect.</w:t>
        <w:br w:type="textWrapping"/>
      </w:r>
      <w:r w:rsidDel="00000000" w:rsidR="00000000" w:rsidRPr="00000000">
        <w:rPr>
          <w:rFonts w:ascii="Times New Roman" w:cs="Times New Roman" w:eastAsia="Times New Roman" w:hAnsi="Times New Roman"/>
          <w:u w:val="single"/>
          <w:rtl w:val="0"/>
        </w:rPr>
        <w:t xml:space="preserve">Page modification informations personnelles :</w:t>
      </w:r>
      <w:r w:rsidDel="00000000" w:rsidR="00000000" w:rsidRPr="00000000">
        <w:rPr>
          <w:rFonts w:ascii="Times New Roman" w:cs="Times New Roman" w:eastAsia="Times New Roman" w:hAnsi="Times New Roman"/>
          <w:rtl w:val="0"/>
        </w:rPr>
        <w:t xml:space="preserve"> vérification si le changement s’effectue bien pour l’utilisateur concerné uniquement.</w:t>
        <w:br w:type="textWrapping"/>
      </w:r>
      <w:r w:rsidDel="00000000" w:rsidR="00000000" w:rsidRPr="00000000">
        <w:rPr>
          <w:rFonts w:ascii="Times New Roman" w:cs="Times New Roman" w:eastAsia="Times New Roman" w:hAnsi="Times New Roman"/>
          <w:u w:val="single"/>
          <w:rtl w:val="0"/>
        </w:rPr>
        <w:t xml:space="preserve">Page availablesurvey :</w:t>
      </w:r>
      <w:r w:rsidDel="00000000" w:rsidR="00000000" w:rsidRPr="00000000">
        <w:rPr>
          <w:rFonts w:ascii="Times New Roman" w:cs="Times New Roman" w:eastAsia="Times New Roman" w:hAnsi="Times New Roman"/>
          <w:rtl w:val="0"/>
        </w:rPr>
        <w:t xml:space="preserve"> vérification que l’intégralité des sondages y est affiché.</w:t>
        <w:br w:type="textWrapping"/>
      </w:r>
      <w:r w:rsidDel="00000000" w:rsidR="00000000" w:rsidRPr="00000000">
        <w:rPr>
          <w:rFonts w:ascii="Times New Roman" w:cs="Times New Roman" w:eastAsia="Times New Roman" w:hAnsi="Times New Roman"/>
          <w:u w:val="single"/>
          <w:rtl w:val="0"/>
        </w:rPr>
        <w:t xml:space="preserve">Page survey :</w:t>
      </w:r>
      <w:r w:rsidDel="00000000" w:rsidR="00000000" w:rsidRPr="00000000">
        <w:rPr>
          <w:rFonts w:ascii="Times New Roman" w:cs="Times New Roman" w:eastAsia="Times New Roman" w:hAnsi="Times New Roman"/>
          <w:rtl w:val="0"/>
        </w:rPr>
        <w:t xml:space="preserve"> vérification que le vote concerne uniquement le sondage concerné et également si le type de vote est correctement inséré dans la bdd (que si le saisi d’un « contre » rentre bien pour un « contre »).</w:t>
        <w:br w:type="textWrapping"/>
      </w:r>
      <w:r w:rsidDel="00000000" w:rsidR="00000000" w:rsidRPr="00000000">
        <w:rPr>
          <w:rFonts w:ascii="Times New Roman" w:cs="Times New Roman" w:eastAsia="Times New Roman" w:hAnsi="Times New Roman"/>
          <w:u w:val="single"/>
          <w:rtl w:val="0"/>
        </w:rPr>
        <w:t xml:space="preserve">Page votedsurvey :</w:t>
      </w:r>
      <w:r w:rsidDel="00000000" w:rsidR="00000000" w:rsidRPr="00000000">
        <w:rPr>
          <w:rFonts w:ascii="Times New Roman" w:cs="Times New Roman" w:eastAsia="Times New Roman" w:hAnsi="Times New Roman"/>
          <w:rtl w:val="0"/>
        </w:rPr>
        <w:t xml:space="preserve"> vérification que seulement les sondages votés par l’utilisateur connecté sont présents.</w:t>
        <w:br w:type="textWrapping"/>
      </w:r>
      <w:r w:rsidDel="00000000" w:rsidR="00000000" w:rsidRPr="00000000">
        <w:rPr>
          <w:rFonts w:ascii="Times New Roman" w:cs="Times New Roman" w:eastAsia="Times New Roman" w:hAnsi="Times New Roman"/>
          <w:u w:val="single"/>
          <w:rtl w:val="0"/>
        </w:rPr>
        <w:t xml:space="preserve">Page resultat :</w:t>
      </w:r>
      <w:r w:rsidDel="00000000" w:rsidR="00000000" w:rsidRPr="00000000">
        <w:rPr>
          <w:rFonts w:ascii="Times New Roman" w:cs="Times New Roman" w:eastAsia="Times New Roman" w:hAnsi="Times New Roman"/>
          <w:rtl w:val="0"/>
        </w:rPr>
        <w:t xml:space="preserve"> vérification que l’intégralité des sondages y est présent / vérification des bons résultats concernant chaque sondage.</w:t>
        <w:br w:type="textWrapping"/>
      </w:r>
      <w:r w:rsidDel="00000000" w:rsidR="00000000" w:rsidRPr="00000000">
        <w:rPr>
          <w:rFonts w:ascii="Times New Roman" w:cs="Times New Roman" w:eastAsia="Times New Roman" w:hAnsi="Times New Roman"/>
          <w:u w:val="single"/>
          <w:rtl w:val="0"/>
        </w:rPr>
        <w:t xml:space="preserve">Page deconnexion :</w:t>
      </w:r>
      <w:r w:rsidDel="00000000" w:rsidR="00000000" w:rsidRPr="00000000">
        <w:rPr>
          <w:rFonts w:ascii="Times New Roman" w:cs="Times New Roman" w:eastAsia="Times New Roman" w:hAnsi="Times New Roman"/>
          <w:rtl w:val="0"/>
        </w:rPr>
        <w:t xml:space="preserve"> vérification que l’id rentré en session est bien effacé.</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 résultats ont été concluant car aucun souci n’a été remonté jusqu’à là.</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sz w:val="24"/>
          <w:szCs w:val="24"/>
          <w:u w:val="single"/>
          <w:rtl w:val="0"/>
        </w:rPr>
        <w:t xml:space="preserve">Schéma cas d’utilisation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vous mets également un schéma d’utilisation pour expliquer comme l’utilisateur pourra naviguer une fois sur l’application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drawing>
          <wp:inline distB="0" distT="0" distL="0" distR="0">
            <wp:extent cx="5760720" cy="293306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72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2414814</wp:posOffset>
          </wp:positionH>
          <wp:positionV relativeFrom="paragraph">
            <wp:posOffset>-350428</wp:posOffset>
          </wp:positionV>
          <wp:extent cx="696685" cy="984116"/>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6685" cy="984116"/>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1" name=""/>
              <a:graphic>
                <a:graphicData uri="http://schemas.microsoft.com/office/word/2010/wordprocessingGroup">
                  <wpg:wgp>
                    <wpg:cNvGrpSpPr/>
                    <wpg:grpSpPr>
                      <a:xfrm>
                        <a:off x="5127560" y="3421543"/>
                        <a:ext cx="436880" cy="716915"/>
                        <a:chOff x="5127560" y="3421543"/>
                        <a:chExt cx="436880" cy="716915"/>
                      </a:xfrm>
                    </wpg:grpSpPr>
                    <wpg:grpSp>
                      <wpg:cNvGrpSpPr/>
                      <wpg:grpSpPr>
                        <a:xfrm>
                          <a:off x="5127560" y="3421543"/>
                          <a:ext cx="436880" cy="716915"/>
                          <a:chOff x="1743" y="14699"/>
                          <a:chExt cx="688" cy="1129"/>
                        </a:xfrm>
                      </wpg:grpSpPr>
                      <wps:wsp>
                        <wps:cNvSpPr/>
                        <wps:cNvPr id="3" name="Shape 3"/>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0</wp:posOffset>
              </wp:positionV>
              <wp:extent cx="436880" cy="71691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 JustVoted</w:t>
      <w:tab/>
      <w:tab/>
      <w:t xml:space="preserve">De Sousa Thomas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