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23DB5" w14:textId="77777777" w:rsidR="00F30191" w:rsidRDefault="00F30191">
      <w:pPr>
        <w:spacing w:after="80"/>
      </w:pPr>
    </w:p>
    <w:p w14:paraId="56C5FA35" w14:textId="77777777" w:rsidR="00F30191" w:rsidRDefault="00F30191">
      <w:pPr>
        <w:spacing w:after="80"/>
      </w:pPr>
    </w:p>
    <w:p w14:paraId="041C989A" w14:textId="77777777" w:rsidR="00F30191" w:rsidRDefault="0061731B">
      <w:pPr>
        <w:spacing w:after="200"/>
        <w:jc w:val="center"/>
      </w:pPr>
      <w:r>
        <w:rPr>
          <w:b/>
          <w:bCs/>
          <w:color w:val="1F3864"/>
          <w:sz w:val="64"/>
          <w:szCs w:val="64"/>
        </w:rPr>
        <w:t>IRIS UHK</w:t>
      </w:r>
    </w:p>
    <w:p w14:paraId="5816FB26" w14:textId="77777777" w:rsidR="00F30191" w:rsidRDefault="0061731B">
      <w:pPr>
        <w:spacing w:after="120"/>
        <w:jc w:val="center"/>
      </w:pPr>
      <w:r>
        <w:rPr>
          <w:b/>
          <w:bCs/>
          <w:color w:val="2E4057"/>
          <w:sz w:val="36"/>
          <w:szCs w:val="36"/>
        </w:rPr>
        <w:t>Manuál institucionální bezpečnosti</w:t>
      </w:r>
    </w:p>
    <w:p w14:paraId="04ADCB48" w14:textId="77777777" w:rsidR="00F30191" w:rsidRDefault="0061731B">
      <w:pPr>
        <w:spacing w:after="400"/>
        <w:jc w:val="center"/>
      </w:pPr>
      <w:r>
        <w:rPr>
          <w:color w:val="555555"/>
          <w:sz w:val="26"/>
          <w:szCs w:val="26"/>
        </w:rPr>
        <w:t>Identifikace, prevence a řízení rizik v mezinárodní spolupráci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30191" w14:paraId="5116F0F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A5C40E8" w14:textId="77777777" w:rsidR="00F30191" w:rsidRDefault="0061731B">
            <w:pPr>
              <w:spacing w:after="80"/>
              <w:jc w:val="center"/>
            </w:pPr>
            <w:r>
              <w:rPr>
                <w:b/>
                <w:bCs/>
                <w:color w:val="1F3864"/>
                <w:sz w:val="24"/>
                <w:szCs w:val="24"/>
              </w:rPr>
              <w:t>Univerzita Hradec Králové</w:t>
            </w:r>
          </w:p>
          <w:p w14:paraId="6032BD26" w14:textId="77777777" w:rsidR="00F30191" w:rsidRDefault="0061731B">
            <w:pPr>
              <w:spacing w:after="80"/>
              <w:jc w:val="center"/>
            </w:pPr>
            <w:r>
              <w:t>Prorektorka pro vědu, výzkum a transfer znalostí</w:t>
            </w:r>
          </w:p>
          <w:p w14:paraId="158F55D7" w14:textId="77777777" w:rsidR="00F30191" w:rsidRDefault="0061731B">
            <w:pPr>
              <w:spacing w:after="80"/>
              <w:jc w:val="center"/>
            </w:pPr>
            <w:r>
              <w:t>ve spolupráci s prorektorkou pro zahraniční vztahy</w:t>
            </w:r>
          </w:p>
          <w:p w14:paraId="36DCD653" w14:textId="56015BEB" w:rsidR="00F30191" w:rsidRDefault="0061731B">
            <w:pPr>
              <w:jc w:val="center"/>
            </w:pPr>
            <w:r>
              <w:rPr>
                <w:color w:val="777777"/>
                <w:sz w:val="20"/>
                <w:szCs w:val="20"/>
              </w:rPr>
              <w:t>Verze: 1.</w:t>
            </w:r>
            <w:r w:rsidR="00843DFC">
              <w:rPr>
                <w:color w:val="777777"/>
                <w:sz w:val="20"/>
                <w:szCs w:val="20"/>
              </w:rPr>
              <w:t>1</w:t>
            </w:r>
            <w:r>
              <w:rPr>
                <w:color w:val="777777"/>
                <w:sz w:val="20"/>
                <w:szCs w:val="20"/>
              </w:rPr>
              <w:t xml:space="preserve"> | Rok: 2026</w:t>
            </w:r>
          </w:p>
        </w:tc>
      </w:tr>
    </w:tbl>
    <w:p w14:paraId="7827F4A5" w14:textId="77777777" w:rsidR="00F30191" w:rsidRDefault="0061731B">
      <w:r>
        <w:br w:type="page"/>
      </w:r>
    </w:p>
    <w:p w14:paraId="2FE15CDF" w14:textId="77777777" w:rsidR="00F30191" w:rsidRDefault="0061731B">
      <w:pPr>
        <w:pStyle w:val="Nadpis1"/>
        <w:pBdr>
          <w:bottom w:val="single" w:sz="6" w:space="4" w:color="1F3864"/>
        </w:pBdr>
      </w:pPr>
      <w:r>
        <w:lastRenderedPageBreak/>
        <w:t>1. Úvod a účel manuálu</w:t>
      </w:r>
    </w:p>
    <w:p w14:paraId="73B4A575" w14:textId="77777777" w:rsidR="00F30191" w:rsidRDefault="0061731B" w:rsidP="007D0207">
      <w:pPr>
        <w:spacing w:after="120"/>
        <w:jc w:val="both"/>
      </w:pPr>
      <w:r>
        <w:t>Manuál IRIS UHK (Institucionální a vědecká odolnost, integrita a síťová ochrana) je závazným provozním dokumentem Univerzity Hradec Králové pro oblast institucionální bezpečnosti. Poskytuje zaměstnancům, vedoucím pracovišť a pracovníkům institucionální bezpečnosti (IB) srozumitelný rámec pro identifikaci, hodnocení a řízení rizik spojených s mezinárodní spoluprací.</w:t>
      </w:r>
    </w:p>
    <w:p w14:paraId="743C8086" w14:textId="3B7C4B05" w:rsidR="00F30191" w:rsidRDefault="0061731B" w:rsidP="007D0207">
      <w:pPr>
        <w:spacing w:after="120"/>
        <w:jc w:val="both"/>
      </w:pPr>
      <w:r>
        <w:t xml:space="preserve">Manuál navazuje na Pokyn prorektorek č. </w:t>
      </w:r>
      <w:r w:rsidR="00CB6592">
        <w:t>7</w:t>
      </w:r>
      <w:r>
        <w:t>/2026 k povinným konzultacím u rizikových mezinárodních aktivit a na metodická doporučení Ministerstva školství, mládeže a tělovýchovy (MŠMT) k bezpečnosti výzkumu.</w:t>
      </w:r>
    </w:p>
    <w:p w14:paraId="501B7ACE" w14:textId="77777777" w:rsidR="00F30191" w:rsidRDefault="00F3019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30191" w14:paraId="2F503A3E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4320DA" w14:textId="77777777" w:rsidR="00F30191" w:rsidRDefault="0061731B">
            <w:r>
              <w:rPr>
                <w:b/>
                <w:bCs/>
                <w:color w:val="FFFFFF"/>
              </w:rPr>
              <w:t>Proč je to důležité?</w:t>
            </w:r>
          </w:p>
        </w:tc>
      </w:tr>
      <w:tr w:rsidR="00F30191" w14:paraId="5DA754FF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D71758" w14:textId="77777777" w:rsidR="00F30191" w:rsidRDefault="0061731B" w:rsidP="007D0207">
            <w:pPr>
              <w:jc w:val="both"/>
            </w:pPr>
            <w:r>
              <w:t>Mezinárodní spolupráce je pro UHK klíčová — zároveň však může přinášet rizika, která nejsou vždy zjevná: nelegitimní přenos technologií, reputační poškození, narušení akademické svobody nebo porušení sankčních předpisů. Cílem tohoto manuálu je pomoci tato rizika včas identifikovat a zvládnout — nikoli bránit spolupráci.</w:t>
            </w:r>
          </w:p>
        </w:tc>
      </w:tr>
    </w:tbl>
    <w:p w14:paraId="7774A628" w14:textId="77777777" w:rsidR="00F30191" w:rsidRDefault="00F30191">
      <w:pPr>
        <w:spacing w:after="80"/>
      </w:pPr>
    </w:p>
    <w:p w14:paraId="51173F78" w14:textId="77777777" w:rsidR="00F30191" w:rsidRDefault="0061731B">
      <w:pPr>
        <w:pStyle w:val="Nadpis2"/>
      </w:pPr>
      <w:r>
        <w:t>1.1 Klíčové pojmy</w:t>
      </w:r>
    </w:p>
    <w:p w14:paraId="03EAD103" w14:textId="77777777" w:rsidR="00F30191" w:rsidRDefault="00F3019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F30191" w14:paraId="3B1D504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12193" w14:textId="77777777" w:rsidR="00F30191" w:rsidRDefault="0061731B">
            <w:r>
              <w:rPr>
                <w:b/>
                <w:bCs/>
                <w:color w:val="FFFFFF"/>
                <w:sz w:val="20"/>
                <w:szCs w:val="20"/>
              </w:rPr>
              <w:t>Pojem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1FB2A" w14:textId="77777777" w:rsidR="00F30191" w:rsidRDefault="0061731B">
            <w:r>
              <w:rPr>
                <w:b/>
                <w:bCs/>
                <w:color w:val="FFFFFF"/>
                <w:sz w:val="20"/>
                <w:szCs w:val="20"/>
              </w:rPr>
              <w:t>Vysvětlení</w:t>
            </w:r>
          </w:p>
        </w:tc>
      </w:tr>
      <w:tr w:rsidR="00F30191" w14:paraId="3BDA6DE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D7B59" w14:textId="77777777" w:rsidR="00F30191" w:rsidRDefault="0061731B">
            <w:r>
              <w:rPr>
                <w:b/>
                <w:bCs/>
                <w:sz w:val="20"/>
                <w:szCs w:val="20"/>
              </w:rPr>
              <w:t>IRIS UHK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1F115" w14:textId="77777777" w:rsidR="00F30191" w:rsidRDefault="0061731B" w:rsidP="009857CD">
            <w:pPr>
              <w:jc w:val="both"/>
            </w:pPr>
            <w:r>
              <w:rPr>
                <w:sz w:val="20"/>
                <w:szCs w:val="20"/>
              </w:rPr>
              <w:t>Systém institucionální bezpečnosti UHK — zahrnuje procesy, nástroje a odpovědnosti pro ochranu integrity výzkumu a spolupráce.</w:t>
            </w:r>
          </w:p>
        </w:tc>
      </w:tr>
      <w:tr w:rsidR="00F30191" w14:paraId="6477E73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6DE08" w14:textId="77777777" w:rsidR="00F30191" w:rsidRDefault="0061731B">
            <w:r>
              <w:rPr>
                <w:b/>
                <w:bCs/>
                <w:sz w:val="20"/>
                <w:szCs w:val="20"/>
              </w:rPr>
              <w:t>Mezinárodní aktivita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0ABB4" w14:textId="77777777" w:rsidR="00F30191" w:rsidRDefault="0061731B" w:rsidP="009857CD">
            <w:pPr>
              <w:jc w:val="both"/>
            </w:pPr>
            <w:r>
              <w:rPr>
                <w:sz w:val="20"/>
                <w:szCs w:val="20"/>
              </w:rPr>
              <w:t xml:space="preserve">Výzkumná/výuková spolupráce, projekty, smlouvy, </w:t>
            </w:r>
            <w:proofErr w:type="spellStart"/>
            <w:r>
              <w:rPr>
                <w:sz w:val="20"/>
                <w:szCs w:val="20"/>
              </w:rPr>
              <w:t>MoU</w:t>
            </w:r>
            <w:proofErr w:type="spellEnd"/>
            <w:r>
              <w:rPr>
                <w:sz w:val="20"/>
                <w:szCs w:val="20"/>
              </w:rPr>
              <w:t>, mobility, hostování, sdílení dat/know-how, dary, sponzoring se zahraničním prvkem.</w:t>
            </w:r>
          </w:p>
        </w:tc>
      </w:tr>
      <w:tr w:rsidR="00F30191" w14:paraId="079200F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E061D" w14:textId="77777777" w:rsidR="00F30191" w:rsidRDefault="0061731B">
            <w:r>
              <w:rPr>
                <w:b/>
                <w:bCs/>
                <w:sz w:val="20"/>
                <w:szCs w:val="20"/>
              </w:rPr>
              <w:t>Riziková aktivita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6D7E45" w14:textId="77777777" w:rsidR="00F30191" w:rsidRDefault="0061731B" w:rsidP="009857CD">
            <w:pPr>
              <w:jc w:val="both"/>
            </w:pPr>
            <w:r>
              <w:rPr>
                <w:sz w:val="20"/>
                <w:szCs w:val="20"/>
              </w:rPr>
              <w:t>Mezinárodní aktivita naplňující alespoň jeden rizikový indikátor dle aktuálního checklistu na webu UHK.</w:t>
            </w:r>
          </w:p>
        </w:tc>
      </w:tr>
      <w:tr w:rsidR="00F30191" w14:paraId="2016494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3B22A1" w14:textId="77777777" w:rsidR="00F30191" w:rsidRDefault="0061731B">
            <w:proofErr w:type="spellStart"/>
            <w:r>
              <w:rPr>
                <w:b/>
                <w:bCs/>
                <w:sz w:val="20"/>
                <w:szCs w:val="20"/>
              </w:rPr>
              <w:t>Due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diligence (DD)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C1E62" w14:textId="77777777" w:rsidR="00F30191" w:rsidRDefault="0061731B" w:rsidP="00A9331A">
            <w:pPr>
              <w:jc w:val="both"/>
            </w:pPr>
            <w:r>
              <w:rPr>
                <w:sz w:val="20"/>
                <w:szCs w:val="20"/>
              </w:rPr>
              <w:t>Systematické posouzení důvěryhodnosti partnera a podmínek spolupráce, včetně sankčních, reputačních a bezpečnostních aspektů.</w:t>
            </w:r>
          </w:p>
        </w:tc>
      </w:tr>
      <w:tr w:rsidR="00F30191" w14:paraId="1887B1E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6F58E" w14:textId="77777777" w:rsidR="00F30191" w:rsidRDefault="0061731B">
            <w:r>
              <w:rPr>
                <w:b/>
                <w:bCs/>
                <w:sz w:val="20"/>
                <w:szCs w:val="20"/>
              </w:rPr>
              <w:t>Konzultace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70641" w14:textId="2D4F8C7C" w:rsidR="00F30191" w:rsidRDefault="0061731B" w:rsidP="00A9331A">
            <w:pPr>
              <w:jc w:val="both"/>
            </w:pPr>
            <w:r>
              <w:rPr>
                <w:sz w:val="20"/>
                <w:szCs w:val="20"/>
              </w:rPr>
              <w:t>Povinné posouzení záměru a nastavení podmínek realizace dle Pokynu prorektor</w:t>
            </w:r>
            <w:r>
              <w:rPr>
                <w:sz w:val="20"/>
                <w:szCs w:val="20"/>
              </w:rPr>
              <w:t>k</w:t>
            </w:r>
            <w:r w:rsidR="009857CD">
              <w:rPr>
                <w:sz w:val="20"/>
                <w:szCs w:val="20"/>
              </w:rPr>
              <w:t>y</w:t>
            </w:r>
            <w:r w:rsidR="00A9331A">
              <w:rPr>
                <w:sz w:val="20"/>
                <w:szCs w:val="20"/>
              </w:rPr>
              <w:t xml:space="preserve"> 7/2026</w:t>
            </w:r>
            <w:r>
              <w:rPr>
                <w:sz w:val="20"/>
                <w:szCs w:val="20"/>
              </w:rPr>
              <w:t>.</w:t>
            </w:r>
          </w:p>
        </w:tc>
      </w:tr>
      <w:tr w:rsidR="00F30191" w14:paraId="34E4F1F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08691" w14:textId="77777777" w:rsidR="00F30191" w:rsidRDefault="0061731B">
            <w:r>
              <w:rPr>
                <w:b/>
                <w:bCs/>
                <w:sz w:val="20"/>
                <w:szCs w:val="20"/>
              </w:rPr>
              <w:t>Checklist IRIS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7437C" w14:textId="77777777" w:rsidR="00F30191" w:rsidRDefault="0061731B" w:rsidP="00A9331A">
            <w:pPr>
              <w:jc w:val="both"/>
            </w:pPr>
            <w:r>
              <w:rPr>
                <w:sz w:val="20"/>
                <w:szCs w:val="20"/>
              </w:rPr>
              <w:t>Online nástroj (formulář) pro ověření rizikovosti záměru — vyplňuje žadatel před konzultací.</w:t>
            </w:r>
          </w:p>
        </w:tc>
      </w:tr>
      <w:tr w:rsidR="00F30191" w14:paraId="58E6122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29B2B" w14:textId="77777777" w:rsidR="00F30191" w:rsidRDefault="0061731B">
            <w:proofErr w:type="spellStart"/>
            <w:r>
              <w:rPr>
                <w:b/>
                <w:bCs/>
                <w:sz w:val="20"/>
                <w:szCs w:val="20"/>
              </w:rPr>
              <w:t>Dual</w:t>
            </w:r>
            <w:proofErr w:type="spellEnd"/>
            <w:r>
              <w:rPr>
                <w:b/>
                <w:bCs/>
                <w:sz w:val="20"/>
                <w:szCs w:val="20"/>
              </w:rPr>
              <w:t>-use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A79AB0" w14:textId="77777777" w:rsidR="00F30191" w:rsidRDefault="0061731B" w:rsidP="00A9331A">
            <w:pPr>
              <w:jc w:val="both"/>
            </w:pPr>
            <w:r>
              <w:rPr>
                <w:sz w:val="20"/>
                <w:szCs w:val="20"/>
              </w:rPr>
              <w:t>Technologie nebo znalosti s možným vojenským nebo jiným rizikovým využitím nad rámec deklarovaného civilního účelu.</w:t>
            </w:r>
          </w:p>
        </w:tc>
      </w:tr>
      <w:tr w:rsidR="00F30191" w14:paraId="65F1692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32F33" w14:textId="77777777" w:rsidR="00F30191" w:rsidRDefault="0061731B">
            <w:r>
              <w:rPr>
                <w:b/>
                <w:bCs/>
                <w:sz w:val="20"/>
                <w:szCs w:val="20"/>
              </w:rPr>
              <w:t>Sankční seznam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66083" w14:textId="77777777" w:rsidR="00F30191" w:rsidRDefault="0061731B" w:rsidP="00A9331A">
            <w:pPr>
              <w:jc w:val="both"/>
            </w:pPr>
            <w:r>
              <w:rPr>
                <w:sz w:val="20"/>
                <w:szCs w:val="20"/>
              </w:rPr>
              <w:t>Seznam entit/osob, se kterými je spolupráce zakázána nebo omezena (EU, OSN, US OFAC a další).</w:t>
            </w:r>
          </w:p>
        </w:tc>
      </w:tr>
    </w:tbl>
    <w:p w14:paraId="795B64F7" w14:textId="77777777" w:rsidR="00F30191" w:rsidRDefault="00F30191">
      <w:pPr>
        <w:spacing w:after="80"/>
      </w:pPr>
    </w:p>
    <w:p w14:paraId="423D3E3C" w14:textId="77777777" w:rsidR="00F30191" w:rsidRDefault="0061731B">
      <w:r>
        <w:br w:type="page"/>
      </w:r>
    </w:p>
    <w:p w14:paraId="428949DB" w14:textId="77777777" w:rsidR="00F30191" w:rsidRDefault="0061731B">
      <w:pPr>
        <w:pStyle w:val="Nadpis1"/>
        <w:pBdr>
          <w:bottom w:val="single" w:sz="6" w:space="4" w:color="1F3864"/>
        </w:pBdr>
      </w:pPr>
      <w:r>
        <w:lastRenderedPageBreak/>
        <w:t>2. Organizace a odpovědnosti</w:t>
      </w:r>
    </w:p>
    <w:p w14:paraId="27E32A08" w14:textId="77777777" w:rsidR="00F30191" w:rsidRDefault="0061731B">
      <w:pPr>
        <w:spacing w:after="120"/>
      </w:pPr>
      <w:r>
        <w:t>Efektivní institucionální bezpečnost předpokládá jasné vymezení rolí. Níže jsou uvedeny klíčové role a jejich odpovědnosti v rámci IRIS UHK.</w:t>
      </w:r>
    </w:p>
    <w:p w14:paraId="50D035B8" w14:textId="77777777" w:rsidR="00F30191" w:rsidRDefault="00F3019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8"/>
        <w:gridCol w:w="5908"/>
      </w:tblGrid>
      <w:tr w:rsidR="00F30191" w14:paraId="35A0599C" w14:textId="77777777" w:rsidTr="00F77712">
        <w:trPr>
          <w:trHeight w:val="421"/>
        </w:trPr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9B240" w14:textId="77777777" w:rsidR="00F30191" w:rsidRDefault="0061731B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5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83C5C" w14:textId="77777777" w:rsidR="00F30191" w:rsidRDefault="0061731B">
            <w:r>
              <w:rPr>
                <w:b/>
                <w:bCs/>
                <w:color w:val="FFFFFF"/>
                <w:sz w:val="20"/>
                <w:szCs w:val="20"/>
              </w:rPr>
              <w:t>Hlavní odpovědnosti v IRIS</w:t>
            </w:r>
          </w:p>
        </w:tc>
      </w:tr>
      <w:tr w:rsidR="00F30191" w14:paraId="584E354F" w14:textId="77777777" w:rsidTr="00F77712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9A7463" w14:textId="77777777" w:rsidR="00F30191" w:rsidRDefault="0061731B">
            <w:r>
              <w:rPr>
                <w:b/>
                <w:bCs/>
                <w:sz w:val="20"/>
                <w:szCs w:val="20"/>
              </w:rPr>
              <w:t>Prorektorka pro vědu, výzkum a transfer znalostí</w:t>
            </w:r>
          </w:p>
        </w:tc>
        <w:tc>
          <w:tcPr>
            <w:tcW w:w="5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FD514" w14:textId="77777777" w:rsidR="00F30191" w:rsidRDefault="0061731B" w:rsidP="00BB62DC">
            <w:r>
              <w:rPr>
                <w:sz w:val="20"/>
                <w:szCs w:val="20"/>
              </w:rPr>
              <w:t>Správce systému IRIS; přijímá a posuzuje konzultace; odpovídá za vedení evidence; vydává stanoviska.</w:t>
            </w:r>
          </w:p>
        </w:tc>
      </w:tr>
      <w:tr w:rsidR="00F30191" w14:paraId="02466928" w14:textId="77777777" w:rsidTr="00F77712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5FF7C2" w14:textId="77777777" w:rsidR="00F30191" w:rsidRDefault="0061731B">
            <w:r>
              <w:rPr>
                <w:b/>
                <w:bCs/>
                <w:sz w:val="20"/>
                <w:szCs w:val="20"/>
              </w:rPr>
              <w:t>Prorektorka pro zahraniční vztahy</w:t>
            </w:r>
          </w:p>
        </w:tc>
        <w:tc>
          <w:tcPr>
            <w:tcW w:w="5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0A212" w14:textId="77777777" w:rsidR="00F30191" w:rsidRDefault="0061731B" w:rsidP="00BB62DC">
            <w:r>
              <w:rPr>
                <w:sz w:val="20"/>
                <w:szCs w:val="20"/>
              </w:rPr>
              <w:t>Spolu-konzultant u mezinárodních aktivit; koordinace s mezinárodním odd.</w:t>
            </w:r>
          </w:p>
        </w:tc>
      </w:tr>
      <w:tr w:rsidR="00F30191" w14:paraId="4983B200" w14:textId="77777777" w:rsidTr="00F77712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CC420" w14:textId="77777777" w:rsidR="00F30191" w:rsidRDefault="0061731B">
            <w:r>
              <w:rPr>
                <w:b/>
                <w:bCs/>
                <w:sz w:val="20"/>
                <w:szCs w:val="20"/>
              </w:rPr>
              <w:t xml:space="preserve">Vedoucí pracovišť / </w:t>
            </w:r>
            <w:proofErr w:type="spellStart"/>
            <w:r>
              <w:rPr>
                <w:b/>
                <w:bCs/>
                <w:sz w:val="20"/>
                <w:szCs w:val="20"/>
              </w:rPr>
              <w:t>prodekani</w:t>
            </w:r>
            <w:proofErr w:type="spellEnd"/>
          </w:p>
        </w:tc>
        <w:tc>
          <w:tcPr>
            <w:tcW w:w="5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CD9FD" w14:textId="77777777" w:rsidR="00F30191" w:rsidRDefault="0061731B" w:rsidP="00BB62DC">
            <w:r>
              <w:rPr>
                <w:sz w:val="20"/>
                <w:szCs w:val="20"/>
              </w:rPr>
              <w:t>Odpovídají za informování podřízených; zajišťují podmínky pro plnění Pokynu; dbají na včasné podání konzultací.</w:t>
            </w:r>
          </w:p>
        </w:tc>
      </w:tr>
      <w:tr w:rsidR="00F30191" w14:paraId="52CACBAE" w14:textId="77777777" w:rsidTr="00F77712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083D6" w14:textId="77777777" w:rsidR="00F30191" w:rsidRDefault="0061731B">
            <w:r>
              <w:rPr>
                <w:b/>
                <w:bCs/>
                <w:sz w:val="20"/>
                <w:szCs w:val="20"/>
              </w:rPr>
              <w:t>Hlavní řešitel / garant aktivity</w:t>
            </w:r>
          </w:p>
        </w:tc>
        <w:tc>
          <w:tcPr>
            <w:tcW w:w="5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EA0C8" w14:textId="77777777" w:rsidR="00F30191" w:rsidRDefault="0061731B" w:rsidP="00BB62DC">
            <w:r>
              <w:rPr>
                <w:sz w:val="20"/>
                <w:szCs w:val="20"/>
              </w:rPr>
              <w:t>Přímá odpovědnost za vyplnění checklistu a podání konzultace před zahájením přípravy závazného ujednání.</w:t>
            </w:r>
          </w:p>
        </w:tc>
      </w:tr>
      <w:tr w:rsidR="00F30191" w14:paraId="27D9E70D" w14:textId="77777777" w:rsidTr="00F77712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4C6CD" w14:textId="77777777" w:rsidR="00F30191" w:rsidRDefault="0061731B">
            <w:r>
              <w:rPr>
                <w:b/>
                <w:bCs/>
                <w:sz w:val="20"/>
                <w:szCs w:val="20"/>
              </w:rPr>
              <w:t xml:space="preserve">Pracovník IB / </w:t>
            </w:r>
            <w:proofErr w:type="spellStart"/>
            <w:r>
              <w:rPr>
                <w:b/>
                <w:bCs/>
                <w:sz w:val="20"/>
                <w:szCs w:val="20"/>
              </w:rPr>
              <w:t>Compliance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manager</w:t>
            </w:r>
          </w:p>
        </w:tc>
        <w:tc>
          <w:tcPr>
            <w:tcW w:w="5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B7239" w14:textId="77777777" w:rsidR="00F30191" w:rsidRDefault="0061731B" w:rsidP="00BB62DC">
            <w:r>
              <w:rPr>
                <w:sz w:val="20"/>
                <w:szCs w:val="20"/>
              </w:rPr>
              <w:t xml:space="preserve">Provádí </w:t>
            </w:r>
            <w:proofErr w:type="spellStart"/>
            <w:r>
              <w:rPr>
                <w:sz w:val="20"/>
                <w:szCs w:val="20"/>
              </w:rPr>
              <w:t>due</w:t>
            </w:r>
            <w:proofErr w:type="spellEnd"/>
            <w:r>
              <w:rPr>
                <w:sz w:val="20"/>
                <w:szCs w:val="20"/>
              </w:rPr>
              <w:t xml:space="preserve"> diligence (prověřování partnerů); vede evidenci případů; podporuje ostatní role.</w:t>
            </w:r>
          </w:p>
        </w:tc>
      </w:tr>
      <w:tr w:rsidR="00F30191" w14:paraId="2736EA92" w14:textId="77777777" w:rsidTr="00F77712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819864" w14:textId="77777777" w:rsidR="00F30191" w:rsidRDefault="0061731B">
            <w:r>
              <w:rPr>
                <w:b/>
                <w:bCs/>
                <w:sz w:val="20"/>
                <w:szCs w:val="20"/>
              </w:rPr>
              <w:t>Právní agenda</w:t>
            </w:r>
          </w:p>
        </w:tc>
        <w:tc>
          <w:tcPr>
            <w:tcW w:w="5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016C9" w14:textId="77777777" w:rsidR="00F30191" w:rsidRDefault="0061731B" w:rsidP="00BB62DC">
            <w:r>
              <w:rPr>
                <w:sz w:val="20"/>
                <w:szCs w:val="20"/>
              </w:rPr>
              <w:t>Posouzení smluvní dokumentace, IP, exportní kontroly; součinnost při konzultaci.</w:t>
            </w:r>
          </w:p>
        </w:tc>
      </w:tr>
      <w:tr w:rsidR="00F30191" w14:paraId="358C8CA5" w14:textId="77777777" w:rsidTr="00F77712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D1BCCF" w14:textId="77777777" w:rsidR="00F30191" w:rsidRDefault="0061731B">
            <w:r>
              <w:rPr>
                <w:b/>
                <w:bCs/>
                <w:sz w:val="20"/>
                <w:szCs w:val="20"/>
              </w:rPr>
              <w:t>DPO / GDPR agenda</w:t>
            </w:r>
          </w:p>
        </w:tc>
        <w:tc>
          <w:tcPr>
            <w:tcW w:w="5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44F58B" w14:textId="77777777" w:rsidR="00F30191" w:rsidRDefault="0061731B" w:rsidP="00BB62DC">
            <w:r>
              <w:rPr>
                <w:sz w:val="20"/>
                <w:szCs w:val="20"/>
              </w:rPr>
              <w:t>Posouzení předávání osobních údajů, DPIA; součinnost při citlivých aktivitách.</w:t>
            </w:r>
          </w:p>
        </w:tc>
      </w:tr>
      <w:tr w:rsidR="00F30191" w14:paraId="7EFEB8B3" w14:textId="77777777" w:rsidTr="00F77712">
        <w:tc>
          <w:tcPr>
            <w:tcW w:w="31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FC6F4B" w14:textId="77777777" w:rsidR="00F30191" w:rsidRDefault="0061731B">
            <w:r>
              <w:rPr>
                <w:b/>
                <w:bCs/>
                <w:sz w:val="20"/>
                <w:szCs w:val="20"/>
              </w:rPr>
              <w:t>IT/</w:t>
            </w:r>
            <w:proofErr w:type="spellStart"/>
            <w:r>
              <w:rPr>
                <w:b/>
                <w:bCs/>
                <w:sz w:val="20"/>
                <w:szCs w:val="20"/>
              </w:rPr>
              <w:t>kyber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bezpečnost</w:t>
            </w:r>
          </w:p>
        </w:tc>
        <w:tc>
          <w:tcPr>
            <w:tcW w:w="59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66E35" w14:textId="77777777" w:rsidR="00F30191" w:rsidRDefault="0061731B" w:rsidP="00BB62DC">
            <w:r>
              <w:rPr>
                <w:sz w:val="20"/>
                <w:szCs w:val="20"/>
              </w:rPr>
              <w:t>Posouzení přístupů do systémů a infrastruktury; nastavení bezpečnostního režimu pro hosty.</w:t>
            </w:r>
          </w:p>
        </w:tc>
      </w:tr>
    </w:tbl>
    <w:p w14:paraId="0D0095E1" w14:textId="77777777" w:rsidR="00F30191" w:rsidRDefault="00F30191">
      <w:pPr>
        <w:spacing w:after="80"/>
      </w:pPr>
    </w:p>
    <w:p w14:paraId="2D6C6A1A" w14:textId="77777777" w:rsidR="00F30191" w:rsidRDefault="0061731B">
      <w:pPr>
        <w:pStyle w:val="Nadpis1"/>
        <w:pBdr>
          <w:bottom w:val="single" w:sz="6" w:space="4" w:color="1F3864"/>
        </w:pBdr>
      </w:pPr>
      <w:r>
        <w:t>3. Rizikové oblasti a indikátory</w:t>
      </w:r>
    </w:p>
    <w:p w14:paraId="332F35BF" w14:textId="77777777" w:rsidR="00F30191" w:rsidRDefault="0061731B">
      <w:pPr>
        <w:spacing w:after="120"/>
      </w:pPr>
      <w:r>
        <w:t>R</w:t>
      </w:r>
      <w:r>
        <w:t>izikové indikátory jsou podrobně definovány v aktuálním checklistu zveřejněném na webové stránce institucionální bezpečnosti UHK. Níže jsou uvedeny hlavní kategorie rizik s příklady.</w:t>
      </w:r>
    </w:p>
    <w:p w14:paraId="353D0107" w14:textId="77777777" w:rsidR="00F30191" w:rsidRDefault="0061731B">
      <w:pPr>
        <w:pStyle w:val="Nadpis2"/>
      </w:pPr>
      <w:r>
        <w:t>3.1 Partner a jeho původ</w:t>
      </w:r>
    </w:p>
    <w:p w14:paraId="005D4ACE" w14:textId="77777777" w:rsidR="00F30191" w:rsidRDefault="0061731B" w:rsidP="00F53FC3">
      <w:pPr>
        <w:pStyle w:val="Odstavecseseznamem"/>
        <w:numPr>
          <w:ilvl w:val="0"/>
          <w:numId w:val="2"/>
        </w:numPr>
        <w:spacing w:after="80"/>
        <w:jc w:val="both"/>
      </w:pPr>
      <w:r>
        <w:t>Partner pochází z tzv. rizikovějších jurisdikcí (např. Rusko, Čína, Írán, Severní Korea, Bělorusko a další dle aktuálních doporučení MŠMT/EU).</w:t>
      </w:r>
    </w:p>
    <w:p w14:paraId="160B6B79" w14:textId="77777777" w:rsidR="00F30191" w:rsidRDefault="0061731B" w:rsidP="00F53FC3">
      <w:pPr>
        <w:pStyle w:val="Odstavecseseznamem"/>
        <w:numPr>
          <w:ilvl w:val="0"/>
          <w:numId w:val="2"/>
        </w:numPr>
        <w:spacing w:after="80"/>
        <w:jc w:val="both"/>
      </w:pPr>
      <w:r>
        <w:t>Partner je státní institucí nebo má nejasnou vlastnickou strukturu s vazbou na státní subjekty rizikovějšího státu.</w:t>
      </w:r>
    </w:p>
    <w:p w14:paraId="4F26C1FF" w14:textId="77777777" w:rsidR="00F30191" w:rsidRDefault="0061731B" w:rsidP="00F53FC3">
      <w:pPr>
        <w:pStyle w:val="Odstavecseseznamem"/>
        <w:numPr>
          <w:ilvl w:val="0"/>
          <w:numId w:val="2"/>
        </w:numPr>
        <w:spacing w:after="80"/>
        <w:jc w:val="both"/>
      </w:pPr>
      <w:r>
        <w:t>Zjištěny negativní reputační informace, sankční zápisy nebo vazby na nestandardní financování.</w:t>
      </w:r>
    </w:p>
    <w:p w14:paraId="1CED2EF5" w14:textId="77777777" w:rsidR="00F30191" w:rsidRDefault="0061731B" w:rsidP="00F53FC3">
      <w:pPr>
        <w:pStyle w:val="Odstavecseseznamem"/>
        <w:numPr>
          <w:ilvl w:val="0"/>
          <w:numId w:val="2"/>
        </w:numPr>
        <w:spacing w:after="80"/>
        <w:jc w:val="both"/>
      </w:pPr>
      <w:r>
        <w:t>Nedostatečná transparentnost — nelze ověřit identitu, sídlo nebo právní status partnera.</w:t>
      </w:r>
    </w:p>
    <w:p w14:paraId="7895B6F8" w14:textId="77777777" w:rsidR="00F30191" w:rsidRDefault="0061731B">
      <w:pPr>
        <w:pStyle w:val="Nadpis2"/>
      </w:pPr>
      <w:r>
        <w:t>3.2 Předmět spolupráce</w:t>
      </w:r>
    </w:p>
    <w:p w14:paraId="22993976" w14:textId="77777777" w:rsidR="00F30191" w:rsidRDefault="0061731B" w:rsidP="00CE1E9C">
      <w:pPr>
        <w:pStyle w:val="Odstavecseseznamem"/>
        <w:numPr>
          <w:ilvl w:val="0"/>
          <w:numId w:val="2"/>
        </w:numPr>
        <w:spacing w:after="80"/>
        <w:jc w:val="both"/>
      </w:pPr>
      <w:r>
        <w:t>Spolupráce se týká kritických technologií EU (AI, kvantové technologie, biotechnologie, pokročilé materiály, polovodiče, kosmické technologie, energie).</w:t>
      </w:r>
    </w:p>
    <w:p w14:paraId="6B3E36F6" w14:textId="77777777" w:rsidR="00F30191" w:rsidRDefault="0061731B" w:rsidP="00CE1E9C">
      <w:pPr>
        <w:pStyle w:val="Odstavecseseznamem"/>
        <w:numPr>
          <w:ilvl w:val="0"/>
          <w:numId w:val="2"/>
        </w:numPr>
        <w:spacing w:after="80"/>
        <w:jc w:val="both"/>
      </w:pPr>
      <w:r>
        <w:t>Riziko dvojího užití (</w:t>
      </w:r>
      <w:proofErr w:type="spellStart"/>
      <w:r>
        <w:t>dual</w:t>
      </w:r>
      <w:proofErr w:type="spellEnd"/>
      <w:r>
        <w:t>-use) — výsledky výzkumu by mohly mít vojenské nebo bezpečnostní aplikace.</w:t>
      </w:r>
    </w:p>
    <w:p w14:paraId="4CCF6611" w14:textId="77777777" w:rsidR="00F30191" w:rsidRDefault="0061731B" w:rsidP="00CE1E9C">
      <w:pPr>
        <w:pStyle w:val="Odstavecseseznamem"/>
        <w:numPr>
          <w:ilvl w:val="0"/>
          <w:numId w:val="2"/>
        </w:numPr>
        <w:spacing w:after="80"/>
        <w:jc w:val="both"/>
      </w:pPr>
      <w:r>
        <w:t>Přenos citlivých dat, know-how nebo duševního vlastnictví mimo EU bez adekvátního smluvního rámce.</w:t>
      </w:r>
    </w:p>
    <w:p w14:paraId="4B8B66D4" w14:textId="77777777" w:rsidR="00F30191" w:rsidRDefault="0061731B" w:rsidP="00CE1E9C">
      <w:pPr>
        <w:pStyle w:val="Odstavecseseznamem"/>
        <w:numPr>
          <w:ilvl w:val="0"/>
          <w:numId w:val="2"/>
        </w:numPr>
        <w:spacing w:after="80"/>
        <w:jc w:val="both"/>
      </w:pPr>
      <w:r>
        <w:t>Provádění výzkumu ve vojensky nebo bezpečnostně citlivých oblastech.</w:t>
      </w:r>
    </w:p>
    <w:p w14:paraId="6D8CCB41" w14:textId="77777777" w:rsidR="00F30191" w:rsidRDefault="0061731B">
      <w:pPr>
        <w:pStyle w:val="Nadpis2"/>
      </w:pPr>
      <w:r>
        <w:lastRenderedPageBreak/>
        <w:t>3.3 Financování</w:t>
      </w:r>
    </w:p>
    <w:p w14:paraId="4D5E7BFE" w14:textId="77777777" w:rsidR="00F30191" w:rsidRDefault="0061731B">
      <w:pPr>
        <w:pStyle w:val="Odstavecseseznamem"/>
        <w:numPr>
          <w:ilvl w:val="0"/>
          <w:numId w:val="2"/>
        </w:numPr>
        <w:spacing w:after="80"/>
      </w:pPr>
      <w:r>
        <w:t>Financování z nejasného nebo anonymního zdroje; dary bez jasného účelu.</w:t>
      </w:r>
    </w:p>
    <w:p w14:paraId="3CC79105" w14:textId="77777777" w:rsidR="00F30191" w:rsidRDefault="0061731B">
      <w:pPr>
        <w:pStyle w:val="Odstavecseseznamem"/>
        <w:numPr>
          <w:ilvl w:val="0"/>
          <w:numId w:val="2"/>
        </w:numPr>
        <w:spacing w:after="80"/>
      </w:pPr>
      <w:r>
        <w:t>Neobvyklá výše příspěvku (nepřiměřená poskytnutému plnění).</w:t>
      </w:r>
    </w:p>
    <w:p w14:paraId="4F134D2C" w14:textId="77777777" w:rsidR="00F30191" w:rsidRDefault="0061731B">
      <w:pPr>
        <w:pStyle w:val="Odstavecseseznamem"/>
        <w:numPr>
          <w:ilvl w:val="0"/>
          <w:numId w:val="2"/>
        </w:numPr>
        <w:spacing w:after="80"/>
      </w:pPr>
      <w:r>
        <w:t>Podmíněné financování s omezeními výzkumu, publikování nebo sdílení výsledků.</w:t>
      </w:r>
    </w:p>
    <w:p w14:paraId="32848174" w14:textId="77777777" w:rsidR="00F30191" w:rsidRDefault="0061731B">
      <w:pPr>
        <w:pStyle w:val="Odstavecseseznamem"/>
        <w:numPr>
          <w:ilvl w:val="0"/>
          <w:numId w:val="2"/>
        </w:numPr>
        <w:spacing w:after="80"/>
      </w:pPr>
      <w:r>
        <w:t>Sponzoring nebo dar, který by mohl zakládat střet zájmů nebo vliv na výzkumné závěry.</w:t>
      </w:r>
    </w:p>
    <w:p w14:paraId="2C281E86" w14:textId="77777777" w:rsidR="00F30191" w:rsidRDefault="0061731B">
      <w:pPr>
        <w:pStyle w:val="Nadpis2"/>
      </w:pPr>
      <w:r>
        <w:t>3.4 Smluvní a procesní aspekty</w:t>
      </w:r>
    </w:p>
    <w:p w14:paraId="1A27C6F6" w14:textId="77777777" w:rsidR="00F30191" w:rsidRDefault="0061731B">
      <w:pPr>
        <w:pStyle w:val="Odstavecseseznamem"/>
        <w:numPr>
          <w:ilvl w:val="0"/>
          <w:numId w:val="2"/>
        </w:numPr>
        <w:spacing w:after="80"/>
      </w:pPr>
      <w:r>
        <w:t xml:space="preserve">Návrh smlouvy obsahuje neobvyklé </w:t>
      </w:r>
      <w:proofErr w:type="spellStart"/>
      <w:r>
        <w:t>mlčenlivostní</w:t>
      </w:r>
      <w:proofErr w:type="spellEnd"/>
      <w:r>
        <w:t xml:space="preserve"> doložky, omezení publikování nebo předkupní práva na výsledky.</w:t>
      </w:r>
    </w:p>
    <w:p w14:paraId="03087B66" w14:textId="77777777" w:rsidR="00F30191" w:rsidRDefault="0061731B">
      <w:pPr>
        <w:pStyle w:val="Odstavecseseznamem"/>
        <w:numPr>
          <w:ilvl w:val="0"/>
          <w:numId w:val="2"/>
        </w:numPr>
        <w:spacing w:after="80"/>
      </w:pPr>
      <w:r>
        <w:t>Partner požaduje přístup k datům nebo infrastruktuře UHK nad rámec deklarovaného účelu.</w:t>
      </w:r>
    </w:p>
    <w:p w14:paraId="7772BC16" w14:textId="77777777" w:rsidR="00F30191" w:rsidRDefault="0061731B">
      <w:pPr>
        <w:pStyle w:val="Odstavecseseznamem"/>
        <w:numPr>
          <w:ilvl w:val="0"/>
          <w:numId w:val="2"/>
        </w:numPr>
        <w:spacing w:after="80"/>
      </w:pPr>
      <w:r>
        <w:t>Aktivita je navrhována v neobvyklé rychlosti nebo s tlakem na vynechání standardních schvalovacích kroků.</w:t>
      </w:r>
    </w:p>
    <w:p w14:paraId="1CC2237F" w14:textId="77777777" w:rsidR="00F30191" w:rsidRDefault="0061731B">
      <w:pPr>
        <w:pStyle w:val="Nadpis2"/>
      </w:pPr>
      <w:r>
        <w:t>3.5 Reputační a etická rizika</w:t>
      </w:r>
    </w:p>
    <w:p w14:paraId="5ED88A5D" w14:textId="77777777" w:rsidR="00F30191" w:rsidRDefault="0061731B">
      <w:pPr>
        <w:pStyle w:val="Odstavecseseznamem"/>
        <w:numPr>
          <w:ilvl w:val="0"/>
          <w:numId w:val="2"/>
        </w:numPr>
        <w:spacing w:after="80"/>
      </w:pPr>
      <w:r>
        <w:t>Spolupráce s partnerem, který je spojen s porušováním lidských práv nebo akademických svobod.</w:t>
      </w:r>
    </w:p>
    <w:p w14:paraId="3440F9B6" w14:textId="77777777" w:rsidR="00F30191" w:rsidRDefault="0061731B">
      <w:pPr>
        <w:pStyle w:val="Odstavecseseznamem"/>
        <w:numPr>
          <w:ilvl w:val="0"/>
          <w:numId w:val="2"/>
        </w:numPr>
        <w:spacing w:after="80"/>
      </w:pPr>
      <w:r>
        <w:t>Výzkum s potenciálním dopadem na zranitelné skupiny bez etického schválení.</w:t>
      </w:r>
    </w:p>
    <w:p w14:paraId="3BB8927C" w14:textId="77777777" w:rsidR="00F30191" w:rsidRDefault="0061731B">
      <w:pPr>
        <w:pStyle w:val="Odstavecseseznamem"/>
        <w:numPr>
          <w:ilvl w:val="0"/>
          <w:numId w:val="2"/>
        </w:numPr>
        <w:spacing w:after="80"/>
      </w:pPr>
      <w:r>
        <w:t>Mediální nebo veřejný zájem, který by mohl poškodit dobré jméno UHK.</w:t>
      </w:r>
    </w:p>
    <w:p w14:paraId="1A005427" w14:textId="77777777" w:rsidR="00F77712" w:rsidRDefault="00F77712" w:rsidP="00F77712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30191" w14:paraId="0A4035B3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71BBD9" w14:textId="77777777" w:rsidR="00F30191" w:rsidRDefault="0061731B">
            <w:r>
              <w:rPr>
                <w:rFonts w:ascii="Segoe UI Emoji" w:hAnsi="Segoe UI Emoji" w:cs="Segoe UI Emoji"/>
                <w:b/>
                <w:bCs/>
                <w:color w:val="FFFFFF"/>
              </w:rPr>
              <w:t>⚠</w:t>
            </w:r>
            <w:r>
              <w:rPr>
                <w:rFonts w:ascii="Segoe UI Emoji" w:hAnsi="Segoe UI Emoji" w:cs="Segoe UI Emoji"/>
                <w:b/>
                <w:bCs/>
                <w:color w:val="FFFFFF"/>
              </w:rPr>
              <w:t>️</w:t>
            </w:r>
            <w:r>
              <w:rPr>
                <w:b/>
                <w:bCs/>
                <w:color w:val="FFFFFF"/>
              </w:rPr>
              <w:t xml:space="preserve"> Pravidlo konzervativního přístupu</w:t>
            </w:r>
          </w:p>
        </w:tc>
      </w:tr>
      <w:tr w:rsidR="00F30191" w14:paraId="52F927E8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58BA8A" w14:textId="77777777" w:rsidR="00F30191" w:rsidRDefault="0061731B">
            <w:r>
              <w:t>Pokud si nejste jisti, zda váš záměr naplňuje některý z rizikových indikátorů — vyplňte checklist a konzultaci si vyžádejte. Je lepší provést konzultaci zbytečně, než zanedbat potenciální riziko.</w:t>
            </w:r>
          </w:p>
        </w:tc>
      </w:tr>
    </w:tbl>
    <w:p w14:paraId="41CA53CD" w14:textId="77777777" w:rsidR="00F77712" w:rsidRDefault="00F77712">
      <w:pPr>
        <w:pStyle w:val="Nadpis1"/>
        <w:pBdr>
          <w:bottom w:val="single" w:sz="6" w:space="4" w:color="1F3864"/>
        </w:pBdr>
      </w:pPr>
    </w:p>
    <w:p w14:paraId="0B028B2E" w14:textId="7C72238A" w:rsidR="00F30191" w:rsidRDefault="0061731B">
      <w:pPr>
        <w:pStyle w:val="Nadpis1"/>
        <w:pBdr>
          <w:bottom w:val="single" w:sz="6" w:space="4" w:color="1F3864"/>
        </w:pBdr>
      </w:pPr>
      <w:r>
        <w:t>4. Proces konzultace — krok za krokem</w:t>
      </w:r>
    </w:p>
    <w:p w14:paraId="7BA22C9D" w14:textId="77777777" w:rsidR="00F30191" w:rsidRDefault="0061731B">
      <w:pPr>
        <w:spacing w:after="120"/>
      </w:pPr>
      <w:r>
        <w:t>Povinná konzultace probíhá ve třech fázích: příprava podkladů, podání a posouzení, výstup a evidence.</w:t>
      </w:r>
    </w:p>
    <w:p w14:paraId="02B17E4C" w14:textId="77777777" w:rsidR="00F30191" w:rsidRDefault="0061731B">
      <w:pPr>
        <w:pStyle w:val="Nadpis2"/>
      </w:pPr>
      <w:r>
        <w:t>Fáze 1 – Zjistit (Žadatel)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30191" w14:paraId="305182B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AE286C" w14:textId="77777777" w:rsidR="00F30191" w:rsidRDefault="0061731B">
            <w:r>
              <w:rPr>
                <w:b/>
                <w:bCs/>
                <w:color w:val="FFFFFF"/>
              </w:rPr>
              <w:t>Krok 1: Vyplňte Checklist IRIS</w:t>
            </w:r>
          </w:p>
        </w:tc>
      </w:tr>
      <w:tr w:rsidR="00F30191" w14:paraId="7E88C209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0F7068" w14:textId="77777777" w:rsidR="00F30191" w:rsidRDefault="0061731B">
            <w:pPr>
              <w:spacing w:after="80"/>
            </w:pPr>
            <w:r>
              <w:rPr>
                <w:b/>
                <w:bCs/>
              </w:rPr>
              <w:t>Odkaz: Checklist rizikovosti mezinárodní aktivity (IRIS_UHK) — formulář na webu UHK</w:t>
            </w:r>
          </w:p>
          <w:p w14:paraId="655810C8" w14:textId="77777777" w:rsidR="00F30191" w:rsidRDefault="0061731B">
            <w:r>
              <w:t>Checklist vyplňuje žadatel (vedoucí pracoviště / hlavní řešitel) vždy před zahájením přípravy závazného ujednání. Výsledek checklistu je součástí podkladů pro konzultaci.</w:t>
            </w:r>
          </w:p>
        </w:tc>
      </w:tr>
    </w:tbl>
    <w:p w14:paraId="5F88DD5C" w14:textId="77777777" w:rsidR="00F30191" w:rsidRDefault="00F30191">
      <w:pPr>
        <w:spacing w:after="80"/>
      </w:pPr>
    </w:p>
    <w:p w14:paraId="20A109A3" w14:textId="77777777" w:rsidR="00F30191" w:rsidRDefault="0061731B">
      <w:pPr>
        <w:spacing w:after="120"/>
      </w:pPr>
      <w:r>
        <w:t>Pokud checklist nevyhodnotí žádný rizikový indikátor jako ANO, konzultace není povinná — doporučujeme ji však i tak zvážit u nejasných případů.</w:t>
      </w:r>
    </w:p>
    <w:p w14:paraId="675EB0DA" w14:textId="77777777" w:rsidR="00F77712" w:rsidRDefault="00F77712">
      <w:pPr>
        <w:rPr>
          <w:b/>
          <w:bCs/>
          <w:color w:val="1F3864"/>
          <w:sz w:val="26"/>
          <w:szCs w:val="26"/>
        </w:rPr>
      </w:pPr>
      <w:r>
        <w:br w:type="page"/>
      </w:r>
    </w:p>
    <w:p w14:paraId="336AA99F" w14:textId="09FDC441" w:rsidR="00F30191" w:rsidRDefault="0061731B">
      <w:pPr>
        <w:pStyle w:val="Nadpis2"/>
      </w:pPr>
      <w:r>
        <w:lastRenderedPageBreak/>
        <w:t xml:space="preserve">Fáze 2 </w:t>
      </w:r>
      <w:r>
        <w:t>–</w:t>
      </w:r>
      <w:r>
        <w:t xml:space="preserve"> Podat (Žadatel)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30191" w14:paraId="34F8565C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DEF0C" w14:textId="77777777" w:rsidR="00F30191" w:rsidRDefault="0061731B">
            <w:r>
              <w:rPr>
                <w:b/>
                <w:bCs/>
                <w:color w:val="FFFFFF"/>
              </w:rPr>
              <w:t xml:space="preserve">Krok 2: Podejte konzultaci s </w:t>
            </w:r>
            <w:proofErr w:type="spellStart"/>
            <w:r>
              <w:rPr>
                <w:b/>
                <w:bCs/>
                <w:color w:val="FFFFFF"/>
              </w:rPr>
              <w:t>povinými</w:t>
            </w:r>
            <w:proofErr w:type="spellEnd"/>
            <w:r>
              <w:rPr>
                <w:b/>
                <w:bCs/>
                <w:color w:val="FFFFFF"/>
              </w:rPr>
              <w:t xml:space="preserve"> podklady</w:t>
            </w:r>
          </w:p>
        </w:tc>
      </w:tr>
      <w:tr w:rsidR="00F30191" w14:paraId="7A3074E0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15C756" w14:textId="77777777" w:rsidR="00F30191" w:rsidRDefault="0061731B">
            <w:pPr>
              <w:spacing w:after="80"/>
            </w:pPr>
            <w:r>
              <w:rPr>
                <w:b/>
                <w:bCs/>
              </w:rPr>
              <w:t>Minimální podklady pro konzultaci:</w:t>
            </w:r>
          </w:p>
          <w:p w14:paraId="7C8D05C1" w14:textId="77777777" w:rsidR="00F30191" w:rsidRDefault="0061731B">
            <w:pPr>
              <w:pStyle w:val="Odstavecseseznamem"/>
              <w:numPr>
                <w:ilvl w:val="0"/>
                <w:numId w:val="3"/>
              </w:numPr>
              <w:spacing w:after="60"/>
            </w:pPr>
            <w:r>
              <w:t>Popis záměru a přínosu pro UHK</w:t>
            </w:r>
          </w:p>
          <w:p w14:paraId="4922C34F" w14:textId="77777777" w:rsidR="00F30191" w:rsidRDefault="0061731B">
            <w:pPr>
              <w:pStyle w:val="Odstavecseseznamem"/>
              <w:numPr>
                <w:ilvl w:val="0"/>
                <w:numId w:val="3"/>
              </w:numPr>
              <w:spacing w:after="60"/>
            </w:pPr>
            <w:r>
              <w:t>Identifikace partnera(ů) a zdroje financování</w:t>
            </w:r>
          </w:p>
          <w:p w14:paraId="55AB93D3" w14:textId="77777777" w:rsidR="00F30191" w:rsidRDefault="0061731B">
            <w:pPr>
              <w:pStyle w:val="Odstavecseseznamem"/>
              <w:numPr>
                <w:ilvl w:val="0"/>
                <w:numId w:val="3"/>
              </w:numPr>
              <w:spacing w:after="60"/>
            </w:pPr>
            <w:r>
              <w:t>Výsledek checklistu (označené rizikové indikátory)</w:t>
            </w:r>
          </w:p>
          <w:p w14:paraId="3252F599" w14:textId="77777777" w:rsidR="00F30191" w:rsidRDefault="0061731B">
            <w:pPr>
              <w:pStyle w:val="Odstavecseseznamem"/>
              <w:numPr>
                <w:ilvl w:val="0"/>
                <w:numId w:val="3"/>
              </w:numPr>
              <w:spacing w:after="60"/>
            </w:pPr>
            <w:r>
              <w:t xml:space="preserve">Návrh smlouvy / </w:t>
            </w:r>
            <w:proofErr w:type="spellStart"/>
            <w:r>
              <w:t>MoU</w:t>
            </w:r>
            <w:proofErr w:type="spellEnd"/>
            <w:r>
              <w:t xml:space="preserve"> nebo klíčové body (pokud existují)</w:t>
            </w:r>
          </w:p>
          <w:p w14:paraId="33A4B04C" w14:textId="77777777" w:rsidR="00F30191" w:rsidRDefault="0061731B">
            <w:pPr>
              <w:pStyle w:val="Odstavecseseznamem"/>
              <w:numPr>
                <w:ilvl w:val="0"/>
                <w:numId w:val="3"/>
              </w:numPr>
              <w:spacing w:after="60"/>
            </w:pPr>
            <w:r>
              <w:t xml:space="preserve">Návrh </w:t>
            </w:r>
            <w:proofErr w:type="spellStart"/>
            <w:r>
              <w:t>mitigací</w:t>
            </w:r>
            <w:proofErr w:type="spellEnd"/>
            <w:r>
              <w:t xml:space="preserve"> / podmínek (co je již zajištěno)</w:t>
            </w:r>
          </w:p>
          <w:p w14:paraId="500C128C" w14:textId="77777777" w:rsidR="00F30191" w:rsidRDefault="0061731B">
            <w:r>
              <w:t>Podání probíhá elektronicky prostřednictvím formuláře na webové stránce IRIS UHK. Lhůta pro vyřízení: standardně 10 pracovních dní od doručení úplných podkladů.</w:t>
            </w:r>
          </w:p>
        </w:tc>
      </w:tr>
    </w:tbl>
    <w:p w14:paraId="3000A46C" w14:textId="77777777" w:rsidR="00F30191" w:rsidRDefault="00F30191">
      <w:pPr>
        <w:spacing w:after="80"/>
      </w:pPr>
    </w:p>
    <w:p w14:paraId="23B07E34" w14:textId="77777777" w:rsidR="00F30191" w:rsidRDefault="0061731B">
      <w:pPr>
        <w:pStyle w:val="Nadpis2"/>
      </w:pPr>
      <w:r>
        <w:t>Fáze 3 – Posouzení a výstup (Prorektorky + součinnost útvarů)</w:t>
      </w:r>
    </w:p>
    <w:p w14:paraId="56517CD6" w14:textId="77777777" w:rsidR="00F30191" w:rsidRDefault="0061731B">
      <w:pPr>
        <w:spacing w:after="120"/>
      </w:pPr>
      <w:r>
        <w:t>Prorektorky posoudí záměr a podle povahy případu přizvou k součinnosti: právní agendu, GDPR/DPO, IT/</w:t>
      </w:r>
      <w:proofErr w:type="spellStart"/>
      <w:r>
        <w:t>kyber</w:t>
      </w:r>
      <w:proofErr w:type="spellEnd"/>
      <w:r>
        <w:t>, zahraniční agendu, ekonomiku.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9"/>
        <w:gridCol w:w="6617"/>
      </w:tblGrid>
      <w:tr w:rsidR="00F30191" w14:paraId="512B8F77" w14:textId="77777777" w:rsidTr="00760F5B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C9430" w14:textId="77777777" w:rsidR="00F30191" w:rsidRDefault="0061731B">
            <w:r>
              <w:rPr>
                <w:b/>
                <w:bCs/>
                <w:color w:val="FFFFFF"/>
                <w:sz w:val="20"/>
                <w:szCs w:val="20"/>
              </w:rPr>
              <w:t>Výstup konzultace</w:t>
            </w:r>
          </w:p>
        </w:tc>
        <w:tc>
          <w:tcPr>
            <w:tcW w:w="6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DA624" w14:textId="77777777" w:rsidR="00F30191" w:rsidRDefault="0061731B">
            <w:r>
              <w:rPr>
                <w:b/>
                <w:bCs/>
                <w:color w:val="FFFFFF"/>
                <w:sz w:val="20"/>
                <w:szCs w:val="20"/>
              </w:rPr>
              <w:t>Co to znamená pro žadatele</w:t>
            </w:r>
          </w:p>
        </w:tc>
      </w:tr>
      <w:tr w:rsidR="00F30191" w14:paraId="0BF23B16" w14:textId="77777777" w:rsidTr="00760F5B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BA0A6" w14:textId="77777777" w:rsidR="00F30191" w:rsidRDefault="0061731B">
            <w:r>
              <w:rPr>
                <w:b/>
                <w:bCs/>
                <w:sz w:val="20"/>
                <w:szCs w:val="20"/>
              </w:rPr>
              <w:t>✅</w:t>
            </w:r>
            <w:r>
              <w:rPr>
                <w:b/>
                <w:bCs/>
                <w:sz w:val="20"/>
                <w:szCs w:val="20"/>
              </w:rPr>
              <w:t xml:space="preserve"> Bez výhrad</w:t>
            </w:r>
          </w:p>
        </w:tc>
        <w:tc>
          <w:tcPr>
            <w:tcW w:w="6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EC0AC" w14:textId="77777777" w:rsidR="00F30191" w:rsidRDefault="0061731B">
            <w:r>
              <w:rPr>
                <w:sz w:val="20"/>
                <w:szCs w:val="20"/>
              </w:rPr>
              <w:t>Záměr lze realizovat. Doporučujeme uschovat stanovisko jako součást projektové dokumentace.</w:t>
            </w:r>
          </w:p>
        </w:tc>
      </w:tr>
      <w:tr w:rsidR="00F30191" w14:paraId="4E6B4072" w14:textId="77777777" w:rsidTr="00760F5B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18219" w14:textId="77777777" w:rsidR="00F30191" w:rsidRDefault="0061731B">
            <w:r>
              <w:rPr>
                <w:b/>
                <w:bCs/>
                <w:sz w:val="20"/>
                <w:szCs w:val="20"/>
              </w:rPr>
              <w:t>⚠</w:t>
            </w:r>
            <w:r>
              <w:rPr>
                <w:b/>
                <w:bCs/>
                <w:sz w:val="20"/>
                <w:szCs w:val="20"/>
              </w:rPr>
              <w:t>️</w:t>
            </w:r>
            <w:r>
              <w:rPr>
                <w:b/>
                <w:bCs/>
                <w:sz w:val="20"/>
                <w:szCs w:val="20"/>
              </w:rPr>
              <w:t xml:space="preserve"> S podmínkami</w:t>
            </w:r>
          </w:p>
        </w:tc>
        <w:tc>
          <w:tcPr>
            <w:tcW w:w="6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8E163" w14:textId="77777777" w:rsidR="00F30191" w:rsidRDefault="0061731B">
            <w:r>
              <w:rPr>
                <w:sz w:val="20"/>
                <w:szCs w:val="20"/>
              </w:rPr>
              <w:t xml:space="preserve">Záměr lze realizovat po splnění stanovených podmínek a </w:t>
            </w:r>
            <w:proofErr w:type="spellStart"/>
            <w:r>
              <w:rPr>
                <w:sz w:val="20"/>
                <w:szCs w:val="20"/>
              </w:rPr>
              <w:t>mitigačních</w:t>
            </w:r>
            <w:proofErr w:type="spellEnd"/>
            <w:r>
              <w:rPr>
                <w:sz w:val="20"/>
                <w:szCs w:val="20"/>
              </w:rPr>
              <w:t xml:space="preserve"> opatření. Podmínky jsou závazné a jejich plnění se eviduje.</w:t>
            </w:r>
          </w:p>
        </w:tc>
      </w:tr>
      <w:tr w:rsidR="00F30191" w14:paraId="0097D397" w14:textId="77777777" w:rsidTr="00760F5B">
        <w:tc>
          <w:tcPr>
            <w:tcW w:w="240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43913" w14:textId="77777777" w:rsidR="00F30191" w:rsidRDefault="0061731B">
            <w:r>
              <w:rPr>
                <w:b/>
                <w:bCs/>
                <w:sz w:val="20"/>
                <w:szCs w:val="20"/>
              </w:rPr>
              <w:t>❌</w:t>
            </w:r>
            <w:r>
              <w:rPr>
                <w:b/>
                <w:bCs/>
                <w:sz w:val="20"/>
                <w:szCs w:val="20"/>
              </w:rPr>
              <w:t xml:space="preserve"> Nedoporučeno</w:t>
            </w:r>
          </w:p>
        </w:tc>
        <w:tc>
          <w:tcPr>
            <w:tcW w:w="66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E3157" w14:textId="77777777" w:rsidR="00F30191" w:rsidRDefault="0061731B">
            <w:r>
              <w:rPr>
                <w:sz w:val="20"/>
                <w:szCs w:val="20"/>
              </w:rPr>
              <w:t>Záměr nelze realizovat v navrhované podobě. Prorektorky navrhnou alternativy nebo podmínky pro přepracování.</w:t>
            </w:r>
          </w:p>
        </w:tc>
      </w:tr>
    </w:tbl>
    <w:p w14:paraId="5B9CFA6E" w14:textId="77777777" w:rsidR="00F30191" w:rsidRDefault="00F30191">
      <w:pPr>
        <w:spacing w:after="80"/>
      </w:pPr>
    </w:p>
    <w:p w14:paraId="30403F1B" w14:textId="36B380B9" w:rsidR="00F30191" w:rsidRDefault="00F30191"/>
    <w:p w14:paraId="2BC1B864" w14:textId="77777777" w:rsidR="00F30191" w:rsidRDefault="0061731B">
      <w:pPr>
        <w:pStyle w:val="Nadpis1"/>
        <w:pBdr>
          <w:bottom w:val="single" w:sz="6" w:space="4" w:color="1F3864"/>
        </w:pBdr>
      </w:pPr>
      <w:r>
        <w:t xml:space="preserve">5. </w:t>
      </w:r>
      <w:proofErr w:type="spellStart"/>
      <w:r>
        <w:t>Due</w:t>
      </w:r>
      <w:proofErr w:type="spellEnd"/>
      <w:r>
        <w:t xml:space="preserve"> diligence — prověřování partnera</w:t>
      </w:r>
    </w:p>
    <w:p w14:paraId="41CB960A" w14:textId="77777777" w:rsidR="00F30191" w:rsidRDefault="0061731B">
      <w:pPr>
        <w:spacing w:after="120"/>
      </w:pPr>
      <w:proofErr w:type="spellStart"/>
      <w:r>
        <w:t>Due</w:t>
      </w:r>
      <w:proofErr w:type="spellEnd"/>
      <w:r>
        <w:t xml:space="preserve"> diligence (DD) je systematický proces ověřování důvěryhodnosti a rizikovosti zahraničního partnera. Provádí ji pracovník IB nebo pověřená osoba, zpravidla jako součást konzultačního procesu.</w:t>
      </w:r>
    </w:p>
    <w:p w14:paraId="72D9DAD7" w14:textId="77777777" w:rsidR="00F30191" w:rsidRDefault="0061731B">
      <w:pPr>
        <w:pStyle w:val="Nadpis2"/>
      </w:pPr>
      <w:r>
        <w:t xml:space="preserve">5.1 Typy </w:t>
      </w:r>
      <w:proofErr w:type="spellStart"/>
      <w:r>
        <w:t>due</w:t>
      </w:r>
      <w:proofErr w:type="spellEnd"/>
      <w:r>
        <w:t xml:space="preserve"> diligence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7184"/>
      </w:tblGrid>
      <w:tr w:rsidR="00F30191" w14:paraId="63041C7D" w14:textId="77777777" w:rsidTr="00F77712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1E823" w14:textId="77777777" w:rsidR="00F30191" w:rsidRDefault="0061731B">
            <w:r>
              <w:rPr>
                <w:b/>
                <w:bCs/>
                <w:color w:val="FFFFFF"/>
                <w:sz w:val="20"/>
                <w:szCs w:val="20"/>
              </w:rPr>
              <w:t>Typ DD</w:t>
            </w:r>
          </w:p>
        </w:tc>
        <w:tc>
          <w:tcPr>
            <w:tcW w:w="7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35EAF" w14:textId="77777777" w:rsidR="00F30191" w:rsidRDefault="0061731B">
            <w:r>
              <w:rPr>
                <w:b/>
                <w:bCs/>
                <w:color w:val="FFFFFF"/>
                <w:sz w:val="20"/>
                <w:szCs w:val="20"/>
              </w:rPr>
              <w:t>Kdy se používá / co zahrnuje</w:t>
            </w:r>
          </w:p>
        </w:tc>
      </w:tr>
      <w:tr w:rsidR="00F30191" w14:paraId="636A3C67" w14:textId="77777777" w:rsidTr="00F77712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5DB1A" w14:textId="77777777" w:rsidR="00F30191" w:rsidRDefault="0061731B">
            <w:r>
              <w:rPr>
                <w:b/>
                <w:bCs/>
                <w:sz w:val="20"/>
                <w:szCs w:val="20"/>
              </w:rPr>
              <w:t>Základní DD</w:t>
            </w:r>
          </w:p>
        </w:tc>
        <w:tc>
          <w:tcPr>
            <w:tcW w:w="7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73394E" w14:textId="77777777" w:rsidR="00F30191" w:rsidRDefault="0061731B">
            <w:r>
              <w:rPr>
                <w:sz w:val="20"/>
                <w:szCs w:val="20"/>
              </w:rPr>
              <w:t>Běžné partnerství bez příznaků zvýšeného rizika. Zahrnuje: ověření identity a právního statusu, vyhledání v sankčních seznamech, základní mediální rešerši, ověření webu a referencí.</w:t>
            </w:r>
          </w:p>
        </w:tc>
      </w:tr>
      <w:tr w:rsidR="00F30191" w14:paraId="7CAB07F9" w14:textId="77777777" w:rsidTr="00F77712">
        <w:tc>
          <w:tcPr>
            <w:tcW w:w="184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C17CD" w14:textId="77777777" w:rsidR="00F30191" w:rsidRDefault="0061731B">
            <w:r>
              <w:rPr>
                <w:b/>
                <w:bCs/>
                <w:sz w:val="20"/>
                <w:szCs w:val="20"/>
              </w:rPr>
              <w:t>Rozšířená DD</w:t>
            </w:r>
          </w:p>
        </w:tc>
        <w:tc>
          <w:tcPr>
            <w:tcW w:w="71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4A1240" w14:textId="77777777" w:rsidR="00F30191" w:rsidRDefault="0061731B">
            <w:r>
              <w:rPr>
                <w:sz w:val="20"/>
                <w:szCs w:val="20"/>
              </w:rPr>
              <w:t>Partner ze zvýšeného rizika, citlivá oblast (</w:t>
            </w:r>
            <w:proofErr w:type="spellStart"/>
            <w:r>
              <w:rPr>
                <w:sz w:val="20"/>
                <w:szCs w:val="20"/>
              </w:rPr>
              <w:t>dual</w:t>
            </w:r>
            <w:proofErr w:type="spellEnd"/>
            <w:r>
              <w:rPr>
                <w:sz w:val="20"/>
                <w:szCs w:val="20"/>
              </w:rPr>
              <w:t xml:space="preserve">-use, kritické technologie), varovné signály při základní DD. Zahrnuje vše výše + doplňkové databáze (UNODC, </w:t>
            </w:r>
            <w:proofErr w:type="spellStart"/>
            <w:r>
              <w:rPr>
                <w:sz w:val="20"/>
                <w:szCs w:val="20"/>
              </w:rPr>
              <w:t>OpenSanctions</w:t>
            </w:r>
            <w:proofErr w:type="spellEnd"/>
            <w:r>
              <w:rPr>
                <w:sz w:val="20"/>
                <w:szCs w:val="20"/>
              </w:rPr>
              <w:t>), analýzu vlastnické struktury, geopolitické a etické faktory.</w:t>
            </w:r>
          </w:p>
        </w:tc>
      </w:tr>
    </w:tbl>
    <w:p w14:paraId="485DDCC8" w14:textId="77777777" w:rsidR="00F30191" w:rsidRDefault="00F3019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30191" w14:paraId="18EEBDAB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EBD247" w14:textId="77777777" w:rsidR="00F30191" w:rsidRDefault="0061731B">
            <w:r>
              <w:rPr>
                <w:b/>
                <w:bCs/>
                <w:color w:val="FFFFFF"/>
              </w:rPr>
              <w:t>🔎</w:t>
            </w:r>
            <w:r>
              <w:rPr>
                <w:b/>
                <w:bCs/>
                <w:color w:val="FFFFFF"/>
              </w:rPr>
              <w:t xml:space="preserve"> Vždy Rozšířená DD</w:t>
            </w:r>
          </w:p>
        </w:tc>
      </w:tr>
      <w:tr w:rsidR="00F30191" w14:paraId="03FAE19D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EF14BA" w14:textId="77777777" w:rsidR="00F30191" w:rsidRDefault="0061731B">
            <w:r>
              <w:t>Citlivé oblasti jako AI, kvantové technologie, biotechnologie, pokročilé materiály a polovodiče vždy vyžadují Rozšířenou DD — bez ohledu na zemi původu partnera.</w:t>
            </w:r>
          </w:p>
        </w:tc>
      </w:tr>
    </w:tbl>
    <w:p w14:paraId="114793E2" w14:textId="77777777" w:rsidR="00F30191" w:rsidRDefault="0061731B">
      <w:pPr>
        <w:pStyle w:val="Nadpis2"/>
      </w:pPr>
      <w:r>
        <w:lastRenderedPageBreak/>
        <w:t>5.2 Postup základní DD — přehled zdrojů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F30191" w14:paraId="71B5B53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A5285" w14:textId="77777777" w:rsidR="00F30191" w:rsidRDefault="0061731B">
            <w:r>
              <w:rPr>
                <w:b/>
                <w:bCs/>
                <w:color w:val="FFFFFF"/>
                <w:sz w:val="20"/>
                <w:szCs w:val="20"/>
              </w:rPr>
              <w:t>Co ověřujete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CB4EC" w14:textId="77777777" w:rsidR="00F30191" w:rsidRDefault="0061731B">
            <w:r>
              <w:rPr>
                <w:b/>
                <w:bCs/>
                <w:color w:val="FFFFFF"/>
                <w:sz w:val="20"/>
                <w:szCs w:val="20"/>
              </w:rPr>
              <w:t>Kde hledáte</w:t>
            </w:r>
          </w:p>
        </w:tc>
      </w:tr>
      <w:tr w:rsidR="00F30191" w14:paraId="766042D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53BD8" w14:textId="77777777" w:rsidR="00F30191" w:rsidRDefault="0061731B">
            <w:r>
              <w:rPr>
                <w:b/>
                <w:bCs/>
                <w:sz w:val="20"/>
                <w:szCs w:val="20"/>
              </w:rPr>
              <w:t>Identita a právní status partnera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5B0E5" w14:textId="77777777" w:rsidR="00F30191" w:rsidRDefault="0061731B">
            <w:r>
              <w:rPr>
                <w:sz w:val="20"/>
                <w:szCs w:val="20"/>
              </w:rPr>
              <w:t xml:space="preserve">Veřejné rejstříky (obchodní, spolkový…), web partnera, akademické profily (ORCID, </w:t>
            </w:r>
            <w:proofErr w:type="spellStart"/>
            <w:r>
              <w:rPr>
                <w:sz w:val="20"/>
                <w:szCs w:val="20"/>
              </w:rPr>
              <w:t>Scopus</w:t>
            </w:r>
            <w:proofErr w:type="spellEnd"/>
            <w:r>
              <w:rPr>
                <w:sz w:val="20"/>
                <w:szCs w:val="20"/>
              </w:rPr>
              <w:t>, ROR)</w:t>
            </w:r>
          </w:p>
        </w:tc>
      </w:tr>
      <w:tr w:rsidR="00F30191" w14:paraId="169E121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02F0E" w14:textId="77777777" w:rsidR="00F30191" w:rsidRDefault="0061731B">
            <w:r>
              <w:rPr>
                <w:b/>
                <w:bCs/>
                <w:sz w:val="20"/>
                <w:szCs w:val="20"/>
              </w:rPr>
              <w:t>Sankční seznamy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4A11EA" w14:textId="77777777" w:rsidR="00F30191" w:rsidRDefault="0061731B">
            <w:r>
              <w:rPr>
                <w:sz w:val="20"/>
                <w:szCs w:val="20"/>
              </w:rPr>
              <w:t xml:space="preserve">EU </w:t>
            </w:r>
            <w:proofErr w:type="spellStart"/>
            <w:r>
              <w:rPr>
                <w:sz w:val="20"/>
                <w:szCs w:val="20"/>
              </w:rPr>
              <w:t>Sanctions</w:t>
            </w:r>
            <w:proofErr w:type="spellEnd"/>
            <w:r>
              <w:rPr>
                <w:sz w:val="20"/>
                <w:szCs w:val="20"/>
              </w:rPr>
              <w:t xml:space="preserve"> Map (eeas.europa.eu), OpenSanctions.org, OFAC SDN List, UN </w:t>
            </w:r>
            <w:proofErr w:type="spellStart"/>
            <w:r>
              <w:rPr>
                <w:sz w:val="20"/>
                <w:szCs w:val="20"/>
              </w:rPr>
              <w:t>sanctions</w:t>
            </w:r>
            <w:proofErr w:type="spellEnd"/>
          </w:p>
        </w:tc>
      </w:tr>
      <w:tr w:rsidR="00F30191" w14:paraId="1FCC1B3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85B76" w14:textId="77777777" w:rsidR="00F30191" w:rsidRDefault="0061731B">
            <w:r>
              <w:rPr>
                <w:b/>
                <w:bCs/>
                <w:sz w:val="20"/>
                <w:szCs w:val="20"/>
              </w:rPr>
              <w:t>Reputace a mediální rešerše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9A1AC" w14:textId="77777777" w:rsidR="00F30191" w:rsidRDefault="0061731B">
            <w:r>
              <w:rPr>
                <w:sz w:val="20"/>
                <w:szCs w:val="20"/>
              </w:rPr>
              <w:t>Google (jméno + instituce + '</w:t>
            </w:r>
            <w:proofErr w:type="spellStart"/>
            <w:r>
              <w:rPr>
                <w:sz w:val="20"/>
                <w:szCs w:val="20"/>
              </w:rPr>
              <w:t>scandal</w:t>
            </w:r>
            <w:proofErr w:type="spellEnd"/>
            <w:r>
              <w:rPr>
                <w:sz w:val="20"/>
                <w:szCs w:val="20"/>
              </w:rPr>
              <w:t>' / '</w:t>
            </w:r>
            <w:proofErr w:type="spellStart"/>
            <w:r>
              <w:rPr>
                <w:sz w:val="20"/>
                <w:szCs w:val="20"/>
              </w:rPr>
              <w:t>fraud</w:t>
            </w:r>
            <w:proofErr w:type="spellEnd"/>
            <w:r>
              <w:rPr>
                <w:sz w:val="20"/>
                <w:szCs w:val="20"/>
              </w:rPr>
              <w:t>' / '</w:t>
            </w:r>
            <w:proofErr w:type="spellStart"/>
            <w:r>
              <w:rPr>
                <w:sz w:val="20"/>
                <w:szCs w:val="20"/>
              </w:rPr>
              <w:t>sanctions</w:t>
            </w:r>
            <w:proofErr w:type="spellEnd"/>
            <w:r>
              <w:rPr>
                <w:sz w:val="20"/>
                <w:szCs w:val="20"/>
              </w:rPr>
              <w:t>'), lokální média, investigativní portály</w:t>
            </w:r>
          </w:p>
        </w:tc>
      </w:tr>
      <w:tr w:rsidR="00F30191" w14:paraId="1F22E09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D4E71" w14:textId="77777777" w:rsidR="00F30191" w:rsidRDefault="0061731B">
            <w:r>
              <w:rPr>
                <w:b/>
                <w:bCs/>
                <w:sz w:val="20"/>
                <w:szCs w:val="20"/>
              </w:rPr>
              <w:t>Akademická integrita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7451A" w14:textId="77777777" w:rsidR="00F30191" w:rsidRDefault="0061731B">
            <w:proofErr w:type="spellStart"/>
            <w:r>
              <w:rPr>
                <w:sz w:val="20"/>
                <w:szCs w:val="20"/>
              </w:rPr>
              <w:t>Retraction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Watch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PubPeer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Predatory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journal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databases</w:t>
            </w:r>
            <w:proofErr w:type="spellEnd"/>
          </w:p>
        </w:tc>
      </w:tr>
      <w:tr w:rsidR="00F30191" w14:paraId="7A020B1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FF613" w14:textId="77777777" w:rsidR="00F30191" w:rsidRDefault="0061731B">
            <w:r>
              <w:rPr>
                <w:b/>
                <w:bCs/>
                <w:sz w:val="20"/>
                <w:szCs w:val="20"/>
              </w:rPr>
              <w:t>Vlastnická struktura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0073A" w14:textId="77777777" w:rsidR="00F30191" w:rsidRDefault="0061731B">
            <w:proofErr w:type="spellStart"/>
            <w:r>
              <w:rPr>
                <w:sz w:val="20"/>
                <w:szCs w:val="20"/>
              </w:rPr>
              <w:t>OpenCorporates</w:t>
            </w:r>
            <w:proofErr w:type="spellEnd"/>
            <w:r>
              <w:rPr>
                <w:sz w:val="20"/>
                <w:szCs w:val="20"/>
              </w:rPr>
              <w:t xml:space="preserve">, národní obchodní rejstříky, ICIJ </w:t>
            </w:r>
            <w:proofErr w:type="spellStart"/>
            <w:r>
              <w:rPr>
                <w:sz w:val="20"/>
                <w:szCs w:val="20"/>
              </w:rPr>
              <w:t>Offshore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Leaks</w:t>
            </w:r>
            <w:proofErr w:type="spellEnd"/>
            <w:r>
              <w:rPr>
                <w:sz w:val="20"/>
                <w:szCs w:val="20"/>
              </w:rPr>
              <w:t xml:space="preserve"> DB</w:t>
            </w:r>
          </w:p>
        </w:tc>
      </w:tr>
      <w:tr w:rsidR="00F30191" w14:paraId="797953B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716FF1" w14:textId="77777777" w:rsidR="00F30191" w:rsidRDefault="0061731B">
            <w:r>
              <w:rPr>
                <w:b/>
                <w:bCs/>
                <w:sz w:val="20"/>
                <w:szCs w:val="20"/>
              </w:rPr>
              <w:t>Geopolitické vazby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E035B7" w14:textId="77777777" w:rsidR="00F30191" w:rsidRDefault="0061731B">
            <w:r>
              <w:rPr>
                <w:sz w:val="20"/>
                <w:szCs w:val="20"/>
              </w:rPr>
              <w:t xml:space="preserve">MŠMT rizikové země, EU Country Risk, </w:t>
            </w:r>
            <w:proofErr w:type="spellStart"/>
            <w:r>
              <w:rPr>
                <w:sz w:val="20"/>
                <w:szCs w:val="20"/>
              </w:rPr>
              <w:t>Freedom</w:t>
            </w:r>
            <w:proofErr w:type="spellEnd"/>
            <w:r>
              <w:rPr>
                <w:sz w:val="20"/>
                <w:szCs w:val="20"/>
              </w:rPr>
              <w:t xml:space="preserve"> House Index</w:t>
            </w:r>
          </w:p>
        </w:tc>
      </w:tr>
    </w:tbl>
    <w:p w14:paraId="33D257AA" w14:textId="77777777" w:rsidR="00F30191" w:rsidRDefault="0061731B">
      <w:pPr>
        <w:pStyle w:val="Nadpis2"/>
      </w:pPr>
      <w:r>
        <w:t>5.3 OSINT zásady</w:t>
      </w:r>
    </w:p>
    <w:p w14:paraId="2779F45E" w14:textId="77777777" w:rsidR="00F30191" w:rsidRDefault="0061731B">
      <w:pPr>
        <w:pStyle w:val="Odstavecseseznamem"/>
        <w:numPr>
          <w:ilvl w:val="0"/>
          <w:numId w:val="2"/>
        </w:numPr>
        <w:spacing w:after="80"/>
      </w:pPr>
      <w:r>
        <w:t>Zásada legality — sbírejte pouze veřejně dostupné informace, nepořizujte osobní údaje nad rámec účelu DD.</w:t>
      </w:r>
    </w:p>
    <w:p w14:paraId="0CA08B4D" w14:textId="77777777" w:rsidR="00F30191" w:rsidRDefault="0061731B" w:rsidP="00422490">
      <w:pPr>
        <w:pStyle w:val="Odstavecseseznamem"/>
        <w:numPr>
          <w:ilvl w:val="0"/>
          <w:numId w:val="2"/>
        </w:numPr>
        <w:spacing w:after="80"/>
        <w:ind w:right="282"/>
      </w:pPr>
      <w:r>
        <w:t>Zásada ověřitelnosti — každé zjištění musí být doloženo zdrojem (URL, screenshot, datum přístupu).</w:t>
      </w:r>
    </w:p>
    <w:p w14:paraId="060CB196" w14:textId="77777777" w:rsidR="00F30191" w:rsidRDefault="0061731B">
      <w:pPr>
        <w:pStyle w:val="Odstavecseseznamem"/>
        <w:numPr>
          <w:ilvl w:val="0"/>
          <w:numId w:val="2"/>
        </w:numPr>
        <w:spacing w:after="80"/>
      </w:pPr>
      <w:r>
        <w:t>Zásada OPSEC — při prověřování nepracujte pod vlastní identitou; používejte pracovní zařízení určené pro IB, VPN.</w:t>
      </w:r>
    </w:p>
    <w:p w14:paraId="30058C34" w14:textId="77777777" w:rsidR="00F30191" w:rsidRDefault="0061731B">
      <w:pPr>
        <w:pStyle w:val="Odstavecseseznamem"/>
        <w:numPr>
          <w:ilvl w:val="0"/>
          <w:numId w:val="2"/>
        </w:numPr>
        <w:spacing w:after="80"/>
      </w:pPr>
      <w:r>
        <w:t>Zásada minimalizace — dokumentujte pouze to, co je relevantní pro posouzení rizika.</w:t>
      </w:r>
    </w:p>
    <w:p w14:paraId="5FE07005" w14:textId="77777777" w:rsidR="00F30191" w:rsidRDefault="00F30191">
      <w:pPr>
        <w:spacing w:after="80"/>
      </w:pPr>
    </w:p>
    <w:p w14:paraId="40365472" w14:textId="1F5E17C5" w:rsidR="00F30191" w:rsidRDefault="00F30191"/>
    <w:p w14:paraId="7F527114" w14:textId="77777777" w:rsidR="00F30191" w:rsidRDefault="0061731B">
      <w:pPr>
        <w:pStyle w:val="Nadpis1"/>
        <w:pBdr>
          <w:bottom w:val="single" w:sz="6" w:space="4" w:color="1F3864"/>
        </w:pBdr>
      </w:pPr>
      <w:r>
        <w:t>6. Eskalační schéma a reakce na incidenty</w:t>
      </w:r>
    </w:p>
    <w:p w14:paraId="18355228" w14:textId="77777777" w:rsidR="00F77712" w:rsidRDefault="00F77712">
      <w:pPr>
        <w:spacing w:after="120"/>
      </w:pPr>
    </w:p>
    <w:p w14:paraId="18C8FA0A" w14:textId="4B26526F" w:rsidR="00F30191" w:rsidRDefault="0061731B">
      <w:pPr>
        <w:spacing w:after="120"/>
      </w:pPr>
      <w:r>
        <w:t xml:space="preserve">Zjistíte-li v průběhu </w:t>
      </w:r>
      <w:proofErr w:type="spellStart"/>
      <w:r>
        <w:t>due</w:t>
      </w:r>
      <w:proofErr w:type="spellEnd"/>
      <w:r>
        <w:t xml:space="preserve"> diligence nebo realizace aktivity varovný signál nebo bezpečnostní incident, postupujte dle následujícího eskalačního schématu.</w:t>
      </w:r>
    </w:p>
    <w:p w14:paraId="43CDD45B" w14:textId="77777777" w:rsidR="00F77712" w:rsidRDefault="00F77712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1"/>
        <w:gridCol w:w="5625"/>
      </w:tblGrid>
      <w:tr w:rsidR="00F30191" w14:paraId="70392018" w14:textId="77777777" w:rsidTr="00F77712">
        <w:tc>
          <w:tcPr>
            <w:tcW w:w="3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0DDC" w14:textId="77777777" w:rsidR="00F30191" w:rsidRDefault="0061731B">
            <w:r>
              <w:rPr>
                <w:b/>
                <w:bCs/>
                <w:color w:val="FFFFFF"/>
                <w:sz w:val="20"/>
                <w:szCs w:val="20"/>
              </w:rPr>
              <w:t>Úroveň / Situace</w:t>
            </w:r>
          </w:p>
        </w:tc>
        <w:tc>
          <w:tcPr>
            <w:tcW w:w="5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191F5" w14:textId="77777777" w:rsidR="00F30191" w:rsidRDefault="0061731B">
            <w:r>
              <w:rPr>
                <w:b/>
                <w:bCs/>
                <w:color w:val="FFFFFF"/>
                <w:sz w:val="20"/>
                <w:szCs w:val="20"/>
              </w:rPr>
              <w:t>Co dělám / Kdo rozhoduje</w:t>
            </w:r>
          </w:p>
        </w:tc>
      </w:tr>
      <w:tr w:rsidR="00F30191" w14:paraId="3B4EB031" w14:textId="77777777" w:rsidTr="00F77712">
        <w:tc>
          <w:tcPr>
            <w:tcW w:w="3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12C7B" w14:textId="77777777" w:rsidR="00F30191" w:rsidRDefault="0061731B">
            <w:r>
              <w:rPr>
                <w:b/>
                <w:bCs/>
                <w:sz w:val="20"/>
                <w:szCs w:val="20"/>
              </w:rPr>
              <w:t>🟢</w:t>
            </w:r>
            <w:r>
              <w:rPr>
                <w:b/>
                <w:bCs/>
                <w:sz w:val="20"/>
                <w:szCs w:val="20"/>
              </w:rPr>
              <w:t xml:space="preserve"> Nízké riziko — bez varovných signálů</w:t>
            </w:r>
          </w:p>
        </w:tc>
        <w:tc>
          <w:tcPr>
            <w:tcW w:w="5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45CF4" w14:textId="77777777" w:rsidR="00F30191" w:rsidRDefault="0061731B">
            <w:r>
              <w:rPr>
                <w:sz w:val="20"/>
                <w:szCs w:val="20"/>
              </w:rPr>
              <w:t>Základní DD je dostatečná. Záměr lze realizovat. Dokumentujte výsledek DD a uložte spolu s projektovými materiály.</w:t>
            </w:r>
          </w:p>
        </w:tc>
      </w:tr>
      <w:tr w:rsidR="00F30191" w14:paraId="0C546C64" w14:textId="77777777" w:rsidTr="00F77712">
        <w:tc>
          <w:tcPr>
            <w:tcW w:w="3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A2071" w14:textId="77777777" w:rsidR="00F30191" w:rsidRDefault="0061731B">
            <w:r>
              <w:rPr>
                <w:b/>
                <w:bCs/>
                <w:sz w:val="20"/>
                <w:szCs w:val="20"/>
              </w:rPr>
              <w:t>🟡</w:t>
            </w:r>
            <w:r>
              <w:rPr>
                <w:b/>
                <w:bCs/>
                <w:sz w:val="20"/>
                <w:szCs w:val="20"/>
              </w:rPr>
              <w:t xml:space="preserve"> Střední riziko — varovné signály, nejasnosti</w:t>
            </w:r>
          </w:p>
        </w:tc>
        <w:tc>
          <w:tcPr>
            <w:tcW w:w="5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B6451" w14:textId="77777777" w:rsidR="00F30191" w:rsidRDefault="0061731B">
            <w:r>
              <w:rPr>
                <w:sz w:val="20"/>
                <w:szCs w:val="20"/>
              </w:rPr>
              <w:t xml:space="preserve">Přecházíte na Rozšířenou DD. Konzultujete s pracovníkem IB / </w:t>
            </w:r>
            <w:proofErr w:type="spellStart"/>
            <w:r>
              <w:rPr>
                <w:sz w:val="20"/>
                <w:szCs w:val="20"/>
              </w:rPr>
              <w:t>Compliance</w:t>
            </w:r>
            <w:proofErr w:type="spellEnd"/>
            <w:r>
              <w:rPr>
                <w:sz w:val="20"/>
                <w:szCs w:val="20"/>
              </w:rPr>
              <w:t xml:space="preserve"> managerem. Prorektorka informována.</w:t>
            </w:r>
          </w:p>
        </w:tc>
      </w:tr>
      <w:tr w:rsidR="00F30191" w14:paraId="48455B54" w14:textId="77777777" w:rsidTr="00F77712">
        <w:tc>
          <w:tcPr>
            <w:tcW w:w="3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F0090" w14:textId="77777777" w:rsidR="00F30191" w:rsidRDefault="0061731B">
            <w:r>
              <w:rPr>
                <w:b/>
                <w:bCs/>
                <w:sz w:val="20"/>
                <w:szCs w:val="20"/>
              </w:rPr>
              <w:t>🔴</w:t>
            </w:r>
            <w:r>
              <w:rPr>
                <w:b/>
                <w:bCs/>
                <w:sz w:val="20"/>
                <w:szCs w:val="20"/>
              </w:rPr>
              <w:t xml:space="preserve"> Vysoké riziko — závažné nálezy, sankce, varovné signály</w:t>
            </w:r>
          </w:p>
        </w:tc>
        <w:tc>
          <w:tcPr>
            <w:tcW w:w="5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54BB0" w14:textId="77777777" w:rsidR="00F30191" w:rsidRDefault="0061731B">
            <w:r>
              <w:rPr>
                <w:sz w:val="20"/>
                <w:szCs w:val="20"/>
              </w:rPr>
              <w:t>Okamžitě eskalujte na Prorektorku pro vědu a výzkum + právní agendu. Záměr se pozastavuje do vyjasnění. Zvažte konzultaci s MŠMT / FAÚ.</w:t>
            </w:r>
          </w:p>
        </w:tc>
      </w:tr>
      <w:tr w:rsidR="00F30191" w14:paraId="55C1EFCC" w14:textId="77777777" w:rsidTr="00F77712">
        <w:tc>
          <w:tcPr>
            <w:tcW w:w="34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D8ECB" w14:textId="77777777" w:rsidR="00F30191" w:rsidRDefault="0061731B">
            <w:r>
              <w:rPr>
                <w:b/>
                <w:bCs/>
                <w:sz w:val="20"/>
                <w:szCs w:val="20"/>
              </w:rPr>
              <w:t>🚨</w:t>
            </w:r>
            <w:r>
              <w:rPr>
                <w:b/>
                <w:bCs/>
                <w:sz w:val="20"/>
                <w:szCs w:val="20"/>
              </w:rPr>
              <w:t xml:space="preserve"> Bezpečnostní incident (úniky dat, neoprávněný přístup, podezření z ovlivňování)</w:t>
            </w:r>
          </w:p>
        </w:tc>
        <w:tc>
          <w:tcPr>
            <w:tcW w:w="56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BBD18" w14:textId="77777777" w:rsidR="00F30191" w:rsidRDefault="0061731B">
            <w:r>
              <w:rPr>
                <w:sz w:val="20"/>
                <w:szCs w:val="20"/>
              </w:rPr>
              <w:t>Okamžitě informujte IT/</w:t>
            </w:r>
            <w:proofErr w:type="spellStart"/>
            <w:r>
              <w:rPr>
                <w:sz w:val="20"/>
                <w:szCs w:val="20"/>
              </w:rPr>
              <w:t>kyber</w:t>
            </w:r>
            <w:proofErr w:type="spellEnd"/>
            <w:r>
              <w:rPr>
                <w:sz w:val="20"/>
                <w:szCs w:val="20"/>
              </w:rPr>
              <w:t xml:space="preserve"> + Prorektorku + při podezření na trestný čin zvažte oznámení orgánům činným v trestním řízení. Aktivujte krizový komunikační plán.</w:t>
            </w:r>
          </w:p>
        </w:tc>
      </w:tr>
    </w:tbl>
    <w:p w14:paraId="0C195A27" w14:textId="00AA92EC" w:rsidR="00F77712" w:rsidRDefault="00F77712">
      <w:pPr>
        <w:spacing w:after="80"/>
      </w:pPr>
    </w:p>
    <w:p w14:paraId="2AD31B10" w14:textId="77777777" w:rsidR="00F77712" w:rsidRDefault="00F77712">
      <w:r>
        <w:br w:type="page"/>
      </w:r>
    </w:p>
    <w:p w14:paraId="41D41807" w14:textId="77777777" w:rsidR="00F30191" w:rsidRDefault="00F30191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0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F30191" w14:paraId="0D4586FB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A43301" w14:textId="77777777" w:rsidR="00F30191" w:rsidRDefault="0061731B">
            <w:r>
              <w:rPr>
                <w:b/>
                <w:bCs/>
                <w:color w:val="FFFFFF"/>
              </w:rPr>
              <w:t>Oznamovací kanály IRIS UHK</w:t>
            </w:r>
          </w:p>
        </w:tc>
      </w:tr>
      <w:tr w:rsidR="00F30191" w14:paraId="74DBBA79" w14:textId="77777777"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8BD590" w14:textId="74069CA0" w:rsidR="00EC5D5B" w:rsidRDefault="0061731B" w:rsidP="00422490">
            <w:pPr>
              <w:pStyle w:val="Odstavecseseznamem"/>
              <w:numPr>
                <w:ilvl w:val="0"/>
                <w:numId w:val="5"/>
              </w:numPr>
              <w:spacing w:after="60"/>
              <w:ind w:left="544"/>
            </w:pPr>
            <w:r>
              <w:t xml:space="preserve">Konzultace a podání: </w:t>
            </w:r>
            <w:hyperlink r:id="rId5" w:history="1">
              <w:r w:rsidR="00EC5D5B" w:rsidRPr="009E3067">
                <w:rPr>
                  <w:rStyle w:val="Hypertextovodkaz"/>
                </w:rPr>
                <w:t>https://www.uhk.cz/cs/univerzita-hradec-kralove/veda-a-vyzkum/nelegitimni-ovlivnovani</w:t>
              </w:r>
            </w:hyperlink>
          </w:p>
          <w:p w14:paraId="2F35DB08" w14:textId="3CB395C5" w:rsidR="00F30191" w:rsidRDefault="0061731B" w:rsidP="00422490">
            <w:pPr>
              <w:pStyle w:val="Odstavecseseznamem"/>
              <w:numPr>
                <w:ilvl w:val="0"/>
                <w:numId w:val="5"/>
              </w:numPr>
              <w:spacing w:after="60"/>
              <w:ind w:left="544"/>
            </w:pPr>
            <w:r>
              <w:t xml:space="preserve">Pracovník IB / </w:t>
            </w:r>
            <w:proofErr w:type="spellStart"/>
            <w:r>
              <w:t>Compliance</w:t>
            </w:r>
            <w:proofErr w:type="spellEnd"/>
            <w:r>
              <w:t xml:space="preserve">: </w:t>
            </w:r>
            <w:hyperlink r:id="rId6" w:tgtFrame="_blank" w:tooltip="Odkaz se otevře v novém okně" w:history="1">
              <w:r w:rsidR="00875BAE" w:rsidRPr="00875BAE">
                <w:rPr>
                  <w:rStyle w:val="Hypertextovodkaz"/>
                </w:rPr>
                <w:t>hana.tomaskova@uhk.cz</w:t>
              </w:r>
            </w:hyperlink>
          </w:p>
          <w:p w14:paraId="40208F02" w14:textId="508572EB" w:rsidR="00F30191" w:rsidRDefault="0061731B" w:rsidP="00422490">
            <w:pPr>
              <w:pStyle w:val="Odstavecseseznamem"/>
              <w:numPr>
                <w:ilvl w:val="0"/>
                <w:numId w:val="5"/>
              </w:numPr>
              <w:spacing w:after="60"/>
              <w:ind w:left="544"/>
            </w:pPr>
            <w:r>
              <w:t xml:space="preserve">Prorektorka pro vědu, výzkum a TZ: </w:t>
            </w:r>
            <w:hyperlink r:id="rId7" w:tgtFrame="_blank" w:tooltip="Odkaz se otevře v novém okně" w:history="1">
              <w:r w:rsidR="00875BAE" w:rsidRPr="00875BAE">
                <w:rPr>
                  <w:rStyle w:val="Hypertextovodkaz"/>
                </w:rPr>
                <w:t>hana.tomaskova@uhk.cz</w:t>
              </w:r>
            </w:hyperlink>
          </w:p>
          <w:p w14:paraId="3C1B160B" w14:textId="2A967EBC" w:rsidR="00F30191" w:rsidRDefault="0061731B" w:rsidP="00422490">
            <w:pPr>
              <w:pStyle w:val="Odstavecseseznamem"/>
              <w:numPr>
                <w:ilvl w:val="0"/>
                <w:numId w:val="5"/>
              </w:numPr>
              <w:spacing w:after="60"/>
              <w:ind w:left="544"/>
            </w:pPr>
            <w:r>
              <w:t>Anonymní oznamovací kanál (</w:t>
            </w:r>
            <w:proofErr w:type="spellStart"/>
            <w:r>
              <w:t>whistleblowing</w:t>
            </w:r>
            <w:proofErr w:type="spellEnd"/>
            <w:r>
              <w:t xml:space="preserve">): </w:t>
            </w:r>
            <w:hyperlink r:id="rId8" w:history="1">
              <w:r w:rsidR="00875BAE" w:rsidRPr="009E3067">
                <w:rPr>
                  <w:rStyle w:val="Hypertextovodkaz"/>
                </w:rPr>
                <w:t>https://www.uhk.cz/cs/univerzita-hradec-kralove/uhk/uredni-deska/verejne-informace/whistleblowing</w:t>
              </w:r>
            </w:hyperlink>
            <w:r w:rsidR="00875BAE">
              <w:t xml:space="preserve"> </w:t>
            </w:r>
          </w:p>
          <w:p w14:paraId="2195F238" w14:textId="6A88B235" w:rsidR="001C6096" w:rsidRDefault="0061731B" w:rsidP="00422490">
            <w:pPr>
              <w:pStyle w:val="Odstavecseseznamem"/>
              <w:numPr>
                <w:ilvl w:val="0"/>
                <w:numId w:val="5"/>
              </w:numPr>
              <w:spacing w:after="60"/>
              <w:ind w:left="544"/>
            </w:pPr>
            <w:r>
              <w:t xml:space="preserve">Právní agenda: </w:t>
            </w:r>
            <w:hyperlink r:id="rId9" w:tgtFrame="_blank" w:tooltip="Odkaz se otevře v novém okně" w:history="1">
              <w:r w:rsidR="001C3D73" w:rsidRPr="001C3D73">
                <w:rPr>
                  <w:rStyle w:val="Hypertextovodkaz"/>
                </w:rPr>
                <w:t>pravnioddeleni@uhk.cz</w:t>
              </w:r>
            </w:hyperlink>
          </w:p>
          <w:p w14:paraId="759A4265" w14:textId="18696592" w:rsidR="001C6096" w:rsidRDefault="0061731B" w:rsidP="00422490">
            <w:pPr>
              <w:pStyle w:val="Odstavecseseznamem"/>
              <w:numPr>
                <w:ilvl w:val="0"/>
                <w:numId w:val="5"/>
              </w:numPr>
              <w:spacing w:after="60"/>
              <w:ind w:left="544"/>
            </w:pPr>
            <w:r>
              <w:t xml:space="preserve">GDPR / DPO: </w:t>
            </w:r>
            <w:hyperlink r:id="rId10" w:history="1">
              <w:r w:rsidR="00C55B80" w:rsidRPr="009E3067">
                <w:rPr>
                  <w:rStyle w:val="Hypertextovodkaz"/>
                </w:rPr>
                <w:t>gdpr@uhk.cz</w:t>
              </w:r>
            </w:hyperlink>
          </w:p>
          <w:p w14:paraId="722E4A0D" w14:textId="708A881C" w:rsidR="00F30191" w:rsidRDefault="0061731B" w:rsidP="00422490">
            <w:pPr>
              <w:pStyle w:val="Odstavecseseznamem"/>
              <w:numPr>
                <w:ilvl w:val="0"/>
                <w:numId w:val="5"/>
              </w:numPr>
              <w:ind w:left="544"/>
            </w:pPr>
            <w:r>
              <w:t>IT/</w:t>
            </w:r>
            <w:proofErr w:type="spellStart"/>
            <w:r>
              <w:t>kyber</w:t>
            </w:r>
            <w:proofErr w:type="spellEnd"/>
            <w:r>
              <w:t xml:space="preserve"> bezpečnost: </w:t>
            </w:r>
            <w:hyperlink r:id="rId11" w:history="1">
              <w:r w:rsidR="001350D8" w:rsidRPr="009E3067">
                <w:rPr>
                  <w:rStyle w:val="Hypertextovodkaz"/>
                </w:rPr>
                <w:t>https://helpdesk-it.uhk.cz/</w:t>
              </w:r>
            </w:hyperlink>
            <w:r w:rsidR="001350D8">
              <w:t xml:space="preserve"> </w:t>
            </w:r>
          </w:p>
        </w:tc>
      </w:tr>
    </w:tbl>
    <w:p w14:paraId="2C8DA793" w14:textId="77777777" w:rsidR="00F30191" w:rsidRDefault="00F30191">
      <w:pPr>
        <w:spacing w:after="80"/>
      </w:pPr>
    </w:p>
    <w:p w14:paraId="487DA84E" w14:textId="77777777" w:rsidR="00F30191" w:rsidRDefault="0061731B">
      <w:pPr>
        <w:pStyle w:val="Nadpis1"/>
        <w:pBdr>
          <w:bottom w:val="single" w:sz="6" w:space="4" w:color="1F3864"/>
        </w:pBdr>
      </w:pPr>
      <w:r>
        <w:t xml:space="preserve">7. Citlivé oblasti a </w:t>
      </w:r>
      <w:proofErr w:type="spellStart"/>
      <w:r>
        <w:t>dual</w:t>
      </w:r>
      <w:proofErr w:type="spellEnd"/>
      <w:r>
        <w:t>-use</w:t>
      </w:r>
    </w:p>
    <w:p w14:paraId="17AE903B" w14:textId="77777777" w:rsidR="00F30191" w:rsidRDefault="0061731B" w:rsidP="001350D8">
      <w:pPr>
        <w:spacing w:after="120"/>
        <w:jc w:val="both"/>
      </w:pPr>
      <w:r>
        <w:t xml:space="preserve">Výzkum v citlivých oblastech nebo s potenciálem </w:t>
      </w:r>
      <w:proofErr w:type="spellStart"/>
      <w:r>
        <w:t>dual</w:t>
      </w:r>
      <w:proofErr w:type="spellEnd"/>
      <w:r>
        <w:t>-use podléhá zpřísněnému režimu posouzení. Identifikace takových témat je odpovědností každého výzkumníka i vedoucího pracoviště.</w:t>
      </w:r>
    </w:p>
    <w:p w14:paraId="0CA6BD90" w14:textId="77777777" w:rsidR="00422490" w:rsidRDefault="00422490" w:rsidP="001350D8">
      <w:pPr>
        <w:spacing w:after="120"/>
        <w:jc w:val="both"/>
      </w:pPr>
    </w:p>
    <w:p w14:paraId="0D3CCA0D" w14:textId="77777777" w:rsidR="00F30191" w:rsidRDefault="0061731B">
      <w:pPr>
        <w:pStyle w:val="Nadpis2"/>
      </w:pPr>
      <w:r>
        <w:t>7.1 Kritické technologie EU — přehled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F30191" w14:paraId="6A85892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01934" w14:textId="77777777" w:rsidR="00F30191" w:rsidRDefault="0061731B">
            <w:r>
              <w:rPr>
                <w:b/>
                <w:bCs/>
                <w:color w:val="FFFFFF"/>
                <w:sz w:val="20"/>
                <w:szCs w:val="20"/>
              </w:rPr>
              <w:t>Oblast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3E0D8" w14:textId="77777777" w:rsidR="00F30191" w:rsidRDefault="0061731B">
            <w:r>
              <w:rPr>
                <w:b/>
                <w:bCs/>
                <w:color w:val="FFFFFF"/>
                <w:sz w:val="20"/>
                <w:szCs w:val="20"/>
              </w:rPr>
              <w:t>Příklady technologií / témat</w:t>
            </w:r>
          </w:p>
        </w:tc>
      </w:tr>
      <w:tr w:rsidR="00F30191" w14:paraId="6CACA42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C3A7F" w14:textId="77777777" w:rsidR="00F30191" w:rsidRDefault="0061731B">
            <w:r>
              <w:rPr>
                <w:b/>
                <w:bCs/>
                <w:sz w:val="20"/>
                <w:szCs w:val="20"/>
              </w:rPr>
              <w:t>Umělá inteligence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CE7FD" w14:textId="77777777" w:rsidR="00F30191" w:rsidRDefault="0061731B">
            <w:r>
              <w:rPr>
                <w:sz w:val="20"/>
                <w:szCs w:val="20"/>
              </w:rPr>
              <w:t>Systémy strojového učení s aplikacemi v bezpečnosti, rozpoznávání obličejů, autonomní systémy</w:t>
            </w:r>
          </w:p>
        </w:tc>
      </w:tr>
      <w:tr w:rsidR="00F30191" w14:paraId="154D58A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37FA8" w14:textId="77777777" w:rsidR="00F30191" w:rsidRDefault="0061731B">
            <w:r>
              <w:rPr>
                <w:b/>
                <w:bCs/>
                <w:sz w:val="20"/>
                <w:szCs w:val="20"/>
              </w:rPr>
              <w:t>Kvantové technologie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E52F1E" w14:textId="77777777" w:rsidR="00F30191" w:rsidRDefault="0061731B">
            <w:r>
              <w:rPr>
                <w:sz w:val="20"/>
                <w:szCs w:val="20"/>
              </w:rPr>
              <w:t>Kvantová kryptografie, kvantové výpočty, kvantové senzory</w:t>
            </w:r>
          </w:p>
        </w:tc>
      </w:tr>
      <w:tr w:rsidR="00F30191" w14:paraId="1C9F1A9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E044F" w14:textId="77777777" w:rsidR="00F30191" w:rsidRDefault="0061731B">
            <w:r>
              <w:rPr>
                <w:b/>
                <w:bCs/>
                <w:sz w:val="20"/>
                <w:szCs w:val="20"/>
              </w:rPr>
              <w:t>Biotechnologie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083325" w14:textId="77777777" w:rsidR="00F30191" w:rsidRDefault="0061731B">
            <w:r>
              <w:rPr>
                <w:sz w:val="20"/>
                <w:szCs w:val="20"/>
              </w:rPr>
              <w:t>Syntetická biologie, genomika, CRISPR, bioinformatika s vojenským potenciálem</w:t>
            </w:r>
          </w:p>
        </w:tc>
      </w:tr>
      <w:tr w:rsidR="00F30191" w14:paraId="11B82036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BC7FB" w14:textId="77777777" w:rsidR="00F30191" w:rsidRDefault="0061731B">
            <w:r>
              <w:rPr>
                <w:b/>
                <w:bCs/>
                <w:sz w:val="20"/>
                <w:szCs w:val="20"/>
              </w:rPr>
              <w:t>Pokročilé materiály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C3B9B6" w14:textId="77777777" w:rsidR="00F30191" w:rsidRDefault="0061731B">
            <w:proofErr w:type="spellStart"/>
            <w:r>
              <w:rPr>
                <w:sz w:val="20"/>
                <w:szCs w:val="20"/>
              </w:rPr>
              <w:t>Nanomaterialy</w:t>
            </w:r>
            <w:proofErr w:type="spellEnd"/>
            <w:r>
              <w:rPr>
                <w:sz w:val="20"/>
                <w:szCs w:val="20"/>
              </w:rPr>
              <w:t>, kompozity pro letecký/vojenský průmysl</w:t>
            </w:r>
          </w:p>
        </w:tc>
      </w:tr>
      <w:tr w:rsidR="00F30191" w14:paraId="2138BDA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867B8" w14:textId="77777777" w:rsidR="00F30191" w:rsidRDefault="0061731B">
            <w:r>
              <w:rPr>
                <w:b/>
                <w:bCs/>
                <w:sz w:val="20"/>
                <w:szCs w:val="20"/>
              </w:rPr>
              <w:t>Polovodiče a mikroelektronika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FEF36" w14:textId="77777777" w:rsidR="00F30191" w:rsidRDefault="0061731B">
            <w:r>
              <w:rPr>
                <w:sz w:val="20"/>
                <w:szCs w:val="20"/>
              </w:rPr>
              <w:t>Výroba čipů, pokročilé procesory, exportně kontrolované součástky</w:t>
            </w:r>
          </w:p>
        </w:tc>
      </w:tr>
      <w:tr w:rsidR="00F30191" w14:paraId="1212F77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CFF9F2" w14:textId="77777777" w:rsidR="00F30191" w:rsidRDefault="0061731B">
            <w:r>
              <w:rPr>
                <w:b/>
                <w:bCs/>
                <w:sz w:val="20"/>
                <w:szCs w:val="20"/>
              </w:rPr>
              <w:t>Kosmické technologie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489AF" w14:textId="77777777" w:rsidR="00F30191" w:rsidRDefault="0061731B">
            <w:r>
              <w:rPr>
                <w:sz w:val="20"/>
                <w:szCs w:val="20"/>
              </w:rPr>
              <w:t>Satelitní navigace, vzdálené snímání, pohonné systémy</w:t>
            </w:r>
          </w:p>
        </w:tc>
      </w:tr>
      <w:tr w:rsidR="00F30191" w14:paraId="04AC638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B36B6" w14:textId="77777777" w:rsidR="00F30191" w:rsidRDefault="0061731B">
            <w:r>
              <w:rPr>
                <w:b/>
                <w:bCs/>
                <w:sz w:val="20"/>
                <w:szCs w:val="20"/>
              </w:rPr>
              <w:t>Energetika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ED8B4" w14:textId="77777777" w:rsidR="00F30191" w:rsidRDefault="0061731B">
            <w:r>
              <w:rPr>
                <w:sz w:val="20"/>
                <w:szCs w:val="20"/>
              </w:rPr>
              <w:t>Jaderná energetika, technologie pro ukládání energie s vojenským potenciálem</w:t>
            </w:r>
          </w:p>
        </w:tc>
      </w:tr>
    </w:tbl>
    <w:p w14:paraId="64723E34" w14:textId="77777777" w:rsidR="00F30191" w:rsidRDefault="00F30191">
      <w:pPr>
        <w:spacing w:after="80"/>
      </w:pPr>
    </w:p>
    <w:p w14:paraId="0DC931C7" w14:textId="77777777" w:rsidR="00F30191" w:rsidRDefault="0061731B">
      <w:pPr>
        <w:spacing w:after="120"/>
      </w:pPr>
      <w:r>
        <w:t>Výčet není vyčerpávající. Při pochybnostech se vždy poraďte s pracovníkem IB nebo prorektorkou.</w:t>
      </w:r>
    </w:p>
    <w:p w14:paraId="33B30A6C" w14:textId="77777777" w:rsidR="00F30191" w:rsidRDefault="0061731B">
      <w:pPr>
        <w:pStyle w:val="Nadpis2"/>
      </w:pPr>
      <w:r>
        <w:t>7.2 Exportní kontrola a licence</w:t>
      </w:r>
    </w:p>
    <w:p w14:paraId="76A39C62" w14:textId="77777777" w:rsidR="00F30191" w:rsidRDefault="0061731B">
      <w:pPr>
        <w:pStyle w:val="Odstavecseseznamem"/>
        <w:numPr>
          <w:ilvl w:val="0"/>
          <w:numId w:val="2"/>
        </w:numPr>
        <w:spacing w:after="80"/>
      </w:pPr>
      <w:r>
        <w:t xml:space="preserve">Výzkum nebo transfer technologií s potenciálem </w:t>
      </w:r>
      <w:proofErr w:type="spellStart"/>
      <w:r>
        <w:t>dual</w:t>
      </w:r>
      <w:proofErr w:type="spellEnd"/>
      <w:r>
        <w:t>-use může podléhat exportní kontrole dle nařízení EU č. 821/2021.</w:t>
      </w:r>
    </w:p>
    <w:p w14:paraId="7DB362EB" w14:textId="77777777" w:rsidR="00F30191" w:rsidRDefault="0061731B">
      <w:pPr>
        <w:pStyle w:val="Odstavecseseznamem"/>
        <w:numPr>
          <w:ilvl w:val="0"/>
          <w:numId w:val="2"/>
        </w:numPr>
        <w:spacing w:after="80"/>
      </w:pPr>
      <w:r>
        <w:t>V případě pochybností kontaktujte právní agendu pro posouzení nutnosti licence Ministerstva průmyslu a obchodu (MPO).</w:t>
      </w:r>
    </w:p>
    <w:p w14:paraId="65E6D35F" w14:textId="77777777" w:rsidR="00F30191" w:rsidRDefault="0061731B">
      <w:pPr>
        <w:pStyle w:val="Odstavecseseznamem"/>
        <w:numPr>
          <w:ilvl w:val="0"/>
          <w:numId w:val="2"/>
        </w:numPr>
        <w:spacing w:after="80"/>
      </w:pPr>
      <w:r>
        <w:t>Nehmotný přenos technologií (e-mail, cloud, vzdálená spolupráce) rovněž může podléhat exportní kontrole.</w:t>
      </w:r>
    </w:p>
    <w:p w14:paraId="6347C30B" w14:textId="77777777" w:rsidR="00F30191" w:rsidRDefault="00F30191">
      <w:pPr>
        <w:spacing w:after="80"/>
      </w:pPr>
    </w:p>
    <w:p w14:paraId="17D3101C" w14:textId="77777777" w:rsidR="00422490" w:rsidRDefault="00422490">
      <w:pPr>
        <w:rPr>
          <w:b/>
          <w:bCs/>
          <w:color w:val="1F3864"/>
          <w:sz w:val="32"/>
          <w:szCs w:val="32"/>
        </w:rPr>
      </w:pPr>
      <w:r>
        <w:br w:type="page"/>
      </w:r>
    </w:p>
    <w:p w14:paraId="05011A3B" w14:textId="73C2EB8A" w:rsidR="00F30191" w:rsidRDefault="0061731B">
      <w:pPr>
        <w:pStyle w:val="Nadpis1"/>
        <w:pBdr>
          <w:bottom w:val="single" w:sz="6" w:space="4" w:color="1F3864"/>
        </w:pBdr>
      </w:pPr>
      <w:r>
        <w:lastRenderedPageBreak/>
        <w:t xml:space="preserve">8. Smluvní ochrana a doporučené </w:t>
      </w:r>
      <w:proofErr w:type="spellStart"/>
      <w:r>
        <w:t>mitigace</w:t>
      </w:r>
      <w:proofErr w:type="spellEnd"/>
    </w:p>
    <w:p w14:paraId="16580DC5" w14:textId="77777777" w:rsidR="00F30191" w:rsidRDefault="0061731B">
      <w:pPr>
        <w:spacing w:after="120"/>
      </w:pPr>
      <w:r>
        <w:t xml:space="preserve">Při identifikaci rizikových indikátorů nebo po konzultaci s podmínkami je nezbytné zajistit odpovídající smluvní ochranu a </w:t>
      </w:r>
      <w:proofErr w:type="spellStart"/>
      <w:r>
        <w:t>mitigační</w:t>
      </w:r>
      <w:proofErr w:type="spellEnd"/>
      <w:r>
        <w:t xml:space="preserve"> opatření.</w:t>
      </w:r>
    </w:p>
    <w:p w14:paraId="015C3638" w14:textId="77777777" w:rsidR="00F30191" w:rsidRDefault="0061731B">
      <w:pPr>
        <w:pStyle w:val="Nadpis2"/>
      </w:pPr>
      <w:r>
        <w:t>A) Partner a financování</w:t>
      </w:r>
    </w:p>
    <w:p w14:paraId="4998B1C6" w14:textId="77777777" w:rsidR="00F30191" w:rsidRDefault="0061731B">
      <w:pPr>
        <w:pStyle w:val="Odstavecseseznamem"/>
        <w:numPr>
          <w:ilvl w:val="0"/>
          <w:numId w:val="2"/>
        </w:numPr>
        <w:spacing w:after="80"/>
      </w:pPr>
      <w:r>
        <w:t>Doplnění informací o vlastnické struktuře a konečném příjemci (</w:t>
      </w:r>
      <w:proofErr w:type="spellStart"/>
      <w:r>
        <w:t>beneficial</w:t>
      </w:r>
      <w:proofErr w:type="spellEnd"/>
      <w:r>
        <w:t xml:space="preserve"> </w:t>
      </w:r>
      <w:proofErr w:type="spellStart"/>
      <w:r>
        <w:t>owner</w:t>
      </w:r>
      <w:proofErr w:type="spellEnd"/>
      <w:r>
        <w:t>).</w:t>
      </w:r>
    </w:p>
    <w:p w14:paraId="01E8D1F3" w14:textId="77777777" w:rsidR="00F30191" w:rsidRDefault="0061731B">
      <w:pPr>
        <w:pStyle w:val="Odstavecseseznamem"/>
        <w:numPr>
          <w:ilvl w:val="0"/>
          <w:numId w:val="2"/>
        </w:numPr>
        <w:spacing w:after="80"/>
      </w:pPr>
      <w:r>
        <w:t>Ověření transparentnosti financování a smluvních plateb.</w:t>
      </w:r>
    </w:p>
    <w:p w14:paraId="5BCB0E20" w14:textId="77777777" w:rsidR="00F30191" w:rsidRDefault="0061731B">
      <w:pPr>
        <w:pStyle w:val="Odstavecseseznamem"/>
        <w:numPr>
          <w:ilvl w:val="0"/>
          <w:numId w:val="2"/>
        </w:numPr>
        <w:spacing w:after="80"/>
      </w:pPr>
      <w:r>
        <w:t>Prověření sankčních aspektů v součinnosti s IRIS/</w:t>
      </w:r>
      <w:proofErr w:type="spellStart"/>
      <w:r>
        <w:t>compliance</w:t>
      </w:r>
      <w:proofErr w:type="spellEnd"/>
      <w:r>
        <w:t>.</w:t>
      </w:r>
    </w:p>
    <w:p w14:paraId="17E9B9F8" w14:textId="77777777" w:rsidR="00F30191" w:rsidRDefault="0061731B">
      <w:pPr>
        <w:pStyle w:val="Nadpis2"/>
      </w:pPr>
      <w:r>
        <w:t>B) Smluvní ujednání</w:t>
      </w:r>
    </w:p>
    <w:p w14:paraId="7C902F7D" w14:textId="77777777" w:rsidR="00F30191" w:rsidRDefault="0061731B">
      <w:pPr>
        <w:pStyle w:val="Odstavecseseznamem"/>
        <w:numPr>
          <w:ilvl w:val="0"/>
          <w:numId w:val="2"/>
        </w:numPr>
        <w:spacing w:after="80"/>
      </w:pPr>
      <w:r>
        <w:t>Jasná pravidla publikování a nakládání s výsledky — žádné neodůvodněné omezení.</w:t>
      </w:r>
    </w:p>
    <w:p w14:paraId="427ACACB" w14:textId="77777777" w:rsidR="00F30191" w:rsidRDefault="0061731B">
      <w:pPr>
        <w:pStyle w:val="Odstavecseseznamem"/>
        <w:numPr>
          <w:ilvl w:val="0"/>
          <w:numId w:val="2"/>
        </w:numPr>
        <w:spacing w:after="80"/>
      </w:pPr>
      <w:r>
        <w:t>Vyvážené nastavení IP a mlčenlivosti; omezení exkluzivity.</w:t>
      </w:r>
    </w:p>
    <w:p w14:paraId="7BC2954D" w14:textId="77777777" w:rsidR="00F30191" w:rsidRDefault="0061731B">
      <w:pPr>
        <w:pStyle w:val="Odstavecseseznamem"/>
        <w:numPr>
          <w:ilvl w:val="0"/>
          <w:numId w:val="2"/>
        </w:numPr>
        <w:spacing w:after="80"/>
      </w:pPr>
      <w:r>
        <w:t>Doložka o souladu s interními pravidly UHK a možnost ukončení při zjištění rizika.</w:t>
      </w:r>
    </w:p>
    <w:p w14:paraId="72E696B7" w14:textId="77777777" w:rsidR="00F30191" w:rsidRDefault="0061731B">
      <w:pPr>
        <w:pStyle w:val="Nadpis2"/>
      </w:pPr>
      <w:r>
        <w:t>C) Data, IT a kybernetická bezpečnost</w:t>
      </w:r>
    </w:p>
    <w:p w14:paraId="1330F27A" w14:textId="77777777" w:rsidR="00F30191" w:rsidRDefault="0061731B">
      <w:pPr>
        <w:pStyle w:val="Odstavecseseznamem"/>
        <w:numPr>
          <w:ilvl w:val="0"/>
          <w:numId w:val="2"/>
        </w:numPr>
        <w:spacing w:after="80"/>
      </w:pPr>
      <w:r>
        <w:t>Minimalizace přístupů (</w:t>
      </w:r>
      <w:proofErr w:type="spellStart"/>
      <w:r>
        <w:t>need</w:t>
      </w:r>
      <w:proofErr w:type="spellEnd"/>
      <w:r>
        <w:t>-to-</w:t>
      </w:r>
      <w:proofErr w:type="spellStart"/>
      <w:r>
        <w:t>know</w:t>
      </w:r>
      <w:proofErr w:type="spellEnd"/>
      <w:r>
        <w:t>), oddělené účty, časově omezený přístup.</w:t>
      </w:r>
    </w:p>
    <w:p w14:paraId="57D2FFDF" w14:textId="77777777" w:rsidR="00F30191" w:rsidRDefault="0061731B">
      <w:pPr>
        <w:pStyle w:val="Odstavecseseznamem"/>
        <w:numPr>
          <w:ilvl w:val="0"/>
          <w:numId w:val="2"/>
        </w:numPr>
        <w:spacing w:after="80"/>
      </w:pPr>
      <w:r>
        <w:t>Posouzení GDPR/DPIA; pravidla předávání dat mimo EU; smluvní zajištění (standardní smluvní doložky).</w:t>
      </w:r>
    </w:p>
    <w:p w14:paraId="54AEE7C6" w14:textId="77777777" w:rsidR="00F30191" w:rsidRDefault="0061731B">
      <w:pPr>
        <w:pStyle w:val="Odstavecseseznamem"/>
        <w:numPr>
          <w:ilvl w:val="0"/>
          <w:numId w:val="2"/>
        </w:numPr>
        <w:spacing w:after="80"/>
      </w:pPr>
      <w:r>
        <w:t>Bezpečné ukládání dat; evidence přístupů.</w:t>
      </w:r>
    </w:p>
    <w:p w14:paraId="54FE87FF" w14:textId="77777777" w:rsidR="00F30191" w:rsidRDefault="0061731B">
      <w:pPr>
        <w:pStyle w:val="Nadpis2"/>
      </w:pPr>
      <w:r>
        <w:t xml:space="preserve">D) </w:t>
      </w:r>
      <w:proofErr w:type="spellStart"/>
      <w:r>
        <w:t>Dual</w:t>
      </w:r>
      <w:proofErr w:type="spellEnd"/>
      <w:r>
        <w:t>-use / citlivá témata</w:t>
      </w:r>
    </w:p>
    <w:p w14:paraId="43B41F26" w14:textId="77777777" w:rsidR="00F30191" w:rsidRDefault="0061731B">
      <w:pPr>
        <w:pStyle w:val="Odstavecseseznamem"/>
        <w:numPr>
          <w:ilvl w:val="0"/>
          <w:numId w:val="2"/>
        </w:numPr>
        <w:spacing w:after="80"/>
      </w:pPr>
      <w:r>
        <w:t>Odborné posouzení rizika dvojího užití; omezení sdílení detailů v rané fázi výzkumu.</w:t>
      </w:r>
    </w:p>
    <w:p w14:paraId="701BC2A7" w14:textId="77777777" w:rsidR="00F30191" w:rsidRDefault="0061731B">
      <w:pPr>
        <w:pStyle w:val="Odstavecseseznamem"/>
        <w:numPr>
          <w:ilvl w:val="0"/>
          <w:numId w:val="2"/>
        </w:numPr>
        <w:spacing w:after="80"/>
      </w:pPr>
      <w:r>
        <w:t>Interní schválení publikace u citlivých výstupů (procesně, nikoli obsahově — ochrana akademické svobody).</w:t>
      </w:r>
    </w:p>
    <w:p w14:paraId="7407764D" w14:textId="77777777" w:rsidR="00F30191" w:rsidRDefault="0061731B">
      <w:pPr>
        <w:pStyle w:val="Nadpis2"/>
      </w:pPr>
      <w:r>
        <w:t>E) Reputace a komunikace</w:t>
      </w:r>
    </w:p>
    <w:p w14:paraId="5D526F11" w14:textId="77777777" w:rsidR="00F30191" w:rsidRDefault="0061731B">
      <w:pPr>
        <w:pStyle w:val="Odstavecseseznamem"/>
        <w:numPr>
          <w:ilvl w:val="0"/>
          <w:numId w:val="2"/>
        </w:numPr>
        <w:spacing w:after="80"/>
      </w:pPr>
      <w:r>
        <w:t>Koordinace s vedením UHK; sjednocené veřejné odpovědi.</w:t>
      </w:r>
    </w:p>
    <w:p w14:paraId="3E7BCC32" w14:textId="77777777" w:rsidR="00F30191" w:rsidRDefault="0061731B">
      <w:pPr>
        <w:pStyle w:val="Odstavecseseznamem"/>
        <w:numPr>
          <w:ilvl w:val="0"/>
          <w:numId w:val="2"/>
        </w:numPr>
        <w:spacing w:after="80"/>
      </w:pPr>
      <w:r>
        <w:t>Předem dohodnutý komunikační plán pro případ mediálního zájmu.</w:t>
      </w:r>
    </w:p>
    <w:p w14:paraId="31BF2C96" w14:textId="77777777" w:rsidR="00F30191" w:rsidRDefault="0061731B">
      <w:pPr>
        <w:pStyle w:val="Nadpis1"/>
        <w:pBdr>
          <w:bottom w:val="single" w:sz="6" w:space="4" w:color="1F3864"/>
        </w:pBdr>
      </w:pPr>
      <w:r>
        <w:t>9. Vzdělávání a šíření povědomí</w:t>
      </w:r>
    </w:p>
    <w:p w14:paraId="0E1E556E" w14:textId="77777777" w:rsidR="00F30191" w:rsidRDefault="0061731B">
      <w:pPr>
        <w:spacing w:after="120"/>
      </w:pPr>
      <w:r>
        <w:t>Institucionální bezpečnost je sdílenou odpovědností — každý zaměstnanec, student i člen vedení je spoluzodpovědný za odolnost UHK.</w:t>
      </w:r>
    </w:p>
    <w:p w14:paraId="300F812E" w14:textId="77777777" w:rsidR="00F30191" w:rsidRDefault="0061731B">
      <w:pPr>
        <w:pStyle w:val="Nadpis2"/>
      </w:pPr>
      <w:r>
        <w:t>Minimální osnova školení (dle Přílohy 5 Pokynu prorektorek)</w:t>
      </w:r>
    </w:p>
    <w:p w14:paraId="5DDB830C" w14:textId="77777777" w:rsidR="00F30191" w:rsidRDefault="0061731B">
      <w:pPr>
        <w:pStyle w:val="Odstavecseseznamem"/>
        <w:numPr>
          <w:ilvl w:val="0"/>
          <w:numId w:val="2"/>
        </w:numPr>
        <w:spacing w:after="80"/>
      </w:pPr>
      <w:r>
        <w:t>Principy institucionální odolnosti, prevence a odpovědnost jednotlivců.</w:t>
      </w:r>
    </w:p>
    <w:p w14:paraId="493F4C2F" w14:textId="77777777" w:rsidR="00F30191" w:rsidRDefault="0061731B">
      <w:pPr>
        <w:pStyle w:val="Odstavecseseznamem"/>
        <w:numPr>
          <w:ilvl w:val="0"/>
          <w:numId w:val="2"/>
        </w:numPr>
        <w:spacing w:after="80"/>
      </w:pPr>
      <w:r>
        <w:t xml:space="preserve">Typické rizikové scénáře v mezinárodní spolupráci (partnerství, financování, dary, </w:t>
      </w:r>
      <w:proofErr w:type="spellStart"/>
      <w:r>
        <w:t>MoU</w:t>
      </w:r>
      <w:proofErr w:type="spellEnd"/>
      <w:r>
        <w:t>).</w:t>
      </w:r>
    </w:p>
    <w:p w14:paraId="1C5A8556" w14:textId="77777777" w:rsidR="00F30191" w:rsidRDefault="0061731B">
      <w:pPr>
        <w:pStyle w:val="Odstavecseseznamem"/>
        <w:numPr>
          <w:ilvl w:val="0"/>
          <w:numId w:val="2"/>
        </w:numPr>
        <w:spacing w:after="80"/>
      </w:pPr>
      <w:proofErr w:type="spellStart"/>
      <w:r>
        <w:t>Due</w:t>
      </w:r>
      <w:proofErr w:type="spellEnd"/>
      <w:r>
        <w:t xml:space="preserve"> diligence minimum: reputace, vlastnická struktura, zákonnost, sankční aspekty.</w:t>
      </w:r>
    </w:p>
    <w:p w14:paraId="57B9FB0C" w14:textId="77777777" w:rsidR="00F30191" w:rsidRDefault="0061731B">
      <w:pPr>
        <w:pStyle w:val="Odstavecseseznamem"/>
        <w:numPr>
          <w:ilvl w:val="0"/>
          <w:numId w:val="2"/>
        </w:numPr>
        <w:spacing w:after="80"/>
      </w:pPr>
      <w:r>
        <w:t>Data / IT bezpečnost a řízení přístupů.</w:t>
      </w:r>
    </w:p>
    <w:p w14:paraId="14E0EE27" w14:textId="77777777" w:rsidR="00F30191" w:rsidRDefault="0061731B">
      <w:pPr>
        <w:pStyle w:val="Odstavecseseznamem"/>
        <w:numPr>
          <w:ilvl w:val="0"/>
          <w:numId w:val="2"/>
        </w:numPr>
        <w:spacing w:after="80"/>
      </w:pPr>
      <w:r>
        <w:t>Střet zájmů, etika, dokumentace.</w:t>
      </w:r>
    </w:p>
    <w:p w14:paraId="141D0C23" w14:textId="77777777" w:rsidR="00F30191" w:rsidRDefault="0061731B">
      <w:pPr>
        <w:pStyle w:val="Odstavecseseznamem"/>
        <w:numPr>
          <w:ilvl w:val="0"/>
          <w:numId w:val="2"/>
        </w:numPr>
        <w:spacing w:after="80"/>
      </w:pPr>
      <w:r>
        <w:t>Postup oznamování a ochrana oznamovatelů.</w:t>
      </w:r>
    </w:p>
    <w:p w14:paraId="4C6E911E" w14:textId="77777777" w:rsidR="00F30191" w:rsidRDefault="0061731B">
      <w:pPr>
        <w:spacing w:after="120"/>
      </w:pPr>
      <w:r>
        <w:t xml:space="preserve">Školení se organizuje alespoň 1× ročně pro vedoucí pracovišť a pracovníky zapojené do mezinárodní spolupráce. Nově příchozí zaměstnanci procházejí vstupním školením v rámci </w:t>
      </w:r>
      <w:proofErr w:type="spellStart"/>
      <w:r>
        <w:t>onboardingu</w:t>
      </w:r>
      <w:proofErr w:type="spellEnd"/>
      <w:r>
        <w:t>.</w:t>
      </w:r>
    </w:p>
    <w:p w14:paraId="48C20836" w14:textId="77777777" w:rsidR="00F30191" w:rsidRDefault="00F30191">
      <w:pPr>
        <w:spacing w:after="80"/>
      </w:pPr>
    </w:p>
    <w:p w14:paraId="647E3DA9" w14:textId="77777777" w:rsidR="00F30191" w:rsidRDefault="0061731B">
      <w:pPr>
        <w:pStyle w:val="Nadpis1"/>
        <w:pBdr>
          <w:bottom w:val="single" w:sz="6" w:space="4" w:color="1F3864"/>
        </w:pBdr>
      </w:pPr>
      <w:r>
        <w:t>10. Právní a metodický rámec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F30191" w14:paraId="6DD6B0E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056FB" w14:textId="77777777" w:rsidR="00F30191" w:rsidRDefault="0061731B">
            <w:r>
              <w:rPr>
                <w:b/>
                <w:bCs/>
                <w:color w:val="FFFFFF"/>
                <w:sz w:val="20"/>
                <w:szCs w:val="20"/>
              </w:rPr>
              <w:t>Dokument / Předpis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5CC2D" w14:textId="77777777" w:rsidR="00F30191" w:rsidRDefault="0061731B">
            <w:r>
              <w:rPr>
                <w:b/>
                <w:bCs/>
                <w:color w:val="FFFFFF"/>
                <w:sz w:val="20"/>
                <w:szCs w:val="20"/>
              </w:rPr>
              <w:t>Relevance pro IRIS UHK</w:t>
            </w:r>
          </w:p>
        </w:tc>
      </w:tr>
      <w:tr w:rsidR="00F30191" w14:paraId="6A9C375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CECCC" w14:textId="15FD703B" w:rsidR="00F30191" w:rsidRDefault="0061731B">
            <w:r>
              <w:rPr>
                <w:b/>
                <w:bCs/>
                <w:sz w:val="20"/>
                <w:szCs w:val="20"/>
              </w:rPr>
              <w:t>Pokyn prorektor</w:t>
            </w:r>
            <w:r>
              <w:rPr>
                <w:b/>
                <w:bCs/>
                <w:sz w:val="20"/>
                <w:szCs w:val="20"/>
              </w:rPr>
              <w:t>k</w:t>
            </w:r>
            <w:r w:rsidR="00CD4A0C">
              <w:rPr>
                <w:b/>
                <w:bCs/>
                <w:sz w:val="20"/>
                <w:szCs w:val="20"/>
              </w:rPr>
              <w:t>y</w:t>
            </w:r>
            <w:r>
              <w:rPr>
                <w:b/>
                <w:bCs/>
                <w:sz w:val="20"/>
                <w:szCs w:val="20"/>
              </w:rPr>
              <w:t xml:space="preserve"> č. </w:t>
            </w:r>
            <w:r w:rsidR="00CD4A0C">
              <w:rPr>
                <w:b/>
                <w:bCs/>
                <w:sz w:val="20"/>
                <w:szCs w:val="20"/>
              </w:rPr>
              <w:t>7</w:t>
            </w:r>
            <w:r>
              <w:rPr>
                <w:b/>
                <w:bCs/>
                <w:sz w:val="20"/>
                <w:szCs w:val="20"/>
              </w:rPr>
              <w:t>/2026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54387" w14:textId="77777777" w:rsidR="00F30191" w:rsidRDefault="0061731B">
            <w:r>
              <w:rPr>
                <w:sz w:val="20"/>
                <w:szCs w:val="20"/>
              </w:rPr>
              <w:t>Závazný vnitřní předpis UHK pro povinné konzultace — základ celého systému IRIS.</w:t>
            </w:r>
          </w:p>
        </w:tc>
      </w:tr>
      <w:tr w:rsidR="00F30191" w14:paraId="1E44C12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048970" w14:textId="77777777" w:rsidR="00F30191" w:rsidRDefault="0061731B">
            <w:r>
              <w:rPr>
                <w:b/>
                <w:bCs/>
                <w:sz w:val="20"/>
                <w:szCs w:val="20"/>
              </w:rPr>
              <w:t>Metodické doporučení MŠMT k bezpečnosti výzkumu (2024)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193CF7" w14:textId="77777777" w:rsidR="00F30191" w:rsidRDefault="0061731B">
            <w:r>
              <w:rPr>
                <w:sz w:val="20"/>
                <w:szCs w:val="20"/>
              </w:rPr>
              <w:t xml:space="preserve">Doporučení k </w:t>
            </w:r>
            <w:proofErr w:type="spellStart"/>
            <w:r>
              <w:rPr>
                <w:sz w:val="20"/>
                <w:szCs w:val="20"/>
              </w:rPr>
              <w:t>due</w:t>
            </w:r>
            <w:proofErr w:type="spellEnd"/>
            <w:r>
              <w:rPr>
                <w:sz w:val="20"/>
                <w:szCs w:val="20"/>
              </w:rPr>
              <w:t xml:space="preserve"> diligence a řízení rizik spolupráce pro české VŠ.</w:t>
            </w:r>
          </w:p>
        </w:tc>
      </w:tr>
      <w:tr w:rsidR="00F30191" w14:paraId="18C81F1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38F1F" w14:textId="77777777" w:rsidR="00F30191" w:rsidRDefault="0061731B">
            <w:r>
              <w:rPr>
                <w:b/>
                <w:bCs/>
                <w:sz w:val="20"/>
                <w:szCs w:val="20"/>
              </w:rPr>
              <w:t xml:space="preserve">Nařízení EU 2021/821 (exportní kontrola </w:t>
            </w:r>
            <w:proofErr w:type="spellStart"/>
            <w:r>
              <w:rPr>
                <w:b/>
                <w:bCs/>
                <w:sz w:val="20"/>
                <w:szCs w:val="20"/>
              </w:rPr>
              <w:t>dual</w:t>
            </w:r>
            <w:proofErr w:type="spellEnd"/>
            <w:r>
              <w:rPr>
                <w:b/>
                <w:bCs/>
                <w:sz w:val="20"/>
                <w:szCs w:val="20"/>
              </w:rPr>
              <w:t>-use)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685CE" w14:textId="77777777" w:rsidR="00F30191" w:rsidRDefault="0061731B">
            <w:r>
              <w:rPr>
                <w:sz w:val="20"/>
                <w:szCs w:val="20"/>
              </w:rPr>
              <w:t>Pravidla pro vývoz zboží a technologií s možným vojenským využitím.</w:t>
            </w:r>
          </w:p>
        </w:tc>
      </w:tr>
      <w:tr w:rsidR="00F30191" w14:paraId="5E7D2DF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E1E88" w14:textId="77777777" w:rsidR="00F30191" w:rsidRDefault="0061731B">
            <w:r>
              <w:rPr>
                <w:b/>
                <w:bCs/>
                <w:sz w:val="20"/>
                <w:szCs w:val="20"/>
              </w:rPr>
              <w:t>GDPR (Nařízení EU 2016/679)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C62B6F" w14:textId="77777777" w:rsidR="00F30191" w:rsidRDefault="0061731B">
            <w:r>
              <w:rPr>
                <w:sz w:val="20"/>
                <w:szCs w:val="20"/>
              </w:rPr>
              <w:t>Ochrana osobních údajů; předávání dat mimo EU; DPIA.</w:t>
            </w:r>
          </w:p>
        </w:tc>
      </w:tr>
      <w:tr w:rsidR="00F30191" w14:paraId="0348365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596B79" w14:textId="77777777" w:rsidR="00F30191" w:rsidRDefault="0061731B">
            <w:r>
              <w:rPr>
                <w:b/>
                <w:bCs/>
                <w:sz w:val="20"/>
                <w:szCs w:val="20"/>
              </w:rPr>
              <w:t>Zákon č. 171/2023 Sb. (ochrana oznamovatelů)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CB569" w14:textId="77777777" w:rsidR="00F30191" w:rsidRDefault="0061731B">
            <w:proofErr w:type="spellStart"/>
            <w:r>
              <w:rPr>
                <w:sz w:val="20"/>
                <w:szCs w:val="20"/>
              </w:rPr>
              <w:t>Whistleblowing</w:t>
            </w:r>
            <w:proofErr w:type="spellEnd"/>
            <w:r>
              <w:rPr>
                <w:sz w:val="20"/>
                <w:szCs w:val="20"/>
              </w:rPr>
              <w:t>; povinný vnitřní oznamovací kanál.</w:t>
            </w:r>
          </w:p>
        </w:tc>
      </w:tr>
      <w:tr w:rsidR="00F30191" w14:paraId="4E474D1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588B9C" w14:textId="77777777" w:rsidR="00F30191" w:rsidRDefault="0061731B">
            <w:r>
              <w:rPr>
                <w:b/>
                <w:bCs/>
                <w:sz w:val="20"/>
                <w:szCs w:val="20"/>
              </w:rPr>
              <w:t>Zákon č. 412/2005 Sb. (ochrana utajovaných informací)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F08C68" w14:textId="77777777" w:rsidR="00F30191" w:rsidRDefault="0061731B">
            <w:r>
              <w:rPr>
                <w:sz w:val="20"/>
                <w:szCs w:val="20"/>
              </w:rPr>
              <w:t>Aplikuje se při spolupráci s citlivými informacemi.</w:t>
            </w:r>
          </w:p>
        </w:tc>
      </w:tr>
      <w:tr w:rsidR="00F30191" w14:paraId="20E5400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605D6" w14:textId="77777777" w:rsidR="00F30191" w:rsidRDefault="0061731B">
            <w:r>
              <w:rPr>
                <w:b/>
                <w:bCs/>
                <w:sz w:val="20"/>
                <w:szCs w:val="20"/>
              </w:rPr>
              <w:t>Zákon č. 89/2021 Sb. (kybernetická bezpečnost)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FAB458" w14:textId="77777777" w:rsidR="00F30191" w:rsidRDefault="0061731B">
            <w:r>
              <w:rPr>
                <w:sz w:val="20"/>
                <w:szCs w:val="20"/>
              </w:rPr>
              <w:t>Povinnosti v oblasti kybernetické bezpečnosti pro VŠ.</w:t>
            </w:r>
          </w:p>
        </w:tc>
      </w:tr>
      <w:tr w:rsidR="00F30191" w14:paraId="0EEBACC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61EE4" w14:textId="77777777" w:rsidR="00F30191" w:rsidRDefault="0061731B">
            <w:r>
              <w:rPr>
                <w:b/>
                <w:bCs/>
                <w:sz w:val="20"/>
                <w:szCs w:val="20"/>
              </w:rPr>
              <w:t>FAÚ — finanční analytický úřad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6BDC35" w14:textId="77777777" w:rsidR="00F30191" w:rsidRDefault="0061731B">
            <w:r>
              <w:rPr>
                <w:sz w:val="20"/>
                <w:szCs w:val="20"/>
              </w:rPr>
              <w:t>Posouzení podezřelých obchodních transakcí a protiprávního financování.</w:t>
            </w:r>
          </w:p>
        </w:tc>
      </w:tr>
    </w:tbl>
    <w:p w14:paraId="024F373E" w14:textId="77777777" w:rsidR="00F30191" w:rsidRDefault="00F30191">
      <w:pPr>
        <w:spacing w:after="80"/>
      </w:pPr>
    </w:p>
    <w:p w14:paraId="3406F1CF" w14:textId="56F1FB3D" w:rsidR="00F30191" w:rsidRDefault="0061731B">
      <w:pPr>
        <w:spacing w:after="120"/>
      </w:pPr>
      <w:r>
        <w:t xml:space="preserve">Aktuální seznam externích zdrojů a odkazů je průběžně aktualizován na webové stránce: </w:t>
      </w:r>
      <w:r w:rsidR="00C15560" w:rsidRPr="00C15560">
        <w:t>https://www.uhk.cz/cs/univerzita-hradec-kralove/veda-a-vyzkum/nelegitimni-ovlivnovani</w:t>
      </w:r>
    </w:p>
    <w:p w14:paraId="09775318" w14:textId="77777777" w:rsidR="00F30191" w:rsidRDefault="00F30191">
      <w:pPr>
        <w:spacing w:after="80"/>
      </w:pPr>
    </w:p>
    <w:p w14:paraId="41BB6F60" w14:textId="77777777" w:rsidR="00F30191" w:rsidRDefault="00F30191">
      <w:pPr>
        <w:spacing w:after="80"/>
      </w:pPr>
    </w:p>
    <w:p w14:paraId="4EAC7D6E" w14:textId="64E5CC5A" w:rsidR="00F30191" w:rsidRDefault="0061731B">
      <w:pPr>
        <w:spacing w:before="400"/>
      </w:pPr>
      <w:r>
        <w:rPr>
          <w:i/>
          <w:iCs/>
          <w:color w:val="888888"/>
          <w:sz w:val="18"/>
          <w:szCs w:val="18"/>
        </w:rPr>
        <w:t>Tento manuál byl zpracován Prorektorkou pro vědu, výzkum a transfer znalostí UHK. Verze 1.</w:t>
      </w:r>
      <w:r w:rsidR="00C15560">
        <w:rPr>
          <w:i/>
          <w:iCs/>
          <w:color w:val="888888"/>
          <w:sz w:val="18"/>
          <w:szCs w:val="18"/>
        </w:rPr>
        <w:t>1</w:t>
      </w:r>
      <w:r>
        <w:rPr>
          <w:i/>
          <w:iCs/>
          <w:color w:val="888888"/>
          <w:sz w:val="18"/>
          <w:szCs w:val="18"/>
        </w:rPr>
        <w:t>, 2026. Za aktualizaci a správu dokumentu odpovídá prorektorka pro vědu, výzkum a transfer znalostí.</w:t>
      </w:r>
    </w:p>
    <w:sectPr w:rsidR="00F30191"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932D3"/>
    <w:multiLevelType w:val="hybridMultilevel"/>
    <w:tmpl w:val="03042C76"/>
    <w:lvl w:ilvl="0" w:tplc="F996A090">
      <w:start w:val="1"/>
      <w:numFmt w:val="bullet"/>
      <w:lvlText w:val="●"/>
      <w:lvlJc w:val="left"/>
      <w:pPr>
        <w:ind w:left="720" w:hanging="360"/>
      </w:pPr>
    </w:lvl>
    <w:lvl w:ilvl="1" w:tplc="1CB0CBE6">
      <w:start w:val="1"/>
      <w:numFmt w:val="bullet"/>
      <w:lvlText w:val="○"/>
      <w:lvlJc w:val="left"/>
      <w:pPr>
        <w:ind w:left="1440" w:hanging="360"/>
      </w:pPr>
    </w:lvl>
    <w:lvl w:ilvl="2" w:tplc="C1E4F9C4">
      <w:start w:val="1"/>
      <w:numFmt w:val="bullet"/>
      <w:lvlText w:val="■"/>
      <w:lvlJc w:val="left"/>
      <w:pPr>
        <w:ind w:left="2160" w:hanging="360"/>
      </w:pPr>
    </w:lvl>
    <w:lvl w:ilvl="3" w:tplc="7AEE8ED0">
      <w:start w:val="1"/>
      <w:numFmt w:val="bullet"/>
      <w:lvlText w:val="●"/>
      <w:lvlJc w:val="left"/>
      <w:pPr>
        <w:ind w:left="2880" w:hanging="360"/>
      </w:pPr>
    </w:lvl>
    <w:lvl w:ilvl="4" w:tplc="24E251DA">
      <w:start w:val="1"/>
      <w:numFmt w:val="bullet"/>
      <w:lvlText w:val="○"/>
      <w:lvlJc w:val="left"/>
      <w:pPr>
        <w:ind w:left="3600" w:hanging="360"/>
      </w:pPr>
    </w:lvl>
    <w:lvl w:ilvl="5" w:tplc="87100B04">
      <w:start w:val="1"/>
      <w:numFmt w:val="bullet"/>
      <w:lvlText w:val="■"/>
      <w:lvlJc w:val="left"/>
      <w:pPr>
        <w:ind w:left="4320" w:hanging="360"/>
      </w:pPr>
    </w:lvl>
    <w:lvl w:ilvl="6" w:tplc="DA5ED7EE">
      <w:start w:val="1"/>
      <w:numFmt w:val="bullet"/>
      <w:lvlText w:val="●"/>
      <w:lvlJc w:val="left"/>
      <w:pPr>
        <w:ind w:left="5040" w:hanging="360"/>
      </w:pPr>
    </w:lvl>
    <w:lvl w:ilvl="7" w:tplc="6FD251C2">
      <w:start w:val="1"/>
      <w:numFmt w:val="bullet"/>
      <w:lvlText w:val="●"/>
      <w:lvlJc w:val="left"/>
      <w:pPr>
        <w:ind w:left="5760" w:hanging="360"/>
      </w:pPr>
    </w:lvl>
    <w:lvl w:ilvl="8" w:tplc="DD6287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A8A543F"/>
    <w:multiLevelType w:val="hybridMultilevel"/>
    <w:tmpl w:val="7772D5AC"/>
    <w:lvl w:ilvl="0" w:tplc="DC368E78">
      <w:start w:val="1"/>
      <w:numFmt w:val="decimal"/>
      <w:lvlText w:val="%1."/>
      <w:lvlJc w:val="left"/>
      <w:pPr>
        <w:ind w:left="720" w:hanging="360"/>
      </w:pPr>
    </w:lvl>
    <w:lvl w:ilvl="1" w:tplc="164A978A">
      <w:numFmt w:val="decimal"/>
      <w:lvlText w:val=""/>
      <w:lvlJc w:val="left"/>
    </w:lvl>
    <w:lvl w:ilvl="2" w:tplc="EF646F04">
      <w:numFmt w:val="decimal"/>
      <w:lvlText w:val=""/>
      <w:lvlJc w:val="left"/>
    </w:lvl>
    <w:lvl w:ilvl="3" w:tplc="7ECCF4C0">
      <w:numFmt w:val="decimal"/>
      <w:lvlText w:val=""/>
      <w:lvlJc w:val="left"/>
    </w:lvl>
    <w:lvl w:ilvl="4" w:tplc="EAFC63EA">
      <w:numFmt w:val="decimal"/>
      <w:lvlText w:val=""/>
      <w:lvlJc w:val="left"/>
    </w:lvl>
    <w:lvl w:ilvl="5" w:tplc="6DB8BAD2">
      <w:numFmt w:val="decimal"/>
      <w:lvlText w:val=""/>
      <w:lvlJc w:val="left"/>
    </w:lvl>
    <w:lvl w:ilvl="6" w:tplc="BED0EBB2">
      <w:numFmt w:val="decimal"/>
      <w:lvlText w:val=""/>
      <w:lvlJc w:val="left"/>
    </w:lvl>
    <w:lvl w:ilvl="7" w:tplc="BB787B28">
      <w:numFmt w:val="decimal"/>
      <w:lvlText w:val=""/>
      <w:lvlJc w:val="left"/>
    </w:lvl>
    <w:lvl w:ilvl="8" w:tplc="1EF27190">
      <w:numFmt w:val="decimal"/>
      <w:lvlText w:val=""/>
      <w:lvlJc w:val="left"/>
    </w:lvl>
  </w:abstractNum>
  <w:abstractNum w:abstractNumId="2" w15:restartNumberingAfterBreak="0">
    <w:nsid w:val="441C242C"/>
    <w:multiLevelType w:val="hybridMultilevel"/>
    <w:tmpl w:val="CE5C56E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823B42"/>
    <w:multiLevelType w:val="hybridMultilevel"/>
    <w:tmpl w:val="43CAF3E6"/>
    <w:lvl w:ilvl="0" w:tplc="3F18F382">
      <w:start w:val="1"/>
      <w:numFmt w:val="bullet"/>
      <w:lvlText w:val="–"/>
      <w:lvlJc w:val="left"/>
      <w:pPr>
        <w:ind w:left="1080" w:hanging="360"/>
      </w:pPr>
    </w:lvl>
    <w:lvl w:ilvl="1" w:tplc="69A8F322">
      <w:numFmt w:val="decimal"/>
      <w:lvlText w:val=""/>
      <w:lvlJc w:val="left"/>
    </w:lvl>
    <w:lvl w:ilvl="2" w:tplc="E57C7566">
      <w:numFmt w:val="decimal"/>
      <w:lvlText w:val=""/>
      <w:lvlJc w:val="left"/>
    </w:lvl>
    <w:lvl w:ilvl="3" w:tplc="6CB02FF6">
      <w:numFmt w:val="decimal"/>
      <w:lvlText w:val=""/>
      <w:lvlJc w:val="left"/>
    </w:lvl>
    <w:lvl w:ilvl="4" w:tplc="711EF350">
      <w:numFmt w:val="decimal"/>
      <w:lvlText w:val=""/>
      <w:lvlJc w:val="left"/>
    </w:lvl>
    <w:lvl w:ilvl="5" w:tplc="E320D080">
      <w:numFmt w:val="decimal"/>
      <w:lvlText w:val=""/>
      <w:lvlJc w:val="left"/>
    </w:lvl>
    <w:lvl w:ilvl="6" w:tplc="5F5A67FE">
      <w:numFmt w:val="decimal"/>
      <w:lvlText w:val=""/>
      <w:lvlJc w:val="left"/>
    </w:lvl>
    <w:lvl w:ilvl="7" w:tplc="FCD4FBC2">
      <w:numFmt w:val="decimal"/>
      <w:lvlText w:val=""/>
      <w:lvlJc w:val="left"/>
    </w:lvl>
    <w:lvl w:ilvl="8" w:tplc="F07C7A54">
      <w:numFmt w:val="decimal"/>
      <w:lvlText w:val=""/>
      <w:lvlJc w:val="left"/>
    </w:lvl>
  </w:abstractNum>
  <w:abstractNum w:abstractNumId="4" w15:restartNumberingAfterBreak="0">
    <w:nsid w:val="6F986891"/>
    <w:multiLevelType w:val="hybridMultilevel"/>
    <w:tmpl w:val="19A8B9B6"/>
    <w:lvl w:ilvl="0" w:tplc="040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2B6E12"/>
    <w:multiLevelType w:val="hybridMultilevel"/>
    <w:tmpl w:val="10EEB80A"/>
    <w:lvl w:ilvl="0" w:tplc="E9702BC2">
      <w:start w:val="1"/>
      <w:numFmt w:val="bullet"/>
      <w:lvlText w:val="•"/>
      <w:lvlJc w:val="left"/>
      <w:pPr>
        <w:ind w:left="720" w:hanging="360"/>
      </w:pPr>
    </w:lvl>
    <w:lvl w:ilvl="1" w:tplc="09CE7660">
      <w:numFmt w:val="decimal"/>
      <w:lvlText w:val=""/>
      <w:lvlJc w:val="left"/>
    </w:lvl>
    <w:lvl w:ilvl="2" w:tplc="A7E44694">
      <w:numFmt w:val="decimal"/>
      <w:lvlText w:val=""/>
      <w:lvlJc w:val="left"/>
    </w:lvl>
    <w:lvl w:ilvl="3" w:tplc="12105F36">
      <w:numFmt w:val="decimal"/>
      <w:lvlText w:val=""/>
      <w:lvlJc w:val="left"/>
    </w:lvl>
    <w:lvl w:ilvl="4" w:tplc="FC7834E8">
      <w:numFmt w:val="decimal"/>
      <w:lvlText w:val=""/>
      <w:lvlJc w:val="left"/>
    </w:lvl>
    <w:lvl w:ilvl="5" w:tplc="2028EB5C">
      <w:numFmt w:val="decimal"/>
      <w:lvlText w:val=""/>
      <w:lvlJc w:val="left"/>
    </w:lvl>
    <w:lvl w:ilvl="6" w:tplc="A72CAD7E">
      <w:numFmt w:val="decimal"/>
      <w:lvlText w:val=""/>
      <w:lvlJc w:val="left"/>
    </w:lvl>
    <w:lvl w:ilvl="7" w:tplc="4962AF60">
      <w:numFmt w:val="decimal"/>
      <w:lvlText w:val=""/>
      <w:lvlJc w:val="left"/>
    </w:lvl>
    <w:lvl w:ilvl="8" w:tplc="83969F4A">
      <w:numFmt w:val="decimal"/>
      <w:lvlText w:val=""/>
      <w:lvlJc w:val="left"/>
    </w:lvl>
  </w:abstractNum>
  <w:num w:numId="1" w16cid:durableId="1438210646">
    <w:abstractNumId w:val="0"/>
    <w:lvlOverride w:ilvl="0">
      <w:startOverride w:val="1"/>
    </w:lvlOverride>
  </w:num>
  <w:num w:numId="2" w16cid:durableId="458187574">
    <w:abstractNumId w:val="5"/>
    <w:lvlOverride w:ilvl="0">
      <w:startOverride w:val="1"/>
    </w:lvlOverride>
  </w:num>
  <w:num w:numId="3" w16cid:durableId="988826269">
    <w:abstractNumId w:val="1"/>
    <w:lvlOverride w:ilvl="0">
      <w:startOverride w:val="1"/>
    </w:lvlOverride>
  </w:num>
  <w:num w:numId="4" w16cid:durableId="1369259490">
    <w:abstractNumId w:val="2"/>
  </w:num>
  <w:num w:numId="5" w16cid:durableId="12005861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191"/>
    <w:rsid w:val="000A0C33"/>
    <w:rsid w:val="001350D8"/>
    <w:rsid w:val="001C3D73"/>
    <w:rsid w:val="001C6096"/>
    <w:rsid w:val="00364F0E"/>
    <w:rsid w:val="00422490"/>
    <w:rsid w:val="0059036C"/>
    <w:rsid w:val="00760F5B"/>
    <w:rsid w:val="007D0207"/>
    <w:rsid w:val="00843DFC"/>
    <w:rsid w:val="00875BAE"/>
    <w:rsid w:val="009857CD"/>
    <w:rsid w:val="00A9331A"/>
    <w:rsid w:val="00BB62DC"/>
    <w:rsid w:val="00C15560"/>
    <w:rsid w:val="00C55B80"/>
    <w:rsid w:val="00CB6592"/>
    <w:rsid w:val="00CD4A0C"/>
    <w:rsid w:val="00CE1E9C"/>
    <w:rsid w:val="00D73DB2"/>
    <w:rsid w:val="00EC5D5B"/>
    <w:rsid w:val="00F30191"/>
    <w:rsid w:val="00F53FC3"/>
    <w:rsid w:val="00F77712"/>
    <w:rsid w:val="00FB0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AFE10"/>
  <w15:docId w15:val="{E194302C-5CAF-4D77-B645-3EBB8E3C8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2"/>
      <w:szCs w:val="32"/>
    </w:rPr>
  </w:style>
  <w:style w:type="paragraph" w:styleId="Nadpis2">
    <w:name w:val="heading 2"/>
    <w:uiPriority w:val="9"/>
    <w:unhideWhenUsed/>
    <w:qFormat/>
    <w:pPr>
      <w:spacing w:before="300" w:after="140"/>
      <w:outlineLvl w:val="1"/>
    </w:pPr>
    <w:rPr>
      <w:b/>
      <w:bCs/>
      <w:color w:val="1F3864"/>
      <w:sz w:val="26"/>
      <w:szCs w:val="26"/>
    </w:rPr>
  </w:style>
  <w:style w:type="paragraph" w:styleId="Nadpis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4057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Nevyeenzmnka">
    <w:name w:val="Unresolved Mention"/>
    <w:basedOn w:val="Standardnpsmoodstavce"/>
    <w:uiPriority w:val="99"/>
    <w:semiHidden/>
    <w:unhideWhenUsed/>
    <w:rsid w:val="00EC5D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hk.cz/cs/univerzita-hradec-kralove/uhk/uredni-deska/verejne-informace/whistleblowing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hana.tomaskova@uhk.cz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hana.tomaskova@uhk.cz" TargetMode="External"/><Relationship Id="rId11" Type="http://schemas.openxmlformats.org/officeDocument/2006/relationships/hyperlink" Target="https://helpdesk-it.uhk.cz/" TargetMode="External"/><Relationship Id="rId5" Type="http://schemas.openxmlformats.org/officeDocument/2006/relationships/hyperlink" Target="https://www.uhk.cz/cs/univerzita-hradec-kralove/veda-a-vyzkum/nelegitimni-ovlivnovani" TargetMode="External"/><Relationship Id="rId10" Type="http://schemas.openxmlformats.org/officeDocument/2006/relationships/hyperlink" Target="mailto:gdpr@uhk.cz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ravnioddeleni@uhk.cz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9</Pages>
  <Words>2350</Words>
  <Characters>13867</Characters>
  <Application>Microsoft Office Word</Application>
  <DocSecurity>0</DocSecurity>
  <Lines>115</Lines>
  <Paragraphs>32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Tomášková Hana</cp:lastModifiedBy>
  <cp:revision>22</cp:revision>
  <dcterms:created xsi:type="dcterms:W3CDTF">2026-02-24T12:45:00Z</dcterms:created>
  <dcterms:modified xsi:type="dcterms:W3CDTF">2026-03-19T10:33:00Z</dcterms:modified>
</cp:coreProperties>
</file>