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" w:displacedByCustomXml="next"/>
    <w:sdt>
      <w:sdtPr>
        <w:id w:val="-1497877332"/>
        <w:placeholder>
          <w:docPart w:val="A1467C0D9A664848BB7E47E11D7F2434"/>
        </w:placeholder>
        <w15:appearance w15:val="hidden"/>
      </w:sdtPr>
      <w:sdtEndPr>
        <w:rPr>
          <w:rFonts w:eastAsiaTheme="minorEastAsia" w:cstheme="minorBidi"/>
          <w:b w:val="0"/>
          <w:caps w:val="0"/>
          <w:color w:val="767171" w:themeColor="background2" w:themeShade="80"/>
          <w:sz w:val="22"/>
          <w:szCs w:val="22"/>
        </w:rPr>
      </w:sdtEndPr>
      <w:sdtContent>
        <w:bookmarkEnd w:id="0" w:displacedByCustomXml="prev"/>
        <w:p w14:paraId="4715622A" w14:textId="69DF4E01" w:rsidR="0081138E" w:rsidRDefault="0081138E" w:rsidP="0081138E">
          <w:pPr>
            <w:pStyle w:val="Heading1"/>
          </w:pPr>
          <w:r>
            <w:t>TP FINAL Tom ALLAGUILLEMETTE</w:t>
          </w:r>
        </w:p>
        <w:p w14:paraId="1508867C" w14:textId="4069178F" w:rsidR="004B6E5F" w:rsidRDefault="004B6E5F">
          <w:pPr>
            <w:pStyle w:val="TITREII"/>
          </w:pPr>
        </w:p>
        <w:p w14:paraId="31AAC285" w14:textId="3BB76B57" w:rsidR="004B6E5F" w:rsidRPr="007D263B" w:rsidRDefault="00000000" w:rsidP="007D263B">
          <w:pPr>
            <w:rPr>
              <w:b/>
              <w:bCs/>
            </w:rPr>
          </w:pPr>
          <w:r>
            <w:t xml:space="preserve">Vous devez remettre </w:t>
          </w:r>
          <w:r>
            <w:rPr>
              <w:b/>
              <w:bCs/>
            </w:rPr>
            <w:t xml:space="preserve">un rapport d’audit de binaire </w:t>
          </w:r>
          <w:r>
            <w:t xml:space="preserve">par mail à : </w:t>
          </w:r>
          <w:hyperlink r:id="rId11" w:tooltip="mailto:quentin.papelard+CYPWNA@qs-cyber.eu" w:history="1">
            <w:r>
              <w:rPr>
                <w:rStyle w:val="Hyperlink"/>
              </w:rPr>
              <w:t>quentin.papelard+CYPWNA@qs-cyber.eu</w:t>
            </w:r>
          </w:hyperlink>
          <w:r>
            <w:t xml:space="preserve">  </w:t>
          </w:r>
        </w:p>
      </w:sdtContent>
    </w:sdt>
    <w:p w14:paraId="7EF52F92" w14:textId="77777777" w:rsidR="004B6E5F" w:rsidRDefault="00000000">
      <w:pPr>
        <w:pStyle w:val="Heading1"/>
      </w:pPr>
      <w:bookmarkStart w:id="1" w:name="_Toc6"/>
      <w:r>
        <w:t>Rapport</w:t>
      </w:r>
      <w:bookmarkEnd w:id="1"/>
    </w:p>
    <w:p w14:paraId="1F2EEA47" w14:textId="77777777" w:rsidR="004B6E5F" w:rsidRDefault="00000000">
      <w:pPr>
        <w:pStyle w:val="TITREII"/>
      </w:pPr>
      <w:bookmarkStart w:id="2" w:name="_Toc7"/>
      <w:r>
        <w:t>Introduction</w:t>
      </w:r>
      <w:bookmarkEnd w:id="2"/>
    </w:p>
    <w:p w14:paraId="65DE718B" w14:textId="77777777" w:rsidR="004B6E5F" w:rsidRDefault="00000000">
      <w:r>
        <w:t>Acteur national reconnu et basé dans le Nord, la société French IT Enterprise (FRITE) fournit des logiciels à la pointe de la tech dans le monde entier.</w:t>
      </w:r>
    </w:p>
    <w:p w14:paraId="21B6D3D7" w14:textId="77777777" w:rsidR="004B6E5F" w:rsidRDefault="00000000">
      <w:r>
        <w:t>Désireux de garantir un haut niveau de sécurité à ses utilisateurs, FRITE a souhaité faire auditer l’une de ses solutions de feedback post-formation.</w:t>
      </w:r>
    </w:p>
    <w:p w14:paraId="7DE9999F" w14:textId="77777777" w:rsidR="004B6E5F" w:rsidRDefault="004B6E5F"/>
    <w:p w14:paraId="05B763A6" w14:textId="77777777" w:rsidR="004B6E5F" w:rsidRDefault="00000000">
      <w:r>
        <w:t>La société QS a été mandatée pour auditer cet outil à travers une approche d’analyse de fichier binaire en boite noire :</w:t>
      </w:r>
    </w:p>
    <w:p w14:paraId="67768695" w14:textId="77777777" w:rsidR="004B6E5F" w:rsidRDefault="00000000">
      <w:pPr>
        <w:pStyle w:val="ListParagraph"/>
        <w:numPr>
          <w:ilvl w:val="0"/>
          <w:numId w:val="39"/>
        </w:numPr>
      </w:pPr>
      <w:r>
        <w:t>Une analyse des mesures de sécurité implémentées sera effectuée ;</w:t>
      </w:r>
    </w:p>
    <w:p w14:paraId="4915F392" w14:textId="77777777" w:rsidR="004B6E5F" w:rsidRDefault="00000000">
      <w:pPr>
        <w:pStyle w:val="ListParagraph"/>
        <w:numPr>
          <w:ilvl w:val="0"/>
          <w:numId w:val="39"/>
        </w:numPr>
      </w:pPr>
      <w:r>
        <w:t>En cas de vulnérabilité, la société QS documentera son exploitation, l’impact associé et les recommandations de sécurité liées à la correction des failles.</w:t>
      </w:r>
    </w:p>
    <w:p w14:paraId="6A2E0207" w14:textId="77777777" w:rsidR="004B6E5F" w:rsidRDefault="00000000">
      <w:r>
        <w:t>Ce rapport présente les vulnérabilités identifiées, les recommandations et risques associés.</w:t>
      </w:r>
    </w:p>
    <w:p w14:paraId="0210A628" w14:textId="77777777" w:rsidR="004B6E5F" w:rsidRDefault="004B6E5F"/>
    <w:p w14:paraId="53C2F750" w14:textId="77777777" w:rsidR="004B6E5F" w:rsidRDefault="00000000">
      <w:pPr>
        <w:pStyle w:val="TITREII"/>
      </w:pPr>
      <w:bookmarkStart w:id="3" w:name="_Toc8"/>
      <w:r>
        <w:t>Synthèse managériale</w:t>
      </w:r>
      <w:bookmarkEnd w:id="3"/>
    </w:p>
    <w:p w14:paraId="24872422" w14:textId="1972D1F2" w:rsidR="004B6E5F" w:rsidRDefault="00000000">
      <w:r>
        <w:t xml:space="preserve">Le niveau de sécurité du fichier audité est </w:t>
      </w:r>
      <w:r w:rsidR="00C258EB">
        <w:rPr>
          <w:b/>
          <w:bCs/>
        </w:rPr>
        <w:t>mauvais</w:t>
      </w:r>
      <w:r>
        <w:t>.</w:t>
      </w:r>
    </w:p>
    <w:p w14:paraId="6F81EC6A" w14:textId="11A2B294" w:rsidR="004B6E5F" w:rsidRDefault="00C258EB">
      <w:r>
        <w:rPr>
          <w:b/>
          <w:bCs/>
        </w:rPr>
        <w:t>Des risques significatifs</w:t>
      </w:r>
      <w:r w:rsidR="00000000">
        <w:t xml:space="preserve"> </w:t>
      </w:r>
      <w:r>
        <w:t>ont</w:t>
      </w:r>
      <w:r w:rsidR="00000000">
        <w:t xml:space="preserve"> </w:t>
      </w:r>
      <w:r w:rsidR="0081138E">
        <w:t>été</w:t>
      </w:r>
      <w:r w:rsidR="00000000">
        <w:t xml:space="preserve"> identifié</w:t>
      </w:r>
      <w:r>
        <w:t>s</w:t>
      </w:r>
      <w:r w:rsidR="00000000">
        <w:t xml:space="preserve"> lors de l’audit.</w:t>
      </w:r>
    </w:p>
    <w:p w14:paraId="665783F5" w14:textId="77777777" w:rsidR="004B6E5F" w:rsidRDefault="00000000">
      <w:r>
        <w:t xml:space="preserve">Nous avons toutefois pu identifier </w:t>
      </w:r>
      <w:r>
        <w:rPr>
          <w:b/>
          <w:bCs/>
        </w:rPr>
        <w:t>3 défauts</w:t>
      </w:r>
      <w:r>
        <w:t> :</w:t>
      </w:r>
    </w:p>
    <w:p w14:paraId="466E4C1C" w14:textId="77777777" w:rsidR="004B6E5F" w:rsidRDefault="00000000">
      <w:pPr>
        <w:pStyle w:val="ListParagraph"/>
        <w:numPr>
          <w:ilvl w:val="0"/>
          <w:numId w:val="40"/>
        </w:numPr>
      </w:pPr>
      <w:r>
        <w:t>Un mot de passe en clair est inclus dans le fichier binaire, donnant ainsi à un utilisateur malveillant un accès à des outils internes de la société. Nous n’avons toutefois pas été en mesure de lier ce mot de passe à un service spécifique.</w:t>
      </w:r>
    </w:p>
    <w:p w14:paraId="106A9C8D" w14:textId="77777777" w:rsidR="004B6E5F" w:rsidRDefault="00000000">
      <w:pPr>
        <w:pStyle w:val="ListParagraph"/>
        <w:numPr>
          <w:ilvl w:val="0"/>
          <w:numId w:val="40"/>
        </w:numPr>
      </w:pPr>
      <w:r>
        <w:t>Un défaut de contrôle des entrées permet de saisir davantage de données que ce que le programme supporte, permettant ainsi à un attaquant d’exécuter des commandes arbitraires sur le système par l’intermédiaire du binaire. Cela peut mener à une prise de contrôle à distance si le fichier est exécuté depuis une source externe.</w:t>
      </w:r>
    </w:p>
    <w:p w14:paraId="6504808C" w14:textId="77777777" w:rsidR="004B6E5F" w:rsidRDefault="00000000">
      <w:pPr>
        <w:pStyle w:val="ListParagraph"/>
        <w:numPr>
          <w:ilvl w:val="0"/>
          <w:numId w:val="40"/>
        </w:numPr>
      </w:pPr>
      <w:r>
        <w:t>Des mesures de protection simples ne sont pas appliquées sur le fichier, facilitant l’exploitation de certaines failles par un attaquant.</w:t>
      </w:r>
    </w:p>
    <w:p w14:paraId="78C464F4" w14:textId="77777777" w:rsidR="004B6E5F" w:rsidRDefault="00000000">
      <w:r>
        <w:t>L’application des mesures suivantes relèverait significativement le niveau de sécurité de l’outil :</w:t>
      </w:r>
    </w:p>
    <w:p w14:paraId="2161ECA3" w14:textId="77777777" w:rsidR="004B6E5F" w:rsidRDefault="00000000">
      <w:pPr>
        <w:pStyle w:val="ListParagraph"/>
        <w:numPr>
          <w:ilvl w:val="0"/>
          <w:numId w:val="41"/>
        </w:numPr>
      </w:pPr>
      <w:r>
        <w:t>Retrait du mot de passe en clair, préférer la saisie manuelle par un utilisateur validé ;</w:t>
      </w:r>
    </w:p>
    <w:p w14:paraId="44BFF6C4" w14:textId="77777777" w:rsidR="004B6E5F" w:rsidRDefault="00000000">
      <w:pPr>
        <w:pStyle w:val="ListParagraph"/>
        <w:numPr>
          <w:ilvl w:val="0"/>
          <w:numId w:val="41"/>
        </w:numPr>
      </w:pPr>
      <w:r>
        <w:t>Utilisation de fonctions de saisie sécurisées afin d’éviter tout effet de bord contrôlé par un attaquant ;</w:t>
      </w:r>
    </w:p>
    <w:p w14:paraId="136A96F8" w14:textId="77777777" w:rsidR="004B6E5F" w:rsidRDefault="00000000">
      <w:pPr>
        <w:pStyle w:val="ListParagraph"/>
        <w:numPr>
          <w:ilvl w:val="0"/>
          <w:numId w:val="41"/>
        </w:numPr>
      </w:pPr>
      <w:r>
        <w:t>Activer toutes les mesures de sécurisation possibles à la compilation.</w:t>
      </w:r>
    </w:p>
    <w:p w14:paraId="3FF6D99F" w14:textId="14717307" w:rsidR="004B6E5F" w:rsidRPr="00C258EB" w:rsidRDefault="00000000" w:rsidP="00C258EB">
      <w:pPr>
        <w:rPr>
          <w:rFonts w:asciiTheme="majorHAnsi" w:eastAsiaTheme="majorEastAsia" w:hAnsiTheme="majorHAnsi" w:cstheme="majorBidi"/>
          <w:caps/>
          <w:color w:val="006683" w:themeColor="accent1"/>
        </w:rPr>
      </w:pPr>
      <w:bookmarkStart w:id="4" w:name="_Toc9"/>
      <w:r w:rsidRPr="00C258EB">
        <w:rPr>
          <w:rFonts w:asciiTheme="majorHAnsi" w:eastAsiaTheme="majorEastAsia" w:hAnsiTheme="majorHAnsi" w:cstheme="majorBidi"/>
          <w:caps/>
          <w:color w:val="006683" w:themeColor="accent1"/>
        </w:rPr>
        <w:t>Synthèse technique</w:t>
      </w:r>
      <w:bookmarkEnd w:id="4"/>
    </w:p>
    <w:p w14:paraId="7C07769C" w14:textId="77777777" w:rsidR="004B6E5F" w:rsidRDefault="00000000">
      <w:r>
        <w:lastRenderedPageBreak/>
        <w:t>Le fichier est sécurisé par les mesures suivantes :</w:t>
      </w:r>
    </w:p>
    <w:p w14:paraId="05D7D10F" w14:textId="77777777" w:rsidR="004D4A87" w:rsidRDefault="004D4A87" w:rsidP="004D4A87">
      <w:r>
        <w:rPr>
          <w:noProof/>
        </w:rPr>
        <w:drawing>
          <wp:inline distT="0" distB="0" distL="0" distR="0" wp14:anchorId="03E29D67" wp14:editId="27BD2FB8">
            <wp:extent cx="6486525" cy="1562100"/>
            <wp:effectExtent l="0" t="0" r="9525" b="0"/>
            <wp:docPr id="101427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78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3437" w14:textId="4DA1AA8B" w:rsidR="00116DFE" w:rsidRPr="00116DFE" w:rsidRDefault="00116DFE" w:rsidP="00116DFE">
      <w:r w:rsidRPr="00116DFE">
        <w:t xml:space="preserve">NX enabled : on </w:t>
      </w:r>
      <w:r w:rsidR="00C258EB">
        <w:t>ne peut</w:t>
      </w:r>
      <w:r w:rsidRPr="00116DFE">
        <w:t xml:space="preserve"> pas</w:t>
      </w:r>
      <w:r w:rsidR="00C258EB">
        <w:t xml:space="preserve"> executer</w:t>
      </w:r>
      <w:r w:rsidRPr="00116DFE">
        <w:t xml:space="preserve"> du shellcode sur la stack, </w:t>
      </w:r>
      <w:r w:rsidR="002F3BD8">
        <w:t xml:space="preserve">mais ça n’exclut pas les </w:t>
      </w:r>
      <w:r w:rsidRPr="00116DFE">
        <w:t>ROP chain.</w:t>
      </w:r>
    </w:p>
    <w:p w14:paraId="6515C8DA" w14:textId="77777777" w:rsidR="00116DFE" w:rsidRDefault="00116DFE" w:rsidP="00116DFE">
      <w:r w:rsidRPr="00116DFE">
        <w:t>Full RELRO : on n’écrit pas dans la GOT, donc ce n’est pas bloquant ici.</w:t>
      </w:r>
    </w:p>
    <w:p w14:paraId="4DA93C68" w14:textId="14CA2C2C" w:rsidR="004279D5" w:rsidRDefault="004279D5" w:rsidP="00116DFE">
      <w:r>
        <w:t xml:space="preserve">Il manque des protections importantes : </w:t>
      </w:r>
    </w:p>
    <w:p w14:paraId="06EF0A24" w14:textId="77777777" w:rsidR="004279D5" w:rsidRPr="007403F6" w:rsidRDefault="004279D5" w:rsidP="004279D5">
      <w:r w:rsidRPr="007403F6">
        <w:t>PIE permet de rendre les adresses du binaire aléatoires avec l’ASLR. Dans le binaire actuel, PIE est désactivé, donc les adresses comme 0x401130 ou 0x40127e sont fixes.</w:t>
      </w:r>
    </w:p>
    <w:p w14:paraId="334F8857" w14:textId="7B1E7495" w:rsidR="00B452F8" w:rsidRDefault="004279D5" w:rsidP="00116DFE">
      <w:r w:rsidRPr="007403F6">
        <w:t>Le stack canary permettrait de détecter l’écrasement de la stack avant le retour de la fonction welcome().</w:t>
      </w:r>
    </w:p>
    <w:p w14:paraId="2796F93F" w14:textId="1548DA21" w:rsidR="00DD347A" w:rsidRDefault="00E41013">
      <w:r>
        <w:t>Il y a dans le programme u</w:t>
      </w:r>
      <w:r w:rsidR="00DD347A">
        <w:t xml:space="preserve">n anti-debugger avec des fonctions comme </w:t>
      </w:r>
      <w:r w:rsidR="00DD347A" w:rsidRPr="00DD347A">
        <w:t>ptrace.h</w:t>
      </w:r>
      <w:r w:rsidR="00DD347A">
        <w:t xml:space="preserve"> mais désactivée</w:t>
      </w:r>
      <w:r w:rsidR="00EC1380">
        <w:t xml:space="preserve"> on peut donc chercher </w:t>
      </w:r>
      <w:r w:rsidR="004D4A87">
        <w:t>à</w:t>
      </w:r>
      <w:r w:rsidR="00EC1380">
        <w:t xml:space="preserve"> analyser le binaire :</w:t>
      </w:r>
    </w:p>
    <w:p w14:paraId="502A6E40" w14:textId="67CEC861" w:rsidR="004D4A87" w:rsidRDefault="00EC1380">
      <w:r>
        <w:rPr>
          <w:noProof/>
        </w:rPr>
        <w:drawing>
          <wp:inline distT="0" distB="0" distL="0" distR="0" wp14:anchorId="725E6977" wp14:editId="2B00F7D0">
            <wp:extent cx="3429000" cy="4343400"/>
            <wp:effectExtent l="0" t="0" r="0" b="0"/>
            <wp:docPr id="150295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56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ABBA" w14:textId="596E5B66" w:rsidR="00C33F08" w:rsidRDefault="00C33F08">
      <w:r>
        <w:t xml:space="preserve">Après le pentest : </w:t>
      </w:r>
    </w:p>
    <w:p w14:paraId="506566BB" w14:textId="51AEABF5" w:rsidR="007403F6" w:rsidRPr="007403F6" w:rsidRDefault="007403F6" w:rsidP="007403F6">
      <w:r w:rsidRPr="007403F6">
        <w:t>Les deux appels à scanf doivent être corrigés, car ils permettent d’écrire plus de données que la taille réelle des buffers</w:t>
      </w:r>
      <w:r w:rsidR="00C33F08">
        <w:t xml:space="preserve"> (cf VULN-001 &amp;&amp; VULN-002)</w:t>
      </w:r>
      <w:r w:rsidRPr="007403F6">
        <w:t>.</w:t>
      </w:r>
    </w:p>
    <w:p w14:paraId="34ECDAA3" w14:textId="469B8CF4" w:rsidR="007403F6" w:rsidRPr="007403F6" w:rsidRDefault="007403F6" w:rsidP="007403F6">
      <w:r w:rsidRPr="007403F6">
        <w:t>Il faut imposer une taille maximale</w:t>
      </w:r>
      <w:r>
        <w:t xml:space="preserve"> au scanf</w:t>
      </w:r>
    </w:p>
    <w:p w14:paraId="01A73204" w14:textId="6EAA4F42" w:rsidR="00C33F08" w:rsidRPr="007403F6" w:rsidRDefault="007403F6" w:rsidP="007403F6">
      <w:r w:rsidRPr="007403F6">
        <w:lastRenderedPageBreak/>
        <w:t xml:space="preserve">La fonction cadeau_bisous() fournit volontairement des gadgets très utiles à </w:t>
      </w:r>
      <w:r>
        <w:t>la creation de payload ROP il faut la supprimer surtout qu’elle est inutile</w:t>
      </w:r>
      <w:r w:rsidR="00C33F08">
        <w:t xml:space="preserve"> : </w:t>
      </w:r>
    </w:p>
    <w:p w14:paraId="1CC4D465" w14:textId="1AB7F22E" w:rsidR="007403F6" w:rsidRDefault="00C33F08">
      <w:r>
        <w:rPr>
          <w:noProof/>
        </w:rPr>
        <w:drawing>
          <wp:inline distT="0" distB="0" distL="0" distR="0" wp14:anchorId="04CCCB7D" wp14:editId="3FA72D49">
            <wp:extent cx="3857625" cy="3200400"/>
            <wp:effectExtent l="0" t="0" r="9525" b="0"/>
            <wp:docPr id="99468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82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3E9E" w14:textId="596EFCD8" w:rsidR="0081138E" w:rsidRPr="007D263B" w:rsidRDefault="0081138E" w:rsidP="0081138E">
      <w:pPr>
        <w:rPr>
          <w:rFonts w:asciiTheme="majorHAnsi" w:eastAsiaTheme="majorEastAsia" w:hAnsiTheme="majorHAnsi" w:cstheme="majorBidi"/>
          <w:caps/>
          <w:color w:val="006683" w:themeColor="accent1"/>
          <w:lang w:val="en-US"/>
        </w:rPr>
      </w:pPr>
      <w:bookmarkStart w:id="5" w:name="_Toc11"/>
      <w:r w:rsidRPr="007D263B">
        <w:rPr>
          <w:rFonts w:asciiTheme="majorHAnsi" w:eastAsiaTheme="majorEastAsia" w:hAnsiTheme="majorHAnsi" w:cstheme="majorBidi"/>
          <w:caps/>
          <w:color w:val="006683" w:themeColor="accent1"/>
          <w:lang w:val="en-US"/>
        </w:rPr>
        <w:t>Vulnérabilitées</w:t>
      </w:r>
    </w:p>
    <w:p w14:paraId="32CDF53F" w14:textId="2E66FC23" w:rsidR="0081138E" w:rsidRDefault="007D263B" w:rsidP="007D263B">
      <w:r w:rsidRPr="007D263B">
        <w:t>Les pa</w:t>
      </w:r>
      <w:r>
        <w:t>yloads sont disponibles sous forme de</w:t>
      </w:r>
      <w:r w:rsidR="002F0A82">
        <w:t xml:space="preserve"> fichier backup, il faut juste dans pwnddb : r &lt; mapayload.bin.back</w:t>
      </w:r>
      <w:r>
        <w:t xml:space="preserve"> </w:t>
      </w:r>
    </w:p>
    <w:p w14:paraId="19806088" w14:textId="34A8F360" w:rsidR="002F0A82" w:rsidRPr="007D263B" w:rsidRDefault="002F0A82" w:rsidP="007D263B">
      <w:r>
        <w:t>Les paylaod prennent en compte le saut de ligne pour l’exploit du second scanf</w:t>
      </w:r>
      <w:r w:rsidR="008725AD">
        <w:t>.</w:t>
      </w:r>
      <w:r w:rsidR="0024650B">
        <w:t xml:space="preserve"> (pour la seconde vulnérabilitée le premier scanf aurait aussi pu être exploité mais j’ai utilisé la même paylaod que dans </w:t>
      </w:r>
      <w:r w:rsidR="00E178EA">
        <w:t>la première.</w:t>
      </w:r>
    </w:p>
    <w:p w14:paraId="6422460B" w14:textId="2E0FE4EC" w:rsidR="004B6E5F" w:rsidRPr="007D263B" w:rsidRDefault="00000000">
      <w:pPr>
        <w:pStyle w:val="TITREIII"/>
      </w:pPr>
      <w:r w:rsidRPr="007D263B">
        <w:t xml:space="preserve">Vulnérabilité 1 – </w:t>
      </w:r>
      <w:bookmarkEnd w:id="5"/>
      <w:r w:rsidR="004A0BA2" w:rsidRPr="007D263B">
        <w:t>Overflow to cmd</w:t>
      </w:r>
    </w:p>
    <w:tbl>
      <w:tblPr>
        <w:tblW w:w="0" w:type="auto"/>
        <w:jc w:val="center"/>
        <w:tblBorders>
          <w:top w:val="single" w:sz="4" w:space="0" w:color="C51718"/>
          <w:left w:val="single" w:sz="4" w:space="0" w:color="C51718"/>
          <w:bottom w:val="single" w:sz="4" w:space="0" w:color="C51718"/>
          <w:right w:val="single" w:sz="4" w:space="0" w:color="C51718"/>
          <w:insideH w:val="single" w:sz="4" w:space="0" w:color="C51718"/>
          <w:insideV w:val="single" w:sz="4" w:space="0" w:color="C51718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2539"/>
        <w:gridCol w:w="4520"/>
        <w:gridCol w:w="3397"/>
      </w:tblGrid>
      <w:tr w:rsidR="004B6E5F" w14:paraId="77287784" w14:textId="77777777">
        <w:trPr>
          <w:trHeight w:val="397"/>
          <w:jc w:val="center"/>
        </w:trPr>
        <w:tc>
          <w:tcPr>
            <w:tcW w:w="2093" w:type="dxa"/>
            <w:tcBorders>
              <w:right w:val="single" w:sz="4" w:space="0" w:color="FFFFFF"/>
            </w:tcBorders>
            <w:shd w:val="clear" w:color="FFFFFF" w:fill="C51718"/>
            <w:vAlign w:val="center"/>
          </w:tcPr>
          <w:p w14:paraId="11E60823" w14:textId="77777777" w:rsidR="004B6E5F" w:rsidRDefault="00000000">
            <w:pPr>
              <w:keepNext/>
              <w:keepLines/>
              <w:spacing w:before="0" w:after="0" w:line="240" w:lineRule="auto"/>
              <w:contextualSpacing/>
              <w:jc w:val="center"/>
              <w:rPr>
                <w:rFonts w:ascii="Orbitron" w:hAnsi="Orbitron" w:cs="Orbitron"/>
                <w:b/>
                <w:color w:val="FFFFFF"/>
                <w:szCs w:val="20"/>
                <w:u w:val="single"/>
              </w:rPr>
            </w:pPr>
            <w:bookmarkStart w:id="6" w:name="V002"/>
            <w:r>
              <w:rPr>
                <w:rFonts w:ascii="Orbitron" w:eastAsia="Orbitron" w:hAnsi="Orbitron" w:cs="Orbitron"/>
                <w:b/>
                <w:bCs/>
                <w:color w:val="FFFFFF"/>
                <w:u w:val="single"/>
              </w:rPr>
              <w:t>VULN-001</w:t>
            </w:r>
            <w:bookmarkEnd w:id="6"/>
          </w:p>
        </w:tc>
        <w:tc>
          <w:tcPr>
            <w:tcW w:w="7319" w:type="dxa"/>
            <w:gridSpan w:val="2"/>
            <w:tcBorders>
              <w:left w:val="single" w:sz="4" w:space="0" w:color="FFFFFF"/>
            </w:tcBorders>
            <w:shd w:val="clear" w:color="FFFFFF" w:fill="C51718"/>
            <w:vAlign w:val="center"/>
          </w:tcPr>
          <w:p w14:paraId="40D2EF05" w14:textId="14D9BDDF" w:rsidR="004B6E5F" w:rsidRDefault="004A0BA2">
            <w:pPr>
              <w:pStyle w:val="Titrevuln"/>
            </w:pPr>
            <w:r>
              <w:t>Overflow to cmd</w:t>
            </w:r>
          </w:p>
        </w:tc>
      </w:tr>
      <w:tr w:rsidR="004B6E5F" w14:paraId="046D0241" w14:textId="77777777">
        <w:trPr>
          <w:trHeight w:val="397"/>
          <w:jc w:val="center"/>
        </w:trPr>
        <w:tc>
          <w:tcPr>
            <w:tcW w:w="2093" w:type="dxa"/>
            <w:vAlign w:val="center"/>
          </w:tcPr>
          <w:p w14:paraId="667E07F3" w14:textId="69811321" w:rsidR="004B6E5F" w:rsidRDefault="00000000">
            <w:pPr>
              <w:keepNext/>
              <w:keepLines/>
              <w:spacing w:before="0" w:after="0" w:line="240" w:lineRule="auto"/>
              <w:contextualSpacing/>
              <w:jc w:val="center"/>
              <w:rPr>
                <w:rFonts w:ascii="Calibri" w:eastAsia="Times New Roman" w:hAnsi="Calibri" w:cs="Angsana New"/>
                <w:color w:val="auto"/>
                <w:szCs w:val="20"/>
              </w:rPr>
            </w:pPr>
            <w:r>
              <w:rPr>
                <w:rFonts w:ascii="Calibri" w:eastAsia="Times New Roman" w:hAnsi="Calibri" w:cs="Angsana New"/>
                <w:color w:val="auto"/>
                <w:szCs w:val="20"/>
              </w:rPr>
              <w:t xml:space="preserve">Sévérité : </w:t>
            </w:r>
            <w:r w:rsidR="00DD347A">
              <w:rPr>
                <w:rFonts w:ascii="Calibri" w:eastAsia="Times New Roman" w:hAnsi="Calibri" w:cs="Angsana New"/>
                <w:color w:val="auto"/>
                <w:szCs w:val="20"/>
              </w:rPr>
              <w:t>4</w:t>
            </w:r>
            <w:r>
              <w:rPr>
                <w:rFonts w:ascii="Calibri" w:eastAsia="Times New Roman" w:hAnsi="Calibri" w:cs="Angsana New"/>
                <w:b/>
                <w:bCs/>
                <w:color w:val="auto"/>
                <w:szCs w:val="20"/>
              </w:rPr>
              <w:t xml:space="preserve"> </w:t>
            </w:r>
            <w:r>
              <w:rPr>
                <w:rFonts w:ascii="Calibri" w:eastAsia="Times New Roman" w:hAnsi="Calibri" w:cs="Angsana New"/>
                <w:b/>
                <w:color w:val="auto"/>
                <w:szCs w:val="20"/>
              </w:rPr>
              <w:t>/ 4</w:t>
            </w:r>
          </w:p>
        </w:tc>
        <w:tc>
          <w:tcPr>
            <w:tcW w:w="4665" w:type="dxa"/>
            <w:vAlign w:val="center"/>
          </w:tcPr>
          <w:p w14:paraId="0C03DF01" w14:textId="77777777" w:rsidR="004B6E5F" w:rsidRDefault="00000000">
            <w:pPr>
              <w:keepNext/>
              <w:keepLines/>
              <w:spacing w:before="0" w:after="0" w:line="240" w:lineRule="auto"/>
              <w:contextualSpacing/>
              <w:jc w:val="center"/>
              <w:rPr>
                <w:rFonts w:ascii="Calibri" w:eastAsia="Times New Roman" w:hAnsi="Calibri" w:cs="Angsana New"/>
                <w:color w:val="auto"/>
                <w:szCs w:val="20"/>
              </w:rPr>
            </w:pPr>
            <w:r>
              <w:rPr>
                <w:rFonts w:ascii="Calibri" w:eastAsia="Times New Roman" w:hAnsi="Calibri" w:cs="Angsana New"/>
                <w:color w:val="auto"/>
                <w:szCs w:val="20"/>
              </w:rPr>
              <w:t xml:space="preserve">Impact : </w:t>
            </w:r>
            <w:r>
              <w:rPr>
                <w:rFonts w:ascii="Calibri" w:eastAsia="Times New Roman" w:hAnsi="Calibri" w:cs="Angsana New"/>
                <w:b/>
                <w:bCs/>
                <w:color w:val="auto"/>
                <w:szCs w:val="20"/>
              </w:rPr>
              <w:t>Élevé</w:t>
            </w:r>
          </w:p>
        </w:tc>
        <w:tc>
          <w:tcPr>
            <w:tcW w:w="2654" w:type="dxa"/>
            <w:vAlign w:val="center"/>
          </w:tcPr>
          <w:p w14:paraId="0B8EE828" w14:textId="6F7B9E3C" w:rsidR="004B6E5F" w:rsidRDefault="00000000">
            <w:pPr>
              <w:keepNext/>
              <w:keepLines/>
              <w:spacing w:before="0" w:after="0" w:line="240" w:lineRule="auto"/>
              <w:contextualSpacing/>
              <w:jc w:val="center"/>
              <w:rPr>
                <w:rFonts w:ascii="Calibri" w:eastAsia="Times New Roman" w:hAnsi="Calibri" w:cs="Angsana New"/>
                <w:color w:val="auto"/>
                <w:szCs w:val="20"/>
              </w:rPr>
            </w:pPr>
            <w:r>
              <w:rPr>
                <w:rFonts w:ascii="Calibri" w:eastAsia="Times New Roman" w:hAnsi="Calibri" w:cs="Angsana New"/>
                <w:color w:val="auto"/>
                <w:szCs w:val="20"/>
              </w:rPr>
              <w:t xml:space="preserve">Difficulté d'exploitation : </w:t>
            </w:r>
            <w:r w:rsidR="00027667">
              <w:rPr>
                <w:rFonts w:ascii="Calibri" w:eastAsia="Times New Roman" w:hAnsi="Calibri" w:cs="Angsana New"/>
                <w:color w:val="auto"/>
                <w:szCs w:val="20"/>
              </w:rPr>
              <w:t>Difficile</w:t>
            </w:r>
          </w:p>
        </w:tc>
      </w:tr>
      <w:tr w:rsidR="004B6E5F" w14:paraId="25CD7406" w14:textId="77777777">
        <w:trPr>
          <w:trHeight w:val="397"/>
          <w:jc w:val="center"/>
        </w:trPr>
        <w:tc>
          <w:tcPr>
            <w:tcW w:w="9412" w:type="dxa"/>
            <w:gridSpan w:val="3"/>
            <w:tcBorders>
              <w:bottom w:val="single" w:sz="4" w:space="0" w:color="000000"/>
            </w:tcBorders>
            <w:vAlign w:val="center"/>
          </w:tcPr>
          <w:p w14:paraId="7141B44D" w14:textId="58A276F4" w:rsidR="0081138E" w:rsidRDefault="0081138E" w:rsidP="00A33239">
            <w:r>
              <w:t>L’objectif est d’essayer d’</w:t>
            </w:r>
            <w:r w:rsidRPr="00DD4921">
              <w:t>appeler system("</w:t>
            </w:r>
            <w:r>
              <w:t>commande</w:t>
            </w:r>
            <w:r w:rsidRPr="00DD4921">
              <w:t>"</w:t>
            </w:r>
            <w:r>
              <w:t>) avec une commande qu’on veut</w:t>
            </w:r>
          </w:p>
          <w:p w14:paraId="1E2B1B48" w14:textId="660F3A6F" w:rsidR="00A33239" w:rsidRDefault="00A33239" w:rsidP="00A33239">
            <w:r>
              <w:t xml:space="preserve">On a dans la fonction welcome() : </w:t>
            </w:r>
          </w:p>
          <w:p w14:paraId="437E27D2" w14:textId="7747F266" w:rsidR="00A33239" w:rsidRPr="00116DFE" w:rsidRDefault="00A33239" w:rsidP="00A33239">
            <w:r w:rsidRPr="00116DFE">
              <w:t>char commentaire[128];</w:t>
            </w:r>
          </w:p>
          <w:p w14:paraId="59CA7A6E" w14:textId="77777777" w:rsidR="00A33239" w:rsidRPr="00116DFE" w:rsidRDefault="00A33239" w:rsidP="00A33239">
            <w:r w:rsidRPr="00116DFE">
              <w:t>scanf(" %[^\n]", &amp;commentaire);</w:t>
            </w:r>
          </w:p>
          <w:p w14:paraId="47C7B151" w14:textId="77777777" w:rsidR="00A33239" w:rsidRDefault="00A33239" w:rsidP="00A33239">
            <w:r w:rsidRPr="00116DFE">
              <w:t>Le buffer fait 128 octets, mais scanf lit sans limite.</w:t>
            </w:r>
          </w:p>
          <w:p w14:paraId="46F5E4DB" w14:textId="77777777" w:rsidR="00A33239" w:rsidRDefault="00A33239" w:rsidP="00A33239">
            <w:r w:rsidRPr="00116DFE">
              <w:t>Dans le désassemblage</w:t>
            </w:r>
            <w:r>
              <w:t xml:space="preserve"> : </w:t>
            </w:r>
          </w:p>
          <w:p w14:paraId="44FE745B" w14:textId="5A9DBA6A" w:rsidR="00A33239" w:rsidRPr="00116DFE" w:rsidRDefault="00566B2A" w:rsidP="00A33239">
            <w:r>
              <w:t xml:space="preserve">La variable </w:t>
            </w:r>
            <w:r w:rsidR="00A33239" w:rsidRPr="00116DFE">
              <w:t xml:space="preserve">commentaire est à [rbp-0x80]. Pour atteindre </w:t>
            </w:r>
            <w:r w:rsidR="00DD4921">
              <w:t xml:space="preserve">le </w:t>
            </w:r>
            <w:r w:rsidR="00A33239" w:rsidRPr="00116DFE">
              <w:t>RIP, il faut remplir le buffer jusqu’à rbp, puis écraser l’ancien rbp</w:t>
            </w:r>
            <w:r w:rsidR="00DD4921">
              <w:t xml:space="preserve"> donc </w:t>
            </w:r>
            <w:r w:rsidR="00A33239" w:rsidRPr="00116DFE">
              <w:t>l’offset est 136.</w:t>
            </w:r>
          </w:p>
          <w:p w14:paraId="1F763259" w14:textId="0462BA04" w:rsidR="00A33239" w:rsidRDefault="00DD4921">
            <w:r>
              <w:rPr>
                <w:noProof/>
              </w:rPr>
              <w:drawing>
                <wp:inline distT="0" distB="0" distL="0" distR="0" wp14:anchorId="5A86E034" wp14:editId="0353FFF0">
                  <wp:extent cx="5410200" cy="952500"/>
                  <wp:effectExtent l="0" t="0" r="0" b="0"/>
                  <wp:docPr id="445489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48942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C7221" w14:textId="230C0ED9" w:rsidR="00DD4921" w:rsidRDefault="00DD4921" w:rsidP="00DD4921">
            <w:r w:rsidRPr="00116DFE">
              <w:t xml:space="preserve">On stocke </w:t>
            </w:r>
            <w:r w:rsidR="00C4719A">
              <w:t>la commande</w:t>
            </w:r>
            <w:r w:rsidRPr="00116DFE">
              <w:t xml:space="preserve"> dans </w:t>
            </w:r>
            <w:r w:rsidR="00C4719A">
              <w:t xml:space="preserve">la variable </w:t>
            </w:r>
            <w:r w:rsidRPr="00116DFE">
              <w:t>name, qui est à 0x404020</w:t>
            </w:r>
            <w:r>
              <w:t xml:space="preserve"> : </w:t>
            </w:r>
          </w:p>
          <w:p w14:paraId="7C4B73BF" w14:textId="3195547D" w:rsidR="00DD4921" w:rsidRPr="00116DFE" w:rsidRDefault="00DD4921" w:rsidP="00DD4921">
            <w:r>
              <w:rPr>
                <w:noProof/>
              </w:rPr>
              <w:lastRenderedPageBreak/>
              <w:drawing>
                <wp:inline distT="0" distB="0" distL="0" distR="0" wp14:anchorId="694B4877" wp14:editId="2CF57AD3">
                  <wp:extent cx="4328160" cy="904875"/>
                  <wp:effectExtent l="0" t="0" r="0" b="9525"/>
                  <wp:docPr id="1269594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594306" name=""/>
                          <pic:cNvPicPr/>
                        </pic:nvPicPr>
                        <pic:blipFill rotWithShape="1">
                          <a:blip r:embed="rId16"/>
                          <a:srcRect l="20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8160" cy="904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63383A" w14:textId="163B01EE" w:rsidR="00DD4921" w:rsidRPr="00116DFE" w:rsidRDefault="00DD4921" w:rsidP="00DD4921">
            <w:r>
              <w:t>D</w:t>
            </w:r>
            <w:r w:rsidRPr="00116DFE">
              <w:t>ans l</w:t>
            </w:r>
            <w:r>
              <w:t xml:space="preserve">e </w:t>
            </w:r>
            <w:r w:rsidRPr="00116DFE">
              <w:t xml:space="preserve">deuxième </w:t>
            </w:r>
            <w:r>
              <w:t>input</w:t>
            </w:r>
            <w:r w:rsidRPr="00116DFE">
              <w:t xml:space="preserve">, on déborde commentaire et on construit </w:t>
            </w:r>
            <w:r w:rsidR="00E87949">
              <w:t xml:space="preserve">une payload grâce a pleins d’instructions utiles qu’on peut trouver dans le code </w:t>
            </w:r>
            <w:r w:rsidRPr="00116DFE">
              <w:t>:</w:t>
            </w:r>
          </w:p>
          <w:p w14:paraId="21DB68F1" w14:textId="136496E7" w:rsidR="00DD4921" w:rsidRDefault="00DD4921" w:rsidP="00DD4921">
            <w:r>
              <w:rPr>
                <w:noProof/>
              </w:rPr>
              <w:drawing>
                <wp:inline distT="0" distB="0" distL="0" distR="0" wp14:anchorId="14FDC714" wp14:editId="66CB15B7">
                  <wp:extent cx="2343150" cy="180975"/>
                  <wp:effectExtent l="0" t="0" r="0" b="9525"/>
                  <wp:docPr id="1068551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55136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6B43A3" w14:textId="25D8A555" w:rsidR="00DD4921" w:rsidRDefault="00DD4921" w:rsidP="00DD4921">
            <w:r>
              <w:rPr>
                <w:noProof/>
              </w:rPr>
              <w:drawing>
                <wp:inline distT="0" distB="0" distL="0" distR="0" wp14:anchorId="034B8626" wp14:editId="0366123C">
                  <wp:extent cx="3171825" cy="142875"/>
                  <wp:effectExtent l="0" t="0" r="9525" b="9525"/>
                  <wp:docPr id="871133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13373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667ACD" w14:textId="5E0B7639" w:rsidR="00DD4921" w:rsidRDefault="00DD4921" w:rsidP="00DD4921">
            <w:r>
              <w:rPr>
                <w:noProof/>
              </w:rPr>
              <w:drawing>
                <wp:inline distT="0" distB="0" distL="0" distR="0" wp14:anchorId="78C345D7" wp14:editId="765B40D7">
                  <wp:extent cx="2552700" cy="161925"/>
                  <wp:effectExtent l="0" t="0" r="0" b="9525"/>
                  <wp:docPr id="2050907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90748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B1E55F" w14:textId="426D3AC1" w:rsidR="00DD4921" w:rsidRDefault="00DD4921" w:rsidP="00DD4921">
            <w:r>
              <w:rPr>
                <w:noProof/>
              </w:rPr>
              <w:drawing>
                <wp:inline distT="0" distB="0" distL="0" distR="0" wp14:anchorId="7373D062" wp14:editId="7F218709">
                  <wp:extent cx="4631055" cy="247650"/>
                  <wp:effectExtent l="0" t="0" r="0" b="0"/>
                  <wp:docPr id="1285103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103864" name=""/>
                          <pic:cNvPicPr/>
                        </pic:nvPicPr>
                        <pic:blipFill rotWithShape="1">
                          <a:blip r:embed="rId20"/>
                          <a:srcRect l="9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1055" cy="247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FB8C01" w14:textId="20FE93B8" w:rsidR="00A33239" w:rsidRDefault="00DD4921">
            <w:r>
              <w:t>Avec tout ça</w:t>
            </w:r>
            <w:r w:rsidRPr="00116DFE">
              <w:t xml:space="preserve"> on doit appeler system</w:t>
            </w:r>
            <w:r w:rsidR="00E87949">
              <w:t>@plt</w:t>
            </w:r>
            <w:r w:rsidR="008A3E71">
              <w:t xml:space="preserve"> qui se trouve dans la fonction easter_egg</w:t>
            </w:r>
            <w:r w:rsidRPr="00116DFE">
              <w:t xml:space="preserve">, qui prend son premier argument dans rdi. Le gadget pop rdi dans cadeau_bisous() permet de mettre 0x404020 dans rdi, </w:t>
            </w:r>
            <w:r w:rsidR="00E87949">
              <w:t>comme ça</w:t>
            </w:r>
            <w:r w:rsidRPr="00116DFE">
              <w:t xml:space="preserve"> system reçoit la chaîne </w:t>
            </w:r>
            <w:r w:rsidR="00E87949">
              <w:t>de la variable name</w:t>
            </w:r>
            <w:r w:rsidRPr="00116DFE">
              <w:t>.</w:t>
            </w:r>
            <w:r w:rsidR="00EC54FC">
              <w:t xml:space="preserve"> Et ret permet de realigner la stack</w:t>
            </w:r>
          </w:p>
          <w:p w14:paraId="0655BD48" w14:textId="77777777" w:rsidR="00986778" w:rsidRDefault="00986778" w:rsidP="00986778">
            <w:r>
              <w:t xml:space="preserve">On a un payload qui ressemble alors a : </w:t>
            </w:r>
          </w:p>
          <w:p w14:paraId="6CD53C4E" w14:textId="2DD9B836" w:rsidR="00986778" w:rsidRPr="00986778" w:rsidRDefault="00986778" w:rsidP="00986778">
            <w:r w:rsidRPr="00986778">
              <w:t>"A" * 136</w:t>
            </w:r>
            <w:r w:rsidRPr="00986778">
              <w:t xml:space="preserve"> # l’overflow</w:t>
            </w:r>
          </w:p>
          <w:p w14:paraId="4B775CB2" w14:textId="43757669" w:rsidR="00986778" w:rsidRPr="00986778" w:rsidRDefault="00986778" w:rsidP="00986778">
            <w:r w:rsidRPr="00986778">
              <w:t>0x40127f</w:t>
            </w:r>
            <w:r w:rsidRPr="00986778">
              <w:t xml:space="preserve"> #</w:t>
            </w:r>
            <w:r>
              <w:t xml:space="preserve"> </w:t>
            </w:r>
            <w:r w:rsidRPr="00986778">
              <w:t>le ret</w:t>
            </w:r>
            <w:r>
              <w:t xml:space="preserve"> pour réaligner la stack, sinon on a un problème </w:t>
            </w:r>
            <w:r w:rsidR="00AA3BBB">
              <w:t>à</w:t>
            </w:r>
            <w:r>
              <w:t xml:space="preserve"> l’</w:t>
            </w:r>
            <w:r w:rsidR="00AA3BBB">
              <w:t>exécution</w:t>
            </w:r>
          </w:p>
          <w:p w14:paraId="3D2BE2EB" w14:textId="0A0A278D" w:rsidR="00986778" w:rsidRPr="00986778" w:rsidRDefault="00986778" w:rsidP="00986778">
            <w:r w:rsidRPr="00986778">
              <w:t>0x40127e</w:t>
            </w:r>
            <w:r w:rsidRPr="00986778">
              <w:t xml:space="preserve"> # le</w:t>
            </w:r>
            <w:r>
              <w:t xml:space="preserve"> pop rdi</w:t>
            </w:r>
          </w:p>
          <w:p w14:paraId="57AD2B6F" w14:textId="47459414" w:rsidR="00986778" w:rsidRPr="00986778" w:rsidRDefault="00986778" w:rsidP="00986778">
            <w:r w:rsidRPr="00986778">
              <w:t>0x404020</w:t>
            </w:r>
            <w:r w:rsidRPr="00986778">
              <w:t xml:space="preserve"> #</w:t>
            </w:r>
            <w:r>
              <w:t xml:space="preserve"> l’adresse de la variable name ou est stockée la commande</w:t>
            </w:r>
          </w:p>
          <w:p w14:paraId="296827E7" w14:textId="11B5427C" w:rsidR="00986778" w:rsidRPr="00986778" w:rsidRDefault="00986778" w:rsidP="00986778">
            <w:r w:rsidRPr="00986778">
              <w:t>0x401130</w:t>
            </w:r>
            <w:r>
              <w:t xml:space="preserve"> # l’appel à system@plt</w:t>
            </w:r>
          </w:p>
          <w:p w14:paraId="2C635401" w14:textId="1BCF95F2" w:rsidR="00986778" w:rsidRPr="00986778" w:rsidRDefault="00986778"/>
          <w:p w14:paraId="0925A091" w14:textId="73C8E9AF" w:rsidR="004B6E5F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 attaquant est en mesure d’exploiter cette vulnérabilité afin de détourner le flux d’exécution du programme et exécuter des commandes arbitraires sur la machine</w:t>
            </w:r>
            <w:r w:rsidR="00986778">
              <w:rPr>
                <w:rFonts w:eastAsia="Times New Roman"/>
              </w:rPr>
              <w:t xml:space="preserve"> comme</w:t>
            </w:r>
            <w:r w:rsidR="004A0BA2">
              <w:rPr>
                <w:rFonts w:eastAsia="Times New Roman"/>
              </w:rPr>
              <w:t xml:space="preserve"> ici lancer </w:t>
            </w:r>
            <w:r w:rsidR="009E2E98">
              <w:rPr>
                <w:rFonts w:eastAsia="Times New Roman"/>
              </w:rPr>
              <w:t xml:space="preserve">exécuter une commande non demandée : </w:t>
            </w:r>
          </w:p>
          <w:p w14:paraId="12E37450" w14:textId="77777777" w:rsidR="009E2E98" w:rsidRDefault="009E2E98">
            <w:pPr>
              <w:rPr>
                <w:rFonts w:eastAsia="Times New Roman"/>
              </w:rPr>
            </w:pPr>
            <w:r w:rsidRPr="009E2E98">
              <w:rPr>
                <w:rFonts w:eastAsia="Times New Roman"/>
              </w:rPr>
              <w:drawing>
                <wp:inline distT="0" distB="0" distL="0" distR="0" wp14:anchorId="17345A1C" wp14:editId="4E71A549">
                  <wp:extent cx="6645910" cy="369570"/>
                  <wp:effectExtent l="0" t="0" r="2540" b="0"/>
                  <wp:docPr id="961729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72947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6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0E43F" w14:textId="1D1B9845" w:rsidR="009E2E98" w:rsidRDefault="009E2E98">
            <w:pPr>
              <w:rPr>
                <w:rFonts w:eastAsia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6AD3F3F" wp14:editId="7F6025DB">
                  <wp:extent cx="6645910" cy="3575050"/>
                  <wp:effectExtent l="0" t="0" r="2540" b="6350"/>
                  <wp:docPr id="633860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86038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57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184E37" w14:textId="6DE4A6E1" w:rsidR="009E2E98" w:rsidRDefault="009E2E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Je n’ai pas </w:t>
            </w:r>
            <w:r w:rsidR="00AA3BBB">
              <w:rPr>
                <w:rFonts w:eastAsia="Times New Roman"/>
              </w:rPr>
              <w:t>réussi</w:t>
            </w:r>
            <w:r>
              <w:rPr>
                <w:rFonts w:eastAsia="Times New Roman"/>
              </w:rPr>
              <w:t xml:space="preserve"> a lancer un shell interactif mais ici on voit bien que j’ai réussis </w:t>
            </w:r>
            <w:r w:rsidR="00986778">
              <w:rPr>
                <w:rFonts w:eastAsia="Times New Roman"/>
              </w:rPr>
              <w:t>à</w:t>
            </w:r>
            <w:r>
              <w:rPr>
                <w:rFonts w:eastAsia="Times New Roman"/>
              </w:rPr>
              <w:t xml:space="preserve"> lancer une commande whoami</w:t>
            </w:r>
          </w:p>
          <w:p w14:paraId="0F4F9D6C" w14:textId="605C9044" w:rsidR="009E2E98" w:rsidRDefault="009E2E9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Et on peut bien voir que c’est un shell</w:t>
            </w:r>
            <w:r w:rsidR="001666BB">
              <w:rPr>
                <w:rFonts w:eastAsia="Times New Roman"/>
              </w:rPr>
              <w:t xml:space="preserve"> avec la commande ll par exemple</w:t>
            </w:r>
            <w:r>
              <w:rPr>
                <w:rFonts w:eastAsia="Times New Roman"/>
              </w:rPr>
              <w:t xml:space="preserve"> : </w:t>
            </w:r>
          </w:p>
          <w:p w14:paraId="4B150746" w14:textId="1183F1E0" w:rsidR="009E2E98" w:rsidRDefault="009E2E98">
            <w:pPr>
              <w:rPr>
                <w:rFonts w:eastAsia="Times New Roman"/>
              </w:rPr>
            </w:pPr>
            <w:r>
              <w:rPr>
                <w:noProof/>
              </w:rPr>
              <w:drawing>
                <wp:inline distT="0" distB="0" distL="0" distR="0" wp14:anchorId="0DE2C7AA" wp14:editId="50127B74">
                  <wp:extent cx="5095875" cy="533400"/>
                  <wp:effectExtent l="0" t="0" r="9525" b="0"/>
                  <wp:docPr id="1692017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01767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39B1C" w14:textId="3AF1E6D2" w:rsidR="004B6E5F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 le binaire est hébergé sur un serveur et accessible depuis l’extérieur, il est ainsi possible de prendre le contrôle du serveur sous-jacent.</w:t>
            </w:r>
          </w:p>
          <w:p w14:paraId="4A226D71" w14:textId="77777777" w:rsidR="004B6E5F" w:rsidRDefault="004B6E5F"/>
        </w:tc>
      </w:tr>
    </w:tbl>
    <w:p w14:paraId="775BB936" w14:textId="65AAC1D5" w:rsidR="004A0BA2" w:rsidRDefault="004A0BA2" w:rsidP="004A0BA2">
      <w:pPr>
        <w:pStyle w:val="TITREIII"/>
      </w:pPr>
      <w:r>
        <w:lastRenderedPageBreak/>
        <w:t xml:space="preserve">Vulnérabilité </w:t>
      </w:r>
      <w:r>
        <w:t>2</w:t>
      </w:r>
      <w:r>
        <w:t xml:space="preserve"> – </w:t>
      </w:r>
      <w:r w:rsidR="00AA3BBB">
        <w:t xml:space="preserve"> Jump to secret</w:t>
      </w:r>
    </w:p>
    <w:tbl>
      <w:tblPr>
        <w:tblW w:w="0" w:type="auto"/>
        <w:jc w:val="center"/>
        <w:tblBorders>
          <w:top w:val="single" w:sz="4" w:space="0" w:color="C51718"/>
          <w:left w:val="single" w:sz="4" w:space="0" w:color="C51718"/>
          <w:bottom w:val="single" w:sz="4" w:space="0" w:color="C51718"/>
          <w:right w:val="single" w:sz="4" w:space="0" w:color="C51718"/>
          <w:insideH w:val="single" w:sz="4" w:space="0" w:color="C51718"/>
          <w:insideV w:val="single" w:sz="4" w:space="0" w:color="C51718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2539"/>
        <w:gridCol w:w="4520"/>
        <w:gridCol w:w="3397"/>
      </w:tblGrid>
      <w:tr w:rsidR="001666BB" w14:paraId="1A30B4E9" w14:textId="77777777" w:rsidTr="007008C8">
        <w:trPr>
          <w:trHeight w:val="397"/>
          <w:jc w:val="center"/>
        </w:trPr>
        <w:tc>
          <w:tcPr>
            <w:tcW w:w="2093" w:type="dxa"/>
            <w:tcBorders>
              <w:right w:val="single" w:sz="4" w:space="0" w:color="FFFFFF"/>
            </w:tcBorders>
            <w:shd w:val="clear" w:color="FFFFFF" w:fill="C51718"/>
            <w:vAlign w:val="center"/>
          </w:tcPr>
          <w:p w14:paraId="7C45D099" w14:textId="77777777" w:rsidR="001666BB" w:rsidRDefault="001666BB" w:rsidP="007008C8">
            <w:pPr>
              <w:keepNext/>
              <w:keepLines/>
              <w:spacing w:before="0" w:after="0" w:line="240" w:lineRule="auto"/>
              <w:contextualSpacing/>
              <w:jc w:val="center"/>
              <w:rPr>
                <w:rFonts w:ascii="Orbitron" w:hAnsi="Orbitron" w:cs="Orbitron"/>
                <w:b/>
                <w:color w:val="FFFFFF"/>
                <w:szCs w:val="20"/>
                <w:u w:val="single"/>
              </w:rPr>
            </w:pPr>
            <w:r>
              <w:rPr>
                <w:rFonts w:ascii="Orbitron" w:eastAsia="Orbitron" w:hAnsi="Orbitron" w:cs="Orbitron"/>
                <w:b/>
                <w:bCs/>
                <w:color w:val="FFFFFF"/>
                <w:u w:val="single"/>
              </w:rPr>
              <w:t>VULN-002</w:t>
            </w:r>
          </w:p>
        </w:tc>
        <w:tc>
          <w:tcPr>
            <w:tcW w:w="7319" w:type="dxa"/>
            <w:gridSpan w:val="2"/>
            <w:tcBorders>
              <w:left w:val="single" w:sz="4" w:space="0" w:color="FFFFFF"/>
            </w:tcBorders>
            <w:shd w:val="clear" w:color="FFFFFF" w:fill="C51718"/>
            <w:vAlign w:val="center"/>
          </w:tcPr>
          <w:p w14:paraId="1D60808F" w14:textId="3FF001AE" w:rsidR="001666BB" w:rsidRDefault="001666BB" w:rsidP="007008C8">
            <w:pPr>
              <w:pStyle w:val="Titrevuln"/>
            </w:pPr>
            <w:r>
              <w:t>Jump to secret</w:t>
            </w:r>
          </w:p>
        </w:tc>
      </w:tr>
      <w:tr w:rsidR="001666BB" w14:paraId="6A75AF9F" w14:textId="77777777" w:rsidTr="007008C8">
        <w:trPr>
          <w:trHeight w:val="397"/>
          <w:jc w:val="center"/>
        </w:trPr>
        <w:tc>
          <w:tcPr>
            <w:tcW w:w="2093" w:type="dxa"/>
            <w:vAlign w:val="center"/>
          </w:tcPr>
          <w:p w14:paraId="599902A5" w14:textId="3D113884" w:rsidR="001666BB" w:rsidRDefault="001666BB" w:rsidP="007008C8">
            <w:pPr>
              <w:keepNext/>
              <w:keepLines/>
              <w:spacing w:before="0" w:after="0" w:line="240" w:lineRule="auto"/>
              <w:contextualSpacing/>
              <w:jc w:val="center"/>
              <w:rPr>
                <w:rFonts w:ascii="Calibri" w:eastAsia="Times New Roman" w:hAnsi="Calibri" w:cs="Angsana New"/>
                <w:color w:val="auto"/>
                <w:szCs w:val="20"/>
              </w:rPr>
            </w:pPr>
            <w:r>
              <w:rPr>
                <w:rFonts w:ascii="Calibri" w:eastAsia="Times New Roman" w:hAnsi="Calibri" w:cs="Angsana New"/>
                <w:color w:val="auto"/>
                <w:szCs w:val="20"/>
              </w:rPr>
              <w:t xml:space="preserve">Sévérité : </w:t>
            </w:r>
            <w:r w:rsidR="00AA3BBB">
              <w:rPr>
                <w:rFonts w:ascii="Calibri" w:eastAsia="Times New Roman" w:hAnsi="Calibri" w:cs="Angsana New"/>
                <w:color w:val="auto"/>
                <w:szCs w:val="20"/>
              </w:rPr>
              <w:t>3.5</w:t>
            </w:r>
            <w:r>
              <w:rPr>
                <w:rFonts w:ascii="Calibri" w:eastAsia="Times New Roman" w:hAnsi="Calibri" w:cs="Angsana New"/>
                <w:b/>
                <w:bCs/>
                <w:color w:val="auto"/>
                <w:szCs w:val="20"/>
              </w:rPr>
              <w:t xml:space="preserve"> </w:t>
            </w:r>
            <w:r>
              <w:rPr>
                <w:rFonts w:ascii="Calibri" w:eastAsia="Times New Roman" w:hAnsi="Calibri" w:cs="Angsana New"/>
                <w:b/>
                <w:color w:val="auto"/>
                <w:szCs w:val="20"/>
              </w:rPr>
              <w:t>/ 4</w:t>
            </w:r>
          </w:p>
        </w:tc>
        <w:tc>
          <w:tcPr>
            <w:tcW w:w="4665" w:type="dxa"/>
            <w:vAlign w:val="center"/>
          </w:tcPr>
          <w:p w14:paraId="5E075007" w14:textId="77777777" w:rsidR="001666BB" w:rsidRDefault="001666BB" w:rsidP="007008C8">
            <w:pPr>
              <w:keepNext/>
              <w:keepLines/>
              <w:spacing w:before="0" w:after="0" w:line="240" w:lineRule="auto"/>
              <w:contextualSpacing/>
              <w:jc w:val="center"/>
              <w:rPr>
                <w:rFonts w:ascii="Calibri" w:eastAsia="Times New Roman" w:hAnsi="Calibri" w:cs="Angsana New"/>
                <w:color w:val="auto"/>
                <w:szCs w:val="20"/>
              </w:rPr>
            </w:pPr>
            <w:r>
              <w:rPr>
                <w:rFonts w:ascii="Calibri" w:eastAsia="Times New Roman" w:hAnsi="Calibri" w:cs="Angsana New"/>
                <w:color w:val="auto"/>
                <w:szCs w:val="20"/>
              </w:rPr>
              <w:t xml:space="preserve">Impact : </w:t>
            </w:r>
            <w:r>
              <w:rPr>
                <w:rFonts w:ascii="Calibri" w:eastAsia="Times New Roman" w:hAnsi="Calibri" w:cs="Angsana New"/>
                <w:b/>
                <w:bCs/>
                <w:color w:val="auto"/>
                <w:szCs w:val="20"/>
              </w:rPr>
              <w:t>Élevé</w:t>
            </w:r>
          </w:p>
        </w:tc>
        <w:tc>
          <w:tcPr>
            <w:tcW w:w="2654" w:type="dxa"/>
            <w:vAlign w:val="center"/>
          </w:tcPr>
          <w:p w14:paraId="5995FF72" w14:textId="3202E003" w:rsidR="001666BB" w:rsidRDefault="001666BB" w:rsidP="007008C8">
            <w:pPr>
              <w:keepNext/>
              <w:keepLines/>
              <w:spacing w:before="0" w:after="0" w:line="240" w:lineRule="auto"/>
              <w:contextualSpacing/>
              <w:jc w:val="center"/>
              <w:rPr>
                <w:rFonts w:ascii="Calibri" w:eastAsia="Times New Roman" w:hAnsi="Calibri" w:cs="Angsana New"/>
                <w:color w:val="auto"/>
                <w:szCs w:val="20"/>
              </w:rPr>
            </w:pPr>
            <w:r>
              <w:rPr>
                <w:rFonts w:ascii="Calibri" w:eastAsia="Times New Roman" w:hAnsi="Calibri" w:cs="Angsana New"/>
                <w:color w:val="auto"/>
                <w:szCs w:val="20"/>
              </w:rPr>
              <w:t xml:space="preserve">Difficulté d'exploitation : </w:t>
            </w:r>
            <w:r>
              <w:rPr>
                <w:rFonts w:ascii="Calibri" w:eastAsia="Times New Roman" w:hAnsi="Calibri" w:cs="Angsana New"/>
                <w:color w:val="auto"/>
                <w:szCs w:val="20"/>
              </w:rPr>
              <w:t>moyenne</w:t>
            </w:r>
          </w:p>
        </w:tc>
      </w:tr>
      <w:tr w:rsidR="001666BB" w:rsidRPr="00530C6C" w14:paraId="57AE5D4A" w14:textId="77777777" w:rsidTr="007008C8">
        <w:trPr>
          <w:trHeight w:val="397"/>
          <w:jc w:val="center"/>
        </w:trPr>
        <w:tc>
          <w:tcPr>
            <w:tcW w:w="9412" w:type="dxa"/>
            <w:gridSpan w:val="3"/>
            <w:tcBorders>
              <w:bottom w:val="single" w:sz="4" w:space="0" w:color="000000"/>
            </w:tcBorders>
            <w:vAlign w:val="center"/>
          </w:tcPr>
          <w:p w14:paraId="62AC52B4" w14:textId="1BFE7480" w:rsidR="001666BB" w:rsidRPr="001666BB" w:rsidRDefault="001666BB" w:rsidP="001666BB">
            <w:r>
              <w:t>Cette faille utilise encore welcome et le buffer commentaire ainsi que le scanf donc c’est plus une démonstration d’une autre utilitée de la faille</w:t>
            </w:r>
          </w:p>
          <w:p w14:paraId="01755DAF" w14:textId="5D04BDFC" w:rsidR="001666BB" w:rsidRPr="001666BB" w:rsidRDefault="001666BB" w:rsidP="001666BB">
            <w:r>
              <w:t xml:space="preserve">On a toujours un offset de </w:t>
            </w:r>
            <w:r w:rsidRPr="001666BB">
              <w:t>136 octets.</w:t>
            </w:r>
          </w:p>
          <w:p w14:paraId="0E97AE69" w14:textId="31937E2D" w:rsidR="001666BB" w:rsidRDefault="001666BB" w:rsidP="001666BB">
            <w:r w:rsidRPr="001666BB">
              <w:t xml:space="preserve">L’objectif ici </w:t>
            </w:r>
            <w:r>
              <w:t xml:space="preserve">est d’executer une fonction présente dans le programme mais dont on ne connait pas l’execution pour l’executer (on aurait pu faire du reverse et modifier la comparaison : </w:t>
            </w:r>
          </w:p>
          <w:p w14:paraId="29FB471D" w14:textId="5A58BDBE" w:rsidR="001666BB" w:rsidRPr="001666BB" w:rsidRDefault="001666BB" w:rsidP="001666BB">
            <w:r>
              <w:rPr>
                <w:noProof/>
              </w:rPr>
              <w:drawing>
                <wp:inline distT="0" distB="0" distL="0" distR="0" wp14:anchorId="2D551C33" wp14:editId="3527A1FA">
                  <wp:extent cx="4495800" cy="628650"/>
                  <wp:effectExtent l="0" t="0" r="0" b="0"/>
                  <wp:docPr id="1749123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12312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666BB">
              <w:t xml:space="preserve">  mais on </w:t>
            </w:r>
            <w:r>
              <w:t>v</w:t>
            </w:r>
            <w:r w:rsidRPr="001666BB">
              <w:t>eut utili</w:t>
            </w:r>
            <w:r>
              <w:t>ser le buffer overflow du scanf pour y accéder aussi et comme on est en white box ça aurait pas d’interet)</w:t>
            </w:r>
          </w:p>
          <w:p w14:paraId="3389D98D" w14:textId="73383225" w:rsidR="009C769B" w:rsidRDefault="001666BB" w:rsidP="001666BB">
            <w:r w:rsidRPr="001666BB">
              <w:t xml:space="preserve">On retrouve </w:t>
            </w:r>
            <w:r w:rsidR="00FE2690">
              <w:t>un appel à une</w:t>
            </w:r>
            <w:r>
              <w:t xml:space="preserve"> adresse utile :</w:t>
            </w:r>
          </w:p>
          <w:p w14:paraId="32370884" w14:textId="72BC850B" w:rsidR="00FE2690" w:rsidRDefault="009C769B" w:rsidP="001666BB">
            <w:r>
              <w:rPr>
                <w:noProof/>
              </w:rPr>
              <w:drawing>
                <wp:inline distT="0" distB="0" distL="0" distR="0" wp14:anchorId="4342E90D" wp14:editId="1665F033">
                  <wp:extent cx="4408170" cy="142875"/>
                  <wp:effectExtent l="0" t="0" r="0" b="9525"/>
                  <wp:docPr id="570119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119702" name=""/>
                          <pic:cNvPicPr/>
                        </pic:nvPicPr>
                        <pic:blipFill rotWithShape="1">
                          <a:blip r:embed="rId25"/>
                          <a:srcRect l="1532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8170" cy="142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2D901B3" w14:textId="52506A3A" w:rsidR="001F5F2E" w:rsidRDefault="001F5F2E" w:rsidP="001666BB">
            <w:r>
              <w:lastRenderedPageBreak/>
              <w:t xml:space="preserve">Avec la payload </w:t>
            </w:r>
            <w:r w:rsidR="000E5DBB">
              <w:t xml:space="preserve">qui nous </w:t>
            </w:r>
            <w:r w:rsidR="00FE2690">
              <w:t xml:space="preserve">permet d’arriver à easter_egg : </w:t>
            </w:r>
            <w:r>
              <w:t xml:space="preserve"> </w:t>
            </w:r>
          </w:p>
          <w:p w14:paraId="0998C925" w14:textId="77777777" w:rsidR="000E5DBB" w:rsidRPr="000E5DBB" w:rsidRDefault="000E5DBB" w:rsidP="000E5DBB">
            <w:pPr>
              <w:rPr>
                <w:lang w:val="en-US"/>
              </w:rPr>
            </w:pPr>
            <w:r w:rsidRPr="000E5DBB">
              <w:rPr>
                <w:lang w:val="en-US"/>
              </w:rPr>
              <w:t>"A" * 136</w:t>
            </w:r>
          </w:p>
          <w:p w14:paraId="388E07B5" w14:textId="1971B7AE" w:rsidR="000E5DBB" w:rsidRPr="000E5DBB" w:rsidRDefault="000E5DBB" w:rsidP="001666BB">
            <w:pPr>
              <w:rPr>
                <w:lang w:val="en-US"/>
              </w:rPr>
            </w:pPr>
            <w:r w:rsidRPr="000E5DBB">
              <w:rPr>
                <w:lang w:val="en-US"/>
              </w:rPr>
              <w:t>0x401307</w:t>
            </w:r>
          </w:p>
          <w:p w14:paraId="27F27607" w14:textId="45C51D98" w:rsidR="001F5F2E" w:rsidRDefault="001F5F2E" w:rsidP="001666BB">
            <w:r>
              <w:rPr>
                <w:noProof/>
              </w:rPr>
              <w:drawing>
                <wp:inline distT="0" distB="0" distL="0" distR="0" wp14:anchorId="360D1DC5" wp14:editId="303BE855">
                  <wp:extent cx="6645910" cy="3287395"/>
                  <wp:effectExtent l="0" t="0" r="2540" b="8255"/>
                  <wp:docPr id="118580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8064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28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DD1E88" w14:textId="3F116AAC" w:rsidR="001F5F2E" w:rsidRDefault="001F5F2E" w:rsidP="001666BB">
            <w:r>
              <w:t xml:space="preserve">On voit qu’il y a un </w:t>
            </w:r>
            <w:r w:rsidR="007D263B">
              <w:t>problème</w:t>
            </w:r>
            <w:r>
              <w:t xml:space="preserve"> au niveau de l’appel de la fonction system@plt on voit : </w:t>
            </w:r>
          </w:p>
          <w:p w14:paraId="3487B4E7" w14:textId="1DCBD0D3" w:rsidR="001F5F2E" w:rsidRDefault="001F5F2E" w:rsidP="001666BB">
            <w:r>
              <w:rPr>
                <w:noProof/>
              </w:rPr>
              <w:drawing>
                <wp:inline distT="0" distB="0" distL="0" distR="0" wp14:anchorId="2F16E1D4" wp14:editId="1BE25E2E">
                  <wp:extent cx="6645910" cy="225425"/>
                  <wp:effectExtent l="0" t="0" r="2540" b="3175"/>
                  <wp:docPr id="1421651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65122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2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AF0591" w14:textId="187060FD" w:rsidR="001F5F2E" w:rsidRDefault="001F5F2E" w:rsidP="001666BB">
            <w:r>
              <w:t xml:space="preserve">Donc il faut ajouter quelque chose à la payload comme un ret que je trouve avec la fonction cadeau_bisous : </w:t>
            </w:r>
          </w:p>
          <w:p w14:paraId="4AEA4278" w14:textId="00B43D9B" w:rsidR="001F5F2E" w:rsidRDefault="001F5F2E" w:rsidP="001666BB">
            <w:r>
              <w:rPr>
                <w:noProof/>
              </w:rPr>
              <w:drawing>
                <wp:inline distT="0" distB="0" distL="0" distR="0" wp14:anchorId="11D68BC2" wp14:editId="6EBC5BA7">
                  <wp:extent cx="2552700" cy="161925"/>
                  <wp:effectExtent l="0" t="0" r="0" b="9525"/>
                  <wp:docPr id="945064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06445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01BF9" w14:textId="0ACF3C41" w:rsidR="00566B2A" w:rsidRDefault="001F5F2E" w:rsidP="001666BB">
            <w:r>
              <w:t>Avec la nouvelle payload </w:t>
            </w:r>
            <w:r w:rsidR="00566B2A">
              <w:t xml:space="preserve">qui contient ret j’ai bien l’activation de la fonction avec une pile centrée : </w:t>
            </w:r>
          </w:p>
          <w:p w14:paraId="09B14DFE" w14:textId="1B09E2A7" w:rsidR="00566B2A" w:rsidRDefault="00566B2A" w:rsidP="001666BB">
            <w:r>
              <w:rPr>
                <w:noProof/>
              </w:rPr>
              <w:lastRenderedPageBreak/>
              <w:drawing>
                <wp:inline distT="0" distB="0" distL="0" distR="0" wp14:anchorId="6548E91F" wp14:editId="39243CE7">
                  <wp:extent cx="6645910" cy="4020820"/>
                  <wp:effectExtent l="0" t="0" r="2540" b="0"/>
                  <wp:docPr id="1821579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57944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02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C3577C" w14:textId="77777777" w:rsidR="00566B2A" w:rsidRDefault="001666BB" w:rsidP="001666BB">
            <w:r w:rsidRPr="001666BB">
              <w:t>Un attaquant est donc capable d’écraser l’adresse de retour de welcome() afin de rediriger l’exécution vers easter_egg()</w:t>
            </w:r>
            <w:r w:rsidR="009C769B">
              <w:t xml:space="preserve"> ou une autre fonction</w:t>
            </w:r>
            <w:r w:rsidRPr="001666BB">
              <w:t>.</w:t>
            </w:r>
          </w:p>
          <w:p w14:paraId="1EFF9EF9" w14:textId="08D266ED" w:rsidR="001666BB" w:rsidRPr="001666BB" w:rsidRDefault="001666BB" w:rsidP="001666BB">
            <w:r w:rsidRPr="001666BB">
              <w:br/>
              <w:t>Cette fonction lance ensuite son comportement caché, notamment l’appel à system("touch .batochef_on_the_ground").</w:t>
            </w:r>
          </w:p>
          <w:p w14:paraId="4F827C70" w14:textId="05631BED" w:rsidR="001666BB" w:rsidRPr="001666BB" w:rsidRDefault="001666BB" w:rsidP="001666BB">
            <w:r w:rsidRPr="001666BB">
              <w:t>Cette exploitation contourne NX, car aucun shellcode n’est exécuté sur la stack : on réutilise uniquement du code déjà présent dans le binaire.</w:t>
            </w:r>
          </w:p>
          <w:p w14:paraId="09608A82" w14:textId="620DCC4A" w:rsidR="001666BB" w:rsidRPr="00530C6C" w:rsidRDefault="001666BB" w:rsidP="001666BB">
            <w:pPr>
              <w:rPr>
                <w:rFonts w:eastAsia="Times New Roman"/>
              </w:rPr>
            </w:pPr>
          </w:p>
        </w:tc>
      </w:tr>
    </w:tbl>
    <w:p w14:paraId="13248994" w14:textId="77777777" w:rsidR="004A0BA2" w:rsidRDefault="004A0BA2" w:rsidP="004A0BA2">
      <w:pPr>
        <w:pStyle w:val="TITREIII"/>
        <w:ind w:left="0"/>
      </w:pPr>
    </w:p>
    <w:p w14:paraId="4BD76D03" w14:textId="1AD8B3B5" w:rsidR="00530C6C" w:rsidRDefault="00530C6C" w:rsidP="00530C6C">
      <w:pPr>
        <w:pStyle w:val="TITREIII"/>
      </w:pPr>
      <w:r>
        <w:t xml:space="preserve">Vulnérabilité </w:t>
      </w:r>
      <w:r w:rsidR="004A0BA2">
        <w:t>3</w:t>
      </w:r>
      <w:r>
        <w:t xml:space="preserve"> – </w:t>
      </w:r>
      <w:r>
        <w:t>Clear text password</w:t>
      </w:r>
    </w:p>
    <w:tbl>
      <w:tblPr>
        <w:tblW w:w="0" w:type="auto"/>
        <w:jc w:val="center"/>
        <w:tblBorders>
          <w:top w:val="single" w:sz="4" w:space="0" w:color="C51718"/>
          <w:left w:val="single" w:sz="4" w:space="0" w:color="C51718"/>
          <w:bottom w:val="single" w:sz="4" w:space="0" w:color="C51718"/>
          <w:right w:val="single" w:sz="4" w:space="0" w:color="C51718"/>
          <w:insideH w:val="single" w:sz="4" w:space="0" w:color="C51718"/>
          <w:insideV w:val="single" w:sz="4" w:space="0" w:color="C51718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2539"/>
        <w:gridCol w:w="4520"/>
        <w:gridCol w:w="3397"/>
      </w:tblGrid>
      <w:tr w:rsidR="00530C6C" w14:paraId="29F182A4" w14:textId="77777777" w:rsidTr="007008C8">
        <w:trPr>
          <w:trHeight w:val="397"/>
          <w:jc w:val="center"/>
        </w:trPr>
        <w:tc>
          <w:tcPr>
            <w:tcW w:w="2093" w:type="dxa"/>
            <w:tcBorders>
              <w:right w:val="single" w:sz="4" w:space="0" w:color="FFFFFF"/>
            </w:tcBorders>
            <w:shd w:val="clear" w:color="FFFFFF" w:fill="C51718"/>
            <w:vAlign w:val="center"/>
          </w:tcPr>
          <w:p w14:paraId="227DD84B" w14:textId="0148AE8E" w:rsidR="00530C6C" w:rsidRDefault="00530C6C" w:rsidP="007008C8">
            <w:pPr>
              <w:keepNext/>
              <w:keepLines/>
              <w:spacing w:before="0" w:after="0" w:line="240" w:lineRule="auto"/>
              <w:contextualSpacing/>
              <w:jc w:val="center"/>
              <w:rPr>
                <w:rFonts w:ascii="Orbitron" w:hAnsi="Orbitron" w:cs="Orbitron"/>
                <w:b/>
                <w:color w:val="FFFFFF"/>
                <w:szCs w:val="20"/>
                <w:u w:val="single"/>
              </w:rPr>
            </w:pPr>
            <w:r>
              <w:rPr>
                <w:rFonts w:ascii="Orbitron" w:eastAsia="Orbitron" w:hAnsi="Orbitron" w:cs="Orbitron"/>
                <w:b/>
                <w:bCs/>
                <w:color w:val="FFFFFF"/>
                <w:u w:val="single"/>
              </w:rPr>
              <w:t>VULN-00</w:t>
            </w:r>
            <w:r w:rsidR="001666BB">
              <w:rPr>
                <w:rFonts w:ascii="Orbitron" w:eastAsia="Orbitron" w:hAnsi="Orbitron" w:cs="Orbitron"/>
                <w:b/>
                <w:bCs/>
                <w:color w:val="FFFFFF"/>
                <w:u w:val="single"/>
              </w:rPr>
              <w:t>3</w:t>
            </w:r>
          </w:p>
        </w:tc>
        <w:tc>
          <w:tcPr>
            <w:tcW w:w="7319" w:type="dxa"/>
            <w:gridSpan w:val="2"/>
            <w:tcBorders>
              <w:left w:val="single" w:sz="4" w:space="0" w:color="FFFFFF"/>
            </w:tcBorders>
            <w:shd w:val="clear" w:color="FFFFFF" w:fill="C51718"/>
            <w:vAlign w:val="center"/>
          </w:tcPr>
          <w:p w14:paraId="50DF84AB" w14:textId="71398824" w:rsidR="00530C6C" w:rsidRDefault="001666BB" w:rsidP="007008C8">
            <w:pPr>
              <w:pStyle w:val="Titrevuln"/>
            </w:pPr>
            <w:r>
              <w:t>Clear text password</w:t>
            </w:r>
          </w:p>
        </w:tc>
      </w:tr>
      <w:tr w:rsidR="00530C6C" w14:paraId="70D54060" w14:textId="77777777" w:rsidTr="007008C8">
        <w:trPr>
          <w:trHeight w:val="397"/>
          <w:jc w:val="center"/>
        </w:trPr>
        <w:tc>
          <w:tcPr>
            <w:tcW w:w="2093" w:type="dxa"/>
            <w:vAlign w:val="center"/>
          </w:tcPr>
          <w:p w14:paraId="312DA459" w14:textId="68A6A384" w:rsidR="00530C6C" w:rsidRDefault="00530C6C" w:rsidP="007008C8">
            <w:pPr>
              <w:keepNext/>
              <w:keepLines/>
              <w:spacing w:before="0" w:after="0" w:line="240" w:lineRule="auto"/>
              <w:contextualSpacing/>
              <w:jc w:val="center"/>
              <w:rPr>
                <w:rFonts w:ascii="Calibri" w:eastAsia="Times New Roman" w:hAnsi="Calibri" w:cs="Angsana New"/>
                <w:color w:val="auto"/>
                <w:szCs w:val="20"/>
              </w:rPr>
            </w:pPr>
            <w:r>
              <w:rPr>
                <w:rFonts w:ascii="Calibri" w:eastAsia="Times New Roman" w:hAnsi="Calibri" w:cs="Angsana New"/>
                <w:color w:val="auto"/>
                <w:szCs w:val="20"/>
              </w:rPr>
              <w:t xml:space="preserve">Sévérité : </w:t>
            </w:r>
            <w:r w:rsidR="004A0BA2">
              <w:rPr>
                <w:rFonts w:ascii="Calibri" w:eastAsia="Times New Roman" w:hAnsi="Calibri" w:cs="Angsana New"/>
                <w:color w:val="auto"/>
                <w:szCs w:val="20"/>
              </w:rPr>
              <w:t>3</w:t>
            </w:r>
            <w:r>
              <w:rPr>
                <w:rFonts w:ascii="Calibri" w:eastAsia="Times New Roman" w:hAnsi="Calibri" w:cs="Angsana New"/>
                <w:b/>
                <w:bCs/>
                <w:color w:val="auto"/>
                <w:szCs w:val="20"/>
              </w:rPr>
              <w:t xml:space="preserve"> </w:t>
            </w:r>
            <w:r>
              <w:rPr>
                <w:rFonts w:ascii="Calibri" w:eastAsia="Times New Roman" w:hAnsi="Calibri" w:cs="Angsana New"/>
                <w:b/>
                <w:color w:val="auto"/>
                <w:szCs w:val="20"/>
              </w:rPr>
              <w:t>/ 4</w:t>
            </w:r>
          </w:p>
        </w:tc>
        <w:tc>
          <w:tcPr>
            <w:tcW w:w="4665" w:type="dxa"/>
            <w:vAlign w:val="center"/>
          </w:tcPr>
          <w:p w14:paraId="3F06AAD8" w14:textId="77777777" w:rsidR="00530C6C" w:rsidRDefault="00530C6C" w:rsidP="007008C8">
            <w:pPr>
              <w:keepNext/>
              <w:keepLines/>
              <w:spacing w:before="0" w:after="0" w:line="240" w:lineRule="auto"/>
              <w:contextualSpacing/>
              <w:jc w:val="center"/>
              <w:rPr>
                <w:rFonts w:ascii="Calibri" w:eastAsia="Times New Roman" w:hAnsi="Calibri" w:cs="Angsana New"/>
                <w:color w:val="auto"/>
                <w:szCs w:val="20"/>
              </w:rPr>
            </w:pPr>
            <w:r>
              <w:rPr>
                <w:rFonts w:ascii="Calibri" w:eastAsia="Times New Roman" w:hAnsi="Calibri" w:cs="Angsana New"/>
                <w:color w:val="auto"/>
                <w:szCs w:val="20"/>
              </w:rPr>
              <w:t xml:space="preserve">Impact : </w:t>
            </w:r>
            <w:r>
              <w:rPr>
                <w:rFonts w:ascii="Calibri" w:eastAsia="Times New Roman" w:hAnsi="Calibri" w:cs="Angsana New"/>
                <w:b/>
                <w:bCs/>
                <w:color w:val="auto"/>
                <w:szCs w:val="20"/>
              </w:rPr>
              <w:t>Élevé</w:t>
            </w:r>
          </w:p>
        </w:tc>
        <w:tc>
          <w:tcPr>
            <w:tcW w:w="2654" w:type="dxa"/>
            <w:vAlign w:val="center"/>
          </w:tcPr>
          <w:p w14:paraId="7DD5095D" w14:textId="6053BB27" w:rsidR="00530C6C" w:rsidRDefault="00530C6C" w:rsidP="007008C8">
            <w:pPr>
              <w:keepNext/>
              <w:keepLines/>
              <w:spacing w:before="0" w:after="0" w:line="240" w:lineRule="auto"/>
              <w:contextualSpacing/>
              <w:jc w:val="center"/>
              <w:rPr>
                <w:rFonts w:ascii="Calibri" w:eastAsia="Times New Roman" w:hAnsi="Calibri" w:cs="Angsana New"/>
                <w:color w:val="auto"/>
                <w:szCs w:val="20"/>
              </w:rPr>
            </w:pPr>
            <w:r>
              <w:rPr>
                <w:rFonts w:ascii="Calibri" w:eastAsia="Times New Roman" w:hAnsi="Calibri" w:cs="Angsana New"/>
                <w:color w:val="auto"/>
                <w:szCs w:val="20"/>
              </w:rPr>
              <w:t xml:space="preserve">Difficulté d'exploitation : </w:t>
            </w:r>
            <w:r>
              <w:rPr>
                <w:rFonts w:ascii="Calibri" w:eastAsia="Times New Roman" w:hAnsi="Calibri" w:cs="Angsana New"/>
                <w:color w:val="auto"/>
                <w:szCs w:val="20"/>
              </w:rPr>
              <w:t>Facile</w:t>
            </w:r>
          </w:p>
        </w:tc>
      </w:tr>
      <w:tr w:rsidR="00530C6C" w14:paraId="654226EF" w14:textId="77777777" w:rsidTr="007008C8">
        <w:trPr>
          <w:trHeight w:val="397"/>
          <w:jc w:val="center"/>
        </w:trPr>
        <w:tc>
          <w:tcPr>
            <w:tcW w:w="9412" w:type="dxa"/>
            <w:gridSpan w:val="3"/>
            <w:tcBorders>
              <w:bottom w:val="single" w:sz="4" w:space="0" w:color="000000"/>
            </w:tcBorders>
            <w:vAlign w:val="center"/>
          </w:tcPr>
          <w:p w14:paraId="40138C00" w14:textId="4A9D005B" w:rsidR="00530C6C" w:rsidRDefault="00530C6C" w:rsidP="007008C8">
            <w:r>
              <w:t>La fonction</w:t>
            </w:r>
            <w:r>
              <w:t xml:space="preserve"> stocke une variable en clear text au sein du code C</w:t>
            </w:r>
          </w:p>
          <w:p w14:paraId="5A449F3C" w14:textId="248862C4" w:rsidR="00530C6C" w:rsidRDefault="00530C6C" w:rsidP="007008C8">
            <w:r>
              <w:rPr>
                <w:noProof/>
              </w:rPr>
              <w:lastRenderedPageBreak/>
              <w:drawing>
                <wp:inline distT="0" distB="0" distL="0" distR="0" wp14:anchorId="1F41BB98" wp14:editId="37C66726">
                  <wp:extent cx="2028825" cy="1914525"/>
                  <wp:effectExtent l="0" t="0" r="9525" b="9525"/>
                  <wp:docPr id="860437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43767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83A0E" w14:textId="73081095" w:rsidR="00530C6C" w:rsidRDefault="00530C6C" w:rsidP="00530C6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Il est alors possible d’accéder à ce texte et donc d’avoir accès a un mot de passe et donc un vecteur d’attaque supplémentaire</w:t>
            </w:r>
          </w:p>
          <w:p w14:paraId="6894992E" w14:textId="77777777" w:rsidR="00530C6C" w:rsidRDefault="00FC2C44" w:rsidP="00530C6C">
            <w:pPr>
              <w:rPr>
                <w:rFonts w:eastAsia="Times New Roman"/>
              </w:rPr>
            </w:pPr>
            <w:r>
              <w:rPr>
                <w:noProof/>
              </w:rPr>
              <w:drawing>
                <wp:inline distT="0" distB="0" distL="0" distR="0" wp14:anchorId="48B5E2E3" wp14:editId="04CDF503">
                  <wp:extent cx="6645910" cy="2383155"/>
                  <wp:effectExtent l="0" t="0" r="2540" b="0"/>
                  <wp:docPr id="1585610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61099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38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86E0A" w14:textId="2BCDFA01" w:rsidR="00FC2C44" w:rsidRPr="00530C6C" w:rsidRDefault="00FC2C44" w:rsidP="00530C6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Cette faille est similaire avec la fonction easter egg.</w:t>
            </w:r>
          </w:p>
        </w:tc>
      </w:tr>
    </w:tbl>
    <w:p w14:paraId="55E8DA34" w14:textId="77777777" w:rsidR="004B6E5F" w:rsidRDefault="004B6E5F"/>
    <w:tbl>
      <w:tblPr>
        <w:tblW w:w="0" w:type="auto"/>
        <w:jc w:val="center"/>
        <w:tblBorders>
          <w:top w:val="single" w:sz="4" w:space="0" w:color="C51718"/>
          <w:left w:val="single" w:sz="4" w:space="0" w:color="C51718"/>
          <w:bottom w:val="single" w:sz="4" w:space="0" w:color="C51718"/>
          <w:right w:val="single" w:sz="4" w:space="0" w:color="C51718"/>
          <w:insideH w:val="single" w:sz="4" w:space="0" w:color="C51718"/>
          <w:insideV w:val="single" w:sz="4" w:space="0" w:color="C51718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2263"/>
        <w:gridCol w:w="8193"/>
      </w:tblGrid>
      <w:tr w:rsidR="004B6E5F" w14:paraId="71EF8D22" w14:textId="77777777">
        <w:trPr>
          <w:trHeight w:val="397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98CDFE"/>
            <w:vAlign w:val="center"/>
          </w:tcPr>
          <w:p w14:paraId="6107D66E" w14:textId="77777777" w:rsidR="004B6E5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auto"/>
              </w:rPr>
              <w:t>Recommandation</w:t>
            </w:r>
          </w:p>
        </w:tc>
        <w:tc>
          <w:tcPr>
            <w:tcW w:w="8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98CDFE"/>
            <w:vAlign w:val="center"/>
          </w:tcPr>
          <w:p w14:paraId="04BA1620" w14:textId="77777777" w:rsidR="004B6E5F" w:rsidRDefault="00000000">
            <w:pPr>
              <w:rPr>
                <w:rFonts w:asciiTheme="majorHAnsi" w:eastAsiaTheme="majorEastAsia" w:hAnsiTheme="majorHAnsi" w:cstheme="majorBidi"/>
                <w:b/>
                <w:bCs/>
                <w:color w:val="auto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auto"/>
              </w:rPr>
              <w:t>Éviter les fonctions vulnérables</w:t>
            </w:r>
          </w:p>
        </w:tc>
      </w:tr>
      <w:tr w:rsidR="004B6E5F" w14:paraId="3FD00880" w14:textId="77777777">
        <w:trPr>
          <w:trHeight w:val="397"/>
          <w:jc w:val="center"/>
        </w:trPr>
        <w:tc>
          <w:tcPr>
            <w:tcW w:w="104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64472" w14:textId="176E1C75" w:rsidR="004B6E5F" w:rsidRDefault="00000000">
            <w:r>
              <w:t>Les fonctions comme scanf, strcpy et memcpy sont toutes sujettes à ce type de faille</w:t>
            </w:r>
            <w:r w:rsidR="00AA3BBB">
              <w:t xml:space="preserve"> il faut donc limiter à la taille du buffer.</w:t>
            </w:r>
          </w:p>
          <w:p w14:paraId="0948D4BE" w14:textId="77777777" w:rsidR="004B6E5F" w:rsidRDefault="00000000">
            <w:r>
              <w:t>Préférer l’utilisation de fonctions comme strncpy qui contrôlent la taille des données.</w:t>
            </w:r>
          </w:p>
          <w:p w14:paraId="217C7CE4" w14:textId="23820A94" w:rsidR="00AA3BBB" w:rsidRDefault="00AA3BBB">
            <w:r>
              <w:t>Activer les fonctions d’antidebug qui permettent d’obfusquer en cas de fuite du code dans la nature.</w:t>
            </w:r>
          </w:p>
        </w:tc>
      </w:tr>
    </w:tbl>
    <w:p w14:paraId="7BB600D6" w14:textId="77777777" w:rsidR="004B6E5F" w:rsidRDefault="004B6E5F"/>
    <w:p w14:paraId="104B0416" w14:textId="77777777" w:rsidR="004B6E5F" w:rsidRDefault="00000000">
      <w:pPr>
        <w:pStyle w:val="Heading1"/>
      </w:pPr>
      <w:bookmarkStart w:id="7" w:name="_Toc12"/>
      <w:r>
        <w:t>Difficultés rencontrées (hors RP)</w:t>
      </w:r>
      <w:bookmarkEnd w:id="7"/>
    </w:p>
    <w:p w14:paraId="28E87AAA" w14:textId="77777777" w:rsidR="004B6E5F" w:rsidRDefault="00000000">
      <w:r>
        <w:t>Mettez ici les difficultés techniques ayant impacté le déroulement du TP noté, incluant une estimation du temps perdu et des preuves (capture, etc.).</w:t>
      </w:r>
    </w:p>
    <w:p w14:paraId="75A8A0B4" w14:textId="608DC08F" w:rsidR="00B452F8" w:rsidRDefault="00AA3BBB" w:rsidP="00B452F8">
      <w:r>
        <w:t>J’ai eu un probleme de souris et c’était en fait un probleme de moteur graphique de la vm, résolvable avec « </w:t>
      </w:r>
      <w:r w:rsidRPr="00AA3BBB">
        <w:t>sudo systemctl restart lightdm</w:t>
      </w:r>
      <w:r>
        <w:t> » mais ça m’est arrivé plusieurs fois et ça m’a fait perdre mes terminaux etc …</w:t>
      </w:r>
    </w:p>
    <w:sectPr w:rsidR="00B452F8">
      <w:headerReference w:type="first" r:id="rId31"/>
      <w:pgSz w:w="11906" w:h="16838"/>
      <w:pgMar w:top="720" w:right="720" w:bottom="720" w:left="72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6D2B4" w14:textId="77777777" w:rsidR="000433ED" w:rsidRDefault="000433ED">
      <w:pPr>
        <w:spacing w:before="0" w:after="0" w:line="240" w:lineRule="auto"/>
      </w:pPr>
      <w:r>
        <w:separator/>
      </w:r>
    </w:p>
  </w:endnote>
  <w:endnote w:type="continuationSeparator" w:id="0">
    <w:p w14:paraId="37F89184" w14:textId="77777777" w:rsidR="000433ED" w:rsidRDefault="000433E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charset w:val="00"/>
    <w:family w:val="auto"/>
    <w:pitch w:val="default"/>
  </w:font>
  <w:font w:name="Times New Roman (Body CS)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rbitron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FE9FD" w14:textId="77777777" w:rsidR="000433ED" w:rsidRDefault="000433ED">
      <w:pPr>
        <w:spacing w:before="0" w:after="0" w:line="240" w:lineRule="auto"/>
      </w:pPr>
      <w:r>
        <w:separator/>
      </w:r>
    </w:p>
  </w:footnote>
  <w:footnote w:type="continuationSeparator" w:id="0">
    <w:p w14:paraId="34D0582E" w14:textId="77777777" w:rsidR="000433ED" w:rsidRDefault="000433E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Gill Sans MT" w:eastAsia="Times New Roman" w:hAnsi="Gill Sans MT" w:cs="Times New Roman"/>
        <w:caps/>
        <w:color w:val="auto"/>
      </w:rPr>
      <w:alias w:val="Titre"/>
      <w:tag w:val=""/>
      <w:id w:val="1478340742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B2022E" w14:textId="77777777" w:rsidR="004B6E5F" w:rsidRDefault="00000000">
        <w:pPr>
          <w:pStyle w:val="Header"/>
          <w:jc w:val="center"/>
          <w:rPr>
            <w:caps/>
            <w:color w:val="FFFFFF" w:themeColor="background1"/>
          </w:rPr>
        </w:pPr>
        <w:r>
          <w:rPr>
            <w:rFonts w:ascii="Gill Sans MT" w:eastAsia="Times New Roman" w:hAnsi="Gill Sans MT" w:cs="Times New Roman"/>
            <w:caps/>
            <w:color w:val="auto"/>
          </w:rPr>
          <w:t>CYTECH – TP FINAL</w:t>
        </w:r>
      </w:p>
    </w:sdtContent>
  </w:sdt>
  <w:p w14:paraId="4C0A83A4" w14:textId="77777777" w:rsidR="004B6E5F" w:rsidRDefault="00000000">
    <w:pPr>
      <w:pStyle w:val="Header"/>
      <w:rPr>
        <w:color w:val="0D0D0D" w:themeColor="text1" w:themeTint="F2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B89C9B2" wp14:editId="400B74E0">
              <wp:simplePos x="0" y="0"/>
              <wp:positionH relativeFrom="margin">
                <wp:posOffset>-27940</wp:posOffset>
              </wp:positionH>
              <wp:positionV relativeFrom="paragraph">
                <wp:posOffset>-485775</wp:posOffset>
              </wp:positionV>
              <wp:extent cx="537210" cy="537210"/>
              <wp:effectExtent l="0" t="0" r="0" b="0"/>
              <wp:wrapTight wrapText="bothSides">
                <wp:wrapPolygon edited="1">
                  <wp:start x="8426" y="766"/>
                  <wp:lineTo x="3829" y="4596"/>
                  <wp:lineTo x="3064" y="10723"/>
                  <wp:lineTo x="7659" y="16851"/>
                  <wp:lineTo x="8426" y="18383"/>
                  <wp:lineTo x="12255" y="18383"/>
                  <wp:lineTo x="15319" y="14552"/>
                  <wp:lineTo x="17617" y="9191"/>
                  <wp:lineTo x="16851" y="4596"/>
                  <wp:lineTo x="12255" y="766"/>
                  <wp:lineTo x="8426" y="766"/>
                </wp:wrapPolygon>
              </wp:wrapTight>
              <wp:docPr id="2" name="Image 101909560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03772164" name="Image 503772164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37210" cy="5372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60288;o:allowoverlap:true;o:allowincell:true;mso-position-horizontal-relative:margin;margin-left:-2.20pt;mso-position-horizontal:absolute;mso-position-vertical-relative:text;margin-top:-38.25pt;mso-position-vertical:absolute;width:42.30pt;height:42.30pt;mso-wrap-distance-left:9.00pt;mso-wrap-distance-top:0.00pt;mso-wrap-distance-right:9.00pt;mso-wrap-distance-bottom:0.00pt;z-index:1;" wrapcoords="39009 3546 17727 21278 14185 49644 35458 78014 39009 85106 56736 85106 70921 67370 81560 42551 78014 21278 56736 3546 39009 3546" stroked="false">
              <w10:wrap type="tight"/>
              <v:imagedata r:id="rId2" o:title=""/>
              <o:lock v:ext="edit" rotation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multilevel"/>
    <w:tmpl w:val="0172BFB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7D"/>
    <w:multiLevelType w:val="multilevel"/>
    <w:tmpl w:val="5E0670C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7E"/>
    <w:multiLevelType w:val="multilevel"/>
    <w:tmpl w:val="1EF8958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7F"/>
    <w:multiLevelType w:val="multilevel"/>
    <w:tmpl w:val="40B61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0"/>
    <w:multiLevelType w:val="multilevel"/>
    <w:tmpl w:val="5CD6E2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FFFFFF81"/>
    <w:multiLevelType w:val="multilevel"/>
    <w:tmpl w:val="99003F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FFFFFF82"/>
    <w:multiLevelType w:val="multilevel"/>
    <w:tmpl w:val="4E7A01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FFFFFF83"/>
    <w:multiLevelType w:val="multilevel"/>
    <w:tmpl w:val="E5B2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FFFFFF88"/>
    <w:multiLevelType w:val="multilevel"/>
    <w:tmpl w:val="BA84FE3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9" w15:restartNumberingAfterBreak="0">
    <w:nsid w:val="FFFFFF89"/>
    <w:multiLevelType w:val="multilevel"/>
    <w:tmpl w:val="4E2C499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D0D0D" w:themeColor="text1" w:themeTint="F2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0" w15:restartNumberingAfterBreak="0">
    <w:nsid w:val="03EE6149"/>
    <w:multiLevelType w:val="multilevel"/>
    <w:tmpl w:val="6DE8E1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954B0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4771C0"/>
    <w:multiLevelType w:val="multilevel"/>
    <w:tmpl w:val="4954805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7D350B"/>
    <w:multiLevelType w:val="multilevel"/>
    <w:tmpl w:val="00BEB7A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A53DEB"/>
    <w:multiLevelType w:val="multilevel"/>
    <w:tmpl w:val="281C3CB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52D1DCC"/>
    <w:multiLevelType w:val="multilevel"/>
    <w:tmpl w:val="BDB08B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7165D60"/>
    <w:multiLevelType w:val="multilevel"/>
    <w:tmpl w:val="5AE0AF4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82743F3"/>
    <w:multiLevelType w:val="multilevel"/>
    <w:tmpl w:val="2ED0577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8E713EF"/>
    <w:multiLevelType w:val="multilevel"/>
    <w:tmpl w:val="654EF2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E426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1F8F5B63"/>
    <w:multiLevelType w:val="multilevel"/>
    <w:tmpl w:val="9A1831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21974ABE"/>
    <w:multiLevelType w:val="multilevel"/>
    <w:tmpl w:val="856C1E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7C585D"/>
    <w:multiLevelType w:val="multilevel"/>
    <w:tmpl w:val="5E1CE4B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D4EE4C"/>
    <w:multiLevelType w:val="multilevel"/>
    <w:tmpl w:val="805EFD4A"/>
    <w:lvl w:ilvl="0">
      <w:start w:val="1"/>
      <w:numFmt w:val="bullet"/>
      <w:lvlText w:val="Ø"/>
      <w:lvlJc w:val="left"/>
      <w:pPr>
        <w:ind w:left="36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2A3440CC"/>
    <w:multiLevelType w:val="multilevel"/>
    <w:tmpl w:val="945ACBEE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2D653888"/>
    <w:multiLevelType w:val="multilevel"/>
    <w:tmpl w:val="3F68048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1B777F6"/>
    <w:multiLevelType w:val="multilevel"/>
    <w:tmpl w:val="6602F0A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A066B3"/>
    <w:multiLevelType w:val="multilevel"/>
    <w:tmpl w:val="7AC07B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7B2701"/>
    <w:multiLevelType w:val="multilevel"/>
    <w:tmpl w:val="433260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6A6642"/>
    <w:multiLevelType w:val="multilevel"/>
    <w:tmpl w:val="22102DA4"/>
    <w:lvl w:ilvl="0">
      <w:numFmt w:val="bullet"/>
      <w:lvlText w:val="-"/>
      <w:lvlJc w:val="left"/>
      <w:pPr>
        <w:ind w:left="720" w:hanging="360"/>
      </w:pPr>
      <w:rPr>
        <w:rFonts w:ascii="Gill Sans MT" w:eastAsiaTheme="minorEastAsia" w:hAnsi="Gill Sans MT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9C2D3B"/>
    <w:multiLevelType w:val="multilevel"/>
    <w:tmpl w:val="6E4015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094211"/>
    <w:multiLevelType w:val="multilevel"/>
    <w:tmpl w:val="FD88EC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14307D"/>
    <w:multiLevelType w:val="multilevel"/>
    <w:tmpl w:val="E1B805A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C702D5"/>
    <w:multiLevelType w:val="multilevel"/>
    <w:tmpl w:val="43580C4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DEA2518"/>
    <w:multiLevelType w:val="multilevel"/>
    <w:tmpl w:val="11DEDB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BC2713"/>
    <w:multiLevelType w:val="multilevel"/>
    <w:tmpl w:val="90EADA76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6" w15:restartNumberingAfterBreak="0">
    <w:nsid w:val="685A2058"/>
    <w:multiLevelType w:val="multilevel"/>
    <w:tmpl w:val="00B0BFB2"/>
    <w:lvl w:ilvl="0">
      <w:numFmt w:val="bullet"/>
      <w:lvlText w:val="-"/>
      <w:lvlJc w:val="left"/>
      <w:pPr>
        <w:ind w:left="720" w:hanging="360"/>
      </w:pPr>
      <w:rPr>
        <w:rFonts w:ascii="Gill Sans MT" w:eastAsiaTheme="minorEastAsia" w:hAnsi="Gill Sans MT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9C5E42"/>
    <w:multiLevelType w:val="multilevel"/>
    <w:tmpl w:val="474C900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BE0360C"/>
    <w:multiLevelType w:val="multilevel"/>
    <w:tmpl w:val="2608689E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9" w15:restartNumberingAfterBreak="0">
    <w:nsid w:val="7BE30C0B"/>
    <w:multiLevelType w:val="multilevel"/>
    <w:tmpl w:val="372E287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09961475">
    <w:abstractNumId w:val="9"/>
  </w:num>
  <w:num w:numId="2" w16cid:durableId="1601914072">
    <w:abstractNumId w:val="9"/>
  </w:num>
  <w:num w:numId="3" w16cid:durableId="874538321">
    <w:abstractNumId w:val="8"/>
  </w:num>
  <w:num w:numId="4" w16cid:durableId="343676388">
    <w:abstractNumId w:val="8"/>
  </w:num>
  <w:num w:numId="5" w16cid:durableId="945499584">
    <w:abstractNumId w:val="9"/>
  </w:num>
  <w:num w:numId="6" w16cid:durableId="2124300086">
    <w:abstractNumId w:val="8"/>
  </w:num>
  <w:num w:numId="7" w16cid:durableId="1405298561">
    <w:abstractNumId w:val="19"/>
  </w:num>
  <w:num w:numId="8" w16cid:durableId="2037077800">
    <w:abstractNumId w:val="11"/>
  </w:num>
  <w:num w:numId="9" w16cid:durableId="271671009">
    <w:abstractNumId w:val="24"/>
  </w:num>
  <w:num w:numId="10" w16cid:durableId="596208361">
    <w:abstractNumId w:val="20"/>
  </w:num>
  <w:num w:numId="11" w16cid:durableId="614487909">
    <w:abstractNumId w:val="38"/>
  </w:num>
  <w:num w:numId="12" w16cid:durableId="1943805013">
    <w:abstractNumId w:val="35"/>
  </w:num>
  <w:num w:numId="13" w16cid:durableId="165023030">
    <w:abstractNumId w:val="7"/>
  </w:num>
  <w:num w:numId="14" w16cid:durableId="1830750659">
    <w:abstractNumId w:val="6"/>
  </w:num>
  <w:num w:numId="15" w16cid:durableId="1625621407">
    <w:abstractNumId w:val="5"/>
  </w:num>
  <w:num w:numId="16" w16cid:durableId="267275486">
    <w:abstractNumId w:val="4"/>
  </w:num>
  <w:num w:numId="17" w16cid:durableId="905454242">
    <w:abstractNumId w:val="3"/>
  </w:num>
  <w:num w:numId="18" w16cid:durableId="1799369683">
    <w:abstractNumId w:val="2"/>
  </w:num>
  <w:num w:numId="19" w16cid:durableId="1772167347">
    <w:abstractNumId w:val="1"/>
  </w:num>
  <w:num w:numId="20" w16cid:durableId="1546454156">
    <w:abstractNumId w:val="0"/>
  </w:num>
  <w:num w:numId="21" w16cid:durableId="1818758585">
    <w:abstractNumId w:val="33"/>
  </w:num>
  <w:num w:numId="22" w16cid:durableId="573197686">
    <w:abstractNumId w:val="34"/>
  </w:num>
  <w:num w:numId="23" w16cid:durableId="1674457152">
    <w:abstractNumId w:val="27"/>
  </w:num>
  <w:num w:numId="24" w16cid:durableId="981538899">
    <w:abstractNumId w:val="15"/>
  </w:num>
  <w:num w:numId="25" w16cid:durableId="1645353496">
    <w:abstractNumId w:val="18"/>
  </w:num>
  <w:num w:numId="26" w16cid:durableId="1230073563">
    <w:abstractNumId w:val="31"/>
  </w:num>
  <w:num w:numId="27" w16cid:durableId="304622439">
    <w:abstractNumId w:val="10"/>
  </w:num>
  <w:num w:numId="28" w16cid:durableId="187182359">
    <w:abstractNumId w:val="28"/>
  </w:num>
  <w:num w:numId="29" w16cid:durableId="1158232305">
    <w:abstractNumId w:val="36"/>
  </w:num>
  <w:num w:numId="30" w16cid:durableId="123550395">
    <w:abstractNumId w:val="14"/>
  </w:num>
  <w:num w:numId="31" w16cid:durableId="1974014778">
    <w:abstractNumId w:val="39"/>
  </w:num>
  <w:num w:numId="32" w16cid:durableId="1257203332">
    <w:abstractNumId w:val="25"/>
  </w:num>
  <w:num w:numId="33" w16cid:durableId="54788579">
    <w:abstractNumId w:val="17"/>
  </w:num>
  <w:num w:numId="34" w16cid:durableId="1579050223">
    <w:abstractNumId w:val="16"/>
  </w:num>
  <w:num w:numId="35" w16cid:durableId="1558542370">
    <w:abstractNumId w:val="37"/>
  </w:num>
  <w:num w:numId="36" w16cid:durableId="1667436598">
    <w:abstractNumId w:val="32"/>
  </w:num>
  <w:num w:numId="37" w16cid:durableId="1714961975">
    <w:abstractNumId w:val="21"/>
  </w:num>
  <w:num w:numId="38" w16cid:durableId="2144152579">
    <w:abstractNumId w:val="22"/>
  </w:num>
  <w:num w:numId="39" w16cid:durableId="929966210">
    <w:abstractNumId w:val="29"/>
  </w:num>
  <w:num w:numId="40" w16cid:durableId="1122991850">
    <w:abstractNumId w:val="12"/>
  </w:num>
  <w:num w:numId="41" w16cid:durableId="159659277">
    <w:abstractNumId w:val="26"/>
  </w:num>
  <w:num w:numId="42" w16cid:durableId="106969064">
    <w:abstractNumId w:val="13"/>
  </w:num>
  <w:num w:numId="43" w16cid:durableId="836262892">
    <w:abstractNumId w:val="30"/>
  </w:num>
  <w:num w:numId="44" w16cid:durableId="2033337269">
    <w:abstractNumId w:val="30"/>
  </w:num>
  <w:num w:numId="45" w16cid:durableId="12693858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E5F"/>
    <w:rsid w:val="00027667"/>
    <w:rsid w:val="000433ED"/>
    <w:rsid w:val="000E5DBB"/>
    <w:rsid w:val="00116DFE"/>
    <w:rsid w:val="001666BB"/>
    <w:rsid w:val="001F5F2E"/>
    <w:rsid w:val="0024650B"/>
    <w:rsid w:val="002F0A82"/>
    <w:rsid w:val="002F3BD8"/>
    <w:rsid w:val="004279D5"/>
    <w:rsid w:val="004A0BA2"/>
    <w:rsid w:val="004B6E5F"/>
    <w:rsid w:val="004D4A87"/>
    <w:rsid w:val="005035FA"/>
    <w:rsid w:val="0051196C"/>
    <w:rsid w:val="00530C6C"/>
    <w:rsid w:val="00566B2A"/>
    <w:rsid w:val="007403F6"/>
    <w:rsid w:val="007D263B"/>
    <w:rsid w:val="0081138E"/>
    <w:rsid w:val="00837519"/>
    <w:rsid w:val="008725AD"/>
    <w:rsid w:val="008A3E71"/>
    <w:rsid w:val="00904053"/>
    <w:rsid w:val="00951512"/>
    <w:rsid w:val="00986778"/>
    <w:rsid w:val="009B2689"/>
    <w:rsid w:val="009C769B"/>
    <w:rsid w:val="009E0261"/>
    <w:rsid w:val="009E2E98"/>
    <w:rsid w:val="00A33239"/>
    <w:rsid w:val="00AA3BBB"/>
    <w:rsid w:val="00B452F8"/>
    <w:rsid w:val="00C258EB"/>
    <w:rsid w:val="00C33F08"/>
    <w:rsid w:val="00C4719A"/>
    <w:rsid w:val="00D45153"/>
    <w:rsid w:val="00DC7680"/>
    <w:rsid w:val="00DD347A"/>
    <w:rsid w:val="00DD4921"/>
    <w:rsid w:val="00E178EA"/>
    <w:rsid w:val="00E41013"/>
    <w:rsid w:val="00E87949"/>
    <w:rsid w:val="00EC1380"/>
    <w:rsid w:val="00EC54FC"/>
    <w:rsid w:val="00FC2C44"/>
    <w:rsid w:val="00FE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40895"/>
  <w15:docId w15:val="{8239EF35-0B17-4F53-8B52-F7560B2CC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4546A" w:themeColor="text2"/>
        <w:sz w:val="22"/>
        <w:szCs w:val="22"/>
        <w:lang w:val="fr-FR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38E"/>
    <w:rPr>
      <w:color w:val="767171" w:themeColor="background2" w:themeShade="80"/>
    </w:rPr>
  </w:style>
  <w:style w:type="paragraph" w:styleId="Heading1">
    <w:name w:val="heading 1"/>
    <w:basedOn w:val="Normal"/>
    <w:next w:val="Normal"/>
    <w:link w:val="Heading1Char1"/>
    <w:uiPriority w:val="4"/>
    <w:qFormat/>
    <w:pPr>
      <w:keepNext/>
      <w:keepLines/>
      <w:spacing w:before="600" w:after="60"/>
      <w:outlineLvl w:val="0"/>
    </w:pPr>
    <w:rPr>
      <w:rFonts w:eastAsiaTheme="majorEastAsia" w:cs="Times New Roman (Headings CS)"/>
      <w:b/>
      <w:caps/>
      <w:color w:val="44546A" w:themeColor="text2"/>
      <w:sz w:val="30"/>
      <w:szCs w:val="30"/>
    </w:rPr>
  </w:style>
  <w:style w:type="paragraph" w:styleId="Heading2">
    <w:name w:val="heading 2"/>
    <w:basedOn w:val="Normal"/>
    <w:next w:val="Normal"/>
    <w:link w:val="Heading2Char1"/>
    <w:uiPriority w:val="4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caps/>
      <w:color w:val="006683" w:themeColor="accent1"/>
    </w:rPr>
  </w:style>
  <w:style w:type="paragraph" w:styleId="Heading3">
    <w:name w:val="heading 3"/>
    <w:basedOn w:val="Normal"/>
    <w:next w:val="Normal"/>
    <w:link w:val="Heading3Char1"/>
    <w:uiPriority w:val="4"/>
    <w:semiHidden/>
    <w:unhideWhenUsed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color w:val="006683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004C62" w:themeColor="accent1" w:themeShade="BF"/>
    </w:rPr>
  </w:style>
  <w:style w:type="paragraph" w:styleId="Heading5">
    <w:name w:val="heading 5"/>
    <w:basedOn w:val="Normal"/>
    <w:next w:val="Normal"/>
    <w:link w:val="Heading5Char1"/>
    <w:uiPriority w:val="4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3241" w:themeColor="accent1" w:themeShade="80"/>
    </w:rPr>
  </w:style>
  <w:style w:type="paragraph" w:styleId="Heading6">
    <w:name w:val="heading 6"/>
    <w:basedOn w:val="Normal"/>
    <w:next w:val="Normal"/>
    <w:link w:val="Heading6Char1"/>
    <w:uiPriority w:val="4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324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4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1"/>
    <w:uiPriority w:val="4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5DCFF" w:themeColor="accent1" w:themeTint="67"/>
        <w:left w:val="single" w:sz="4" w:space="0" w:color="65DCFF" w:themeColor="accent1" w:themeTint="67"/>
        <w:bottom w:val="single" w:sz="4" w:space="0" w:color="65DCFF" w:themeColor="accent1" w:themeTint="67"/>
        <w:right w:val="single" w:sz="4" w:space="0" w:color="65DCFF" w:themeColor="accent1" w:themeTint="67"/>
        <w:insideH w:val="single" w:sz="4" w:space="0" w:color="65DCFF" w:themeColor="accent1" w:themeTint="67"/>
        <w:insideV w:val="single" w:sz="4" w:space="0" w:color="65DCFF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21CDFF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65DCFF" w:themeColor="accent1" w:themeTint="67"/>
          <w:left w:val="single" w:sz="4" w:space="0" w:color="65DCFF" w:themeColor="accent1" w:themeTint="67"/>
          <w:bottom w:val="single" w:sz="4" w:space="0" w:color="65DCFF" w:themeColor="accent1" w:themeTint="67"/>
          <w:right w:val="single" w:sz="4" w:space="0" w:color="65DCFF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B3A6" w:themeColor="accent2" w:themeTint="67"/>
        <w:left w:val="single" w:sz="4" w:space="0" w:color="FFB3A6" w:themeColor="accent2" w:themeTint="67"/>
        <w:bottom w:val="single" w:sz="4" w:space="0" w:color="FFB3A6" w:themeColor="accent2" w:themeTint="67"/>
        <w:right w:val="single" w:sz="4" w:space="0" w:color="FFB3A6" w:themeColor="accent2" w:themeTint="67"/>
        <w:insideH w:val="single" w:sz="4" w:space="0" w:color="FFB3A6" w:themeColor="accent2" w:themeTint="67"/>
        <w:insideV w:val="single" w:sz="4" w:space="0" w:color="FFB3A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917F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B3A6" w:themeColor="accent2" w:themeTint="67"/>
          <w:left w:val="single" w:sz="4" w:space="0" w:color="FFB3A6" w:themeColor="accent2" w:themeTint="67"/>
          <w:bottom w:val="single" w:sz="4" w:space="0" w:color="FFB3A6" w:themeColor="accent2" w:themeTint="67"/>
          <w:right w:val="single" w:sz="4" w:space="0" w:color="FFB3A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CE93" w:themeColor="accent3" w:themeTint="67"/>
        <w:left w:val="single" w:sz="4" w:space="0" w:color="FFCE93" w:themeColor="accent3" w:themeTint="67"/>
        <w:bottom w:val="single" w:sz="4" w:space="0" w:color="FFCE93" w:themeColor="accent3" w:themeTint="67"/>
        <w:right w:val="single" w:sz="4" w:space="0" w:color="FFCE93" w:themeColor="accent3" w:themeTint="67"/>
        <w:insideH w:val="single" w:sz="4" w:space="0" w:color="FFCE93" w:themeColor="accent3" w:themeTint="67"/>
        <w:insideV w:val="single" w:sz="4" w:space="0" w:color="FFCE93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B963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CE93" w:themeColor="accent3" w:themeTint="67"/>
          <w:left w:val="single" w:sz="4" w:space="0" w:color="FFCE93" w:themeColor="accent3" w:themeTint="67"/>
          <w:bottom w:val="single" w:sz="4" w:space="0" w:color="FFCE93" w:themeColor="accent3" w:themeTint="67"/>
          <w:right w:val="single" w:sz="4" w:space="0" w:color="FFCE93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E29B" w:themeColor="accent4" w:themeTint="67"/>
        <w:left w:val="single" w:sz="4" w:space="0" w:color="FCE29B" w:themeColor="accent4" w:themeTint="67"/>
        <w:bottom w:val="single" w:sz="4" w:space="0" w:color="FCE29B" w:themeColor="accent4" w:themeTint="67"/>
        <w:right w:val="single" w:sz="4" w:space="0" w:color="FCE29B" w:themeColor="accent4" w:themeTint="67"/>
        <w:insideH w:val="single" w:sz="4" w:space="0" w:color="FCE29B" w:themeColor="accent4" w:themeTint="67"/>
        <w:insideV w:val="single" w:sz="4" w:space="0" w:color="FCE29B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BD56F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E29B" w:themeColor="accent4" w:themeTint="67"/>
          <w:left w:val="single" w:sz="4" w:space="0" w:color="FCE29B" w:themeColor="accent4" w:themeTint="67"/>
          <w:bottom w:val="single" w:sz="4" w:space="0" w:color="FCE29B" w:themeColor="accent4" w:themeTint="67"/>
          <w:right w:val="single" w:sz="4" w:space="0" w:color="FCE29B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5DACB" w:themeColor="accent5" w:themeTint="67"/>
        <w:left w:val="single" w:sz="4" w:space="0" w:color="F5DACB" w:themeColor="accent5" w:themeTint="67"/>
        <w:bottom w:val="single" w:sz="4" w:space="0" w:color="F5DACB" w:themeColor="accent5" w:themeTint="67"/>
        <w:right w:val="single" w:sz="4" w:space="0" w:color="F5DACB" w:themeColor="accent5" w:themeTint="67"/>
        <w:insideH w:val="single" w:sz="4" w:space="0" w:color="F5DACB" w:themeColor="accent5" w:themeTint="67"/>
        <w:insideV w:val="single" w:sz="4" w:space="0" w:color="F5DACB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0C9B4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5DACB" w:themeColor="accent5" w:themeTint="67"/>
          <w:left w:val="single" w:sz="4" w:space="0" w:color="F5DACB" w:themeColor="accent5" w:themeTint="67"/>
          <w:bottom w:val="single" w:sz="4" w:space="0" w:color="F5DACB" w:themeColor="accent5" w:themeTint="67"/>
          <w:right w:val="single" w:sz="4" w:space="0" w:color="F5DACB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BAFF" w:themeColor="accent6" w:themeTint="67"/>
        <w:left w:val="single" w:sz="4" w:space="0" w:color="48BAFF" w:themeColor="accent6" w:themeTint="67"/>
        <w:bottom w:val="single" w:sz="4" w:space="0" w:color="48BAFF" w:themeColor="accent6" w:themeTint="67"/>
        <w:right w:val="single" w:sz="4" w:space="0" w:color="48BAFF" w:themeColor="accent6" w:themeTint="67"/>
        <w:insideH w:val="single" w:sz="4" w:space="0" w:color="48BAFF" w:themeColor="accent6" w:themeTint="67"/>
        <w:insideV w:val="single" w:sz="4" w:space="0" w:color="48BAFF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99F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BAFF" w:themeColor="accent6" w:themeTint="67"/>
          <w:left w:val="single" w:sz="4" w:space="0" w:color="48BAFF" w:themeColor="accent6" w:themeTint="67"/>
          <w:bottom w:val="single" w:sz="4" w:space="0" w:color="48BAFF" w:themeColor="accent6" w:themeTint="67"/>
          <w:right w:val="single" w:sz="4" w:space="0" w:color="48BAFF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7DA2" w:themeColor="accent1" w:themeTint="EA"/>
        <w:insideH w:val="single" w:sz="4" w:space="0" w:color="007DA2" w:themeColor="accent1" w:themeTint="EA"/>
        <w:insideV w:val="single" w:sz="4" w:space="0" w:color="007DA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7DA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7DA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EDFF" w:themeColor="accent1" w:themeTint="34" w:fill="B1EDF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EDFF" w:themeColor="accent1" w:themeTint="34" w:fill="B1EDFF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8F7D" w:themeColor="accent2" w:themeTint="97"/>
        <w:insideH w:val="single" w:sz="4" w:space="0" w:color="FF8F7D" w:themeColor="accent2" w:themeTint="97"/>
        <w:insideV w:val="single" w:sz="4" w:space="0" w:color="FF8F7D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8F7D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8F7D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DAD4" w:themeColor="accent2" w:themeTint="32" w:fill="FFDAD4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DAD4" w:themeColor="accent2" w:themeTint="32" w:fill="FFDAD4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58700" w:themeColor="accent3" w:themeTint="FE"/>
        <w:insideH w:val="single" w:sz="4" w:space="0" w:color="F58700" w:themeColor="accent3" w:themeTint="FE"/>
        <w:insideV w:val="single" w:sz="4" w:space="0" w:color="F58700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58700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58700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6C8" w:themeColor="accent3" w:themeTint="34" w:fill="FFE6C8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6C8" w:themeColor="accent3" w:themeTint="34" w:fill="FFE6C8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D46A" w:themeColor="accent4" w:themeTint="9A"/>
        <w:insideH w:val="single" w:sz="4" w:space="0" w:color="FAD46A" w:themeColor="accent4" w:themeTint="9A"/>
        <w:insideV w:val="single" w:sz="4" w:space="0" w:color="FAD46A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AD46A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AD46A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F0CC" w:themeColor="accent4" w:themeTint="34" w:fill="FDF0C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F0CC" w:themeColor="accent4" w:themeTint="34" w:fill="FDF0C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E6A480" w:themeColor="accent5"/>
        <w:insideH w:val="single" w:sz="4" w:space="0" w:color="E6A480" w:themeColor="accent5"/>
        <w:insideV w:val="single" w:sz="4" w:space="0" w:color="E6A480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6A480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E6A480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CE5" w:themeColor="accent5" w:themeTint="34" w:fill="FAECE5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CE5" w:themeColor="accent5" w:themeTint="34" w:fill="FAECE5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253B" w:themeColor="accent6"/>
        <w:insideH w:val="single" w:sz="4" w:space="0" w:color="00253B" w:themeColor="accent6"/>
        <w:insideV w:val="single" w:sz="4" w:space="0" w:color="00253B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253B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253B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3DCFF" w:themeColor="accent6" w:themeTint="34" w:fill="A3DCF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3DCFF" w:themeColor="accent6" w:themeTint="34" w:fill="A3DCF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7DA2" w:themeColor="accent1" w:themeTint="EA"/>
        <w:insideH w:val="single" w:sz="4" w:space="0" w:color="007DA2" w:themeColor="accent1" w:themeTint="EA"/>
        <w:insideV w:val="single" w:sz="4" w:space="0" w:color="007DA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1EDFF" w:themeColor="accent1" w:themeTint="34" w:fill="B1EDF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EDFF" w:themeColor="accent1" w:themeTint="34" w:fill="B1EDFF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8F7D" w:themeColor="accent2" w:themeTint="97"/>
        <w:insideH w:val="single" w:sz="4" w:space="0" w:color="FF8F7D" w:themeColor="accent2" w:themeTint="97"/>
        <w:insideV w:val="single" w:sz="4" w:space="0" w:color="FF8F7D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DAD4" w:themeColor="accent2" w:themeTint="32" w:fill="FFDAD4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DAD4" w:themeColor="accent2" w:themeTint="32" w:fill="FFDAD4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58700" w:themeColor="accent3" w:themeTint="FE"/>
        <w:insideH w:val="single" w:sz="4" w:space="0" w:color="F58700" w:themeColor="accent3" w:themeTint="FE"/>
        <w:insideV w:val="single" w:sz="4" w:space="0" w:color="F58700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E6C8" w:themeColor="accent3" w:themeTint="34" w:fill="FFE6C8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6C8" w:themeColor="accent3" w:themeTint="34" w:fill="FFE6C8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D46A" w:themeColor="accent4" w:themeTint="9A"/>
        <w:insideH w:val="single" w:sz="4" w:space="0" w:color="FAD46A" w:themeColor="accent4" w:themeTint="9A"/>
        <w:insideV w:val="single" w:sz="4" w:space="0" w:color="FAD46A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F0CC" w:themeColor="accent4" w:themeTint="34" w:fill="FDF0C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F0CC" w:themeColor="accent4" w:themeTint="34" w:fill="FDF0C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E6A480" w:themeColor="accent5"/>
        <w:insideH w:val="single" w:sz="4" w:space="0" w:color="E6A480" w:themeColor="accent5"/>
        <w:insideV w:val="single" w:sz="4" w:space="0" w:color="E6A480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CE5" w:themeColor="accent5" w:themeTint="34" w:fill="FAECE5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CE5" w:themeColor="accent5" w:themeTint="34" w:fill="FAECE5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253B" w:themeColor="accent6"/>
        <w:insideH w:val="single" w:sz="4" w:space="0" w:color="00253B" w:themeColor="accent6"/>
        <w:insideV w:val="single" w:sz="4" w:space="0" w:color="00253B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3DCFF" w:themeColor="accent6" w:themeTint="34" w:fill="A3DCF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3DCFF" w:themeColor="accent6" w:themeTint="34" w:fill="A3DCF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28CFFF" w:themeColor="accent1" w:themeTint="90"/>
        <w:left w:val="single" w:sz="4" w:space="0" w:color="28CFFF" w:themeColor="accent1" w:themeTint="90"/>
        <w:bottom w:val="single" w:sz="4" w:space="0" w:color="28CFFF" w:themeColor="accent1" w:themeTint="90"/>
        <w:right w:val="single" w:sz="4" w:space="0" w:color="28CFFF" w:themeColor="accent1" w:themeTint="90"/>
        <w:insideH w:val="single" w:sz="4" w:space="0" w:color="28CFFF" w:themeColor="accent1" w:themeTint="90"/>
        <w:insideV w:val="single" w:sz="4" w:space="0" w:color="28CFFF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7DA2" w:themeColor="accent1" w:themeTint="EA"/>
          <w:left w:val="single" w:sz="4" w:space="0" w:color="007DA2" w:themeColor="accent1" w:themeTint="EA"/>
          <w:bottom w:val="single" w:sz="4" w:space="0" w:color="007DA2" w:themeColor="accent1" w:themeTint="EA"/>
          <w:right w:val="single" w:sz="4" w:space="0" w:color="007DA2" w:themeColor="accent1" w:themeTint="EA"/>
        </w:tcBorders>
        <w:shd w:val="clear" w:color="007DA2" w:themeColor="accent1" w:themeTint="EA" w:fill="007DA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007DA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4EEFF" w:themeColor="accent1" w:themeTint="32" w:fill="B4EEFF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4EEFF" w:themeColor="accent1" w:themeTint="32" w:fill="B4EEFF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9583" w:themeColor="accent2" w:themeTint="90"/>
        <w:left w:val="single" w:sz="4" w:space="0" w:color="FF9583" w:themeColor="accent2" w:themeTint="90"/>
        <w:bottom w:val="single" w:sz="4" w:space="0" w:color="FF9583" w:themeColor="accent2" w:themeTint="90"/>
        <w:right w:val="single" w:sz="4" w:space="0" w:color="FF9583" w:themeColor="accent2" w:themeTint="90"/>
        <w:insideH w:val="single" w:sz="4" w:space="0" w:color="FF9583" w:themeColor="accent2" w:themeTint="90"/>
        <w:insideV w:val="single" w:sz="4" w:space="0" w:color="FF9583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8F7D" w:themeColor="accent2" w:themeTint="97"/>
          <w:left w:val="single" w:sz="4" w:space="0" w:color="FF8F7D" w:themeColor="accent2" w:themeTint="97"/>
          <w:bottom w:val="single" w:sz="4" w:space="0" w:color="FF8F7D" w:themeColor="accent2" w:themeTint="97"/>
          <w:right w:val="single" w:sz="4" w:space="0" w:color="FF8F7D" w:themeColor="accent2" w:themeTint="97"/>
        </w:tcBorders>
        <w:shd w:val="clear" w:color="FF8F7D" w:themeColor="accent2" w:themeTint="97" w:fill="FF8F7D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F8F7D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DAD4" w:themeColor="accent2" w:themeTint="32" w:fill="FFDAD4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DAD4" w:themeColor="accent2" w:themeTint="32" w:fill="FFDAD4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BB68" w:themeColor="accent3" w:themeTint="90"/>
        <w:left w:val="single" w:sz="4" w:space="0" w:color="FFBB68" w:themeColor="accent3" w:themeTint="90"/>
        <w:bottom w:val="single" w:sz="4" w:space="0" w:color="FFBB68" w:themeColor="accent3" w:themeTint="90"/>
        <w:right w:val="single" w:sz="4" w:space="0" w:color="FFBB68" w:themeColor="accent3" w:themeTint="90"/>
        <w:insideH w:val="single" w:sz="4" w:space="0" w:color="FFBB68" w:themeColor="accent3" w:themeTint="90"/>
        <w:insideV w:val="single" w:sz="4" w:space="0" w:color="FFBB68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58700" w:themeColor="accent3" w:themeTint="FE"/>
          <w:left w:val="single" w:sz="4" w:space="0" w:color="F58700" w:themeColor="accent3" w:themeTint="FE"/>
          <w:bottom w:val="single" w:sz="4" w:space="0" w:color="F58700" w:themeColor="accent3" w:themeTint="FE"/>
          <w:right w:val="single" w:sz="4" w:space="0" w:color="F58700" w:themeColor="accent3" w:themeTint="FE"/>
        </w:tcBorders>
        <w:shd w:val="clear" w:color="F58700" w:themeColor="accent3" w:themeTint="FE" w:fill="F58700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F58700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6C8" w:themeColor="accent3" w:themeTint="34" w:fill="FFE6C8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6C8" w:themeColor="accent3" w:themeTint="34" w:fill="FFE6C8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BD774" w:themeColor="accent4" w:themeTint="90"/>
        <w:left w:val="single" w:sz="4" w:space="0" w:color="FBD774" w:themeColor="accent4" w:themeTint="90"/>
        <w:bottom w:val="single" w:sz="4" w:space="0" w:color="FBD774" w:themeColor="accent4" w:themeTint="90"/>
        <w:right w:val="single" w:sz="4" w:space="0" w:color="FBD774" w:themeColor="accent4" w:themeTint="90"/>
        <w:insideH w:val="single" w:sz="4" w:space="0" w:color="FBD774" w:themeColor="accent4" w:themeTint="90"/>
        <w:insideV w:val="single" w:sz="4" w:space="0" w:color="FBD77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AD46A" w:themeColor="accent4" w:themeTint="9A"/>
          <w:left w:val="single" w:sz="4" w:space="0" w:color="FAD46A" w:themeColor="accent4" w:themeTint="9A"/>
          <w:bottom w:val="single" w:sz="4" w:space="0" w:color="FAD46A" w:themeColor="accent4" w:themeTint="9A"/>
          <w:right w:val="single" w:sz="4" w:space="0" w:color="FAD46A" w:themeColor="accent4" w:themeTint="9A"/>
        </w:tcBorders>
        <w:shd w:val="clear" w:color="FAD46A" w:themeColor="accent4" w:themeTint="9A" w:fill="FAD46A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AD46A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F0CC" w:themeColor="accent4" w:themeTint="34" w:fill="FDF0C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F0CC" w:themeColor="accent4" w:themeTint="34" w:fill="FDF0C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1CBB7" w:themeColor="accent5" w:themeTint="90"/>
        <w:left w:val="single" w:sz="4" w:space="0" w:color="F1CBB7" w:themeColor="accent5" w:themeTint="90"/>
        <w:bottom w:val="single" w:sz="4" w:space="0" w:color="F1CBB7" w:themeColor="accent5" w:themeTint="90"/>
        <w:right w:val="single" w:sz="4" w:space="0" w:color="F1CBB7" w:themeColor="accent5" w:themeTint="90"/>
        <w:insideH w:val="single" w:sz="4" w:space="0" w:color="F1CBB7" w:themeColor="accent5" w:themeTint="90"/>
        <w:insideV w:val="single" w:sz="4" w:space="0" w:color="F1CBB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E6A480" w:themeColor="accent5"/>
          <w:left w:val="single" w:sz="4" w:space="0" w:color="E6A480" w:themeColor="accent5"/>
          <w:bottom w:val="single" w:sz="4" w:space="0" w:color="E6A480" w:themeColor="accent5"/>
          <w:right w:val="single" w:sz="4" w:space="0" w:color="E6A480" w:themeColor="accent5"/>
        </w:tcBorders>
        <w:shd w:val="clear" w:color="E6A480" w:themeColor="accent5" w:fill="E6A480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E6A480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CE5" w:themeColor="accent5" w:themeTint="34" w:fill="FAECE5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CE5" w:themeColor="accent5" w:themeTint="34" w:fill="FAECE5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9FFF" w:themeColor="accent6" w:themeTint="90"/>
        <w:left w:val="single" w:sz="4" w:space="0" w:color="009FFF" w:themeColor="accent6" w:themeTint="90"/>
        <w:bottom w:val="single" w:sz="4" w:space="0" w:color="009FFF" w:themeColor="accent6" w:themeTint="90"/>
        <w:right w:val="single" w:sz="4" w:space="0" w:color="009FFF" w:themeColor="accent6" w:themeTint="90"/>
        <w:insideH w:val="single" w:sz="4" w:space="0" w:color="009FFF" w:themeColor="accent6" w:themeTint="90"/>
        <w:insideV w:val="single" w:sz="4" w:space="0" w:color="009FFF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253B" w:themeColor="accent6"/>
          <w:left w:val="single" w:sz="4" w:space="0" w:color="00253B" w:themeColor="accent6"/>
          <w:bottom w:val="single" w:sz="4" w:space="0" w:color="00253B" w:themeColor="accent6"/>
          <w:right w:val="single" w:sz="4" w:space="0" w:color="00253B" w:themeColor="accent6"/>
        </w:tcBorders>
        <w:shd w:val="clear" w:color="00253B" w:themeColor="accent6" w:fill="00253B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00253B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3DCFF" w:themeColor="accent6" w:themeTint="34" w:fill="A3DCF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3DCFF" w:themeColor="accent6" w:themeTint="34" w:fill="A3DCF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1EDFF" w:themeColor="accent1" w:themeTint="34" w:fill="B1EDFF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6683" w:themeColor="accent1" w:fill="006683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6683" w:themeColor="accent1" w:fill="006683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6683" w:themeColor="accent1" w:fill="006683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6683" w:themeColor="accent1" w:fill="006683" w:themeFill="accent1"/>
      </w:tcPr>
    </w:tblStylePr>
    <w:tblStylePr w:type="band1Vert">
      <w:tblPr/>
      <w:tcPr>
        <w:shd w:val="clear" w:color="51D8FF" w:themeColor="accent1" w:themeTint="75" w:fill="51D8FF" w:themeFill="accent1" w:themeFillTint="75"/>
      </w:tcPr>
    </w:tblStylePr>
    <w:tblStylePr w:type="band1Horz">
      <w:tblPr/>
      <w:tcPr>
        <w:shd w:val="clear" w:color="51D8FF" w:themeColor="accent1" w:themeTint="75" w:fill="51D8FF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DAD4" w:themeColor="accent2" w:themeTint="32" w:fill="FFDAD4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4425" w:themeColor="accent2" w:fill="FF4425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4425" w:themeColor="accent2" w:fill="FF4425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4425" w:themeColor="accent2" w:fill="FF4425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4425" w:themeColor="accent2" w:fill="FF4425" w:themeFill="accent2"/>
      </w:tcPr>
    </w:tblStylePr>
    <w:tblStylePr w:type="band1Vert">
      <w:tblPr/>
      <w:tcPr>
        <w:shd w:val="clear" w:color="FFA89A" w:themeColor="accent2" w:themeTint="75" w:fill="FFA89A" w:themeFill="accent2" w:themeFillTint="75"/>
      </w:tcPr>
    </w:tblStylePr>
    <w:tblStylePr w:type="band1Horz">
      <w:tblPr/>
      <w:tcPr>
        <w:shd w:val="clear" w:color="FFA89A" w:themeColor="accent2" w:themeTint="75" w:fill="FFA89A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E6C8" w:themeColor="accent3" w:themeTint="34" w:fill="FFE6C8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8700" w:themeColor="accent3" w:fill="F48700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48700" w:themeColor="accent3" w:fill="F48700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48700" w:themeColor="accent3" w:fill="F48700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48700" w:themeColor="accent3" w:fill="F48700" w:themeFill="accent3"/>
      </w:tcPr>
    </w:tblStylePr>
    <w:tblStylePr w:type="band1Vert">
      <w:tblPr/>
      <w:tcPr>
        <w:shd w:val="clear" w:color="FFC884" w:themeColor="accent3" w:themeTint="75" w:fill="FFC884" w:themeFill="accent3" w:themeFillTint="75"/>
      </w:tcPr>
    </w:tblStylePr>
    <w:tblStylePr w:type="band1Horz">
      <w:tblPr/>
      <w:tcPr>
        <w:shd w:val="clear" w:color="FFC884" w:themeColor="accent3" w:themeTint="75" w:fill="FFC884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F0CC" w:themeColor="accent4" w:themeTint="34" w:fill="FDF0C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8B90A" w:themeColor="accent4" w:fill="F8B90A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8B90A" w:themeColor="accent4" w:fill="F8B90A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8B90A" w:themeColor="accent4" w:fill="F8B90A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8B90A" w:themeColor="accent4" w:fill="F8B90A" w:themeFill="accent4"/>
      </w:tcPr>
    </w:tblStylePr>
    <w:tblStylePr w:type="band1Vert">
      <w:tblPr/>
      <w:tcPr>
        <w:shd w:val="clear" w:color="FBDE8E" w:themeColor="accent4" w:themeTint="75" w:fill="FBDE8E" w:themeFill="accent4" w:themeFillTint="75"/>
      </w:tcPr>
    </w:tblStylePr>
    <w:tblStylePr w:type="band1Horz">
      <w:tblPr/>
      <w:tcPr>
        <w:shd w:val="clear" w:color="FBDE8E" w:themeColor="accent4" w:themeTint="75" w:fill="FBDE8E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CE5" w:themeColor="accent5" w:themeTint="34" w:fill="FAECE5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6A480" w:themeColor="accent5" w:fill="E6A480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6A480" w:themeColor="accent5" w:fill="E6A480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6A480" w:themeColor="accent5" w:fill="E6A480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6A480" w:themeColor="accent5" w:fill="E6A480" w:themeFill="accent5"/>
      </w:tcPr>
    </w:tblStylePr>
    <w:tblStylePr w:type="band1Vert">
      <w:tblPr/>
      <w:tcPr>
        <w:shd w:val="clear" w:color="F3D5C4" w:themeColor="accent5" w:themeTint="75" w:fill="F3D5C4" w:themeFill="accent5" w:themeFillTint="75"/>
      </w:tcPr>
    </w:tblStylePr>
    <w:tblStylePr w:type="band1Horz">
      <w:tblPr/>
      <w:tcPr>
        <w:shd w:val="clear" w:color="F3D5C4" w:themeColor="accent5" w:themeTint="75" w:fill="F3D5C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3DCFF" w:themeColor="accent6" w:themeTint="34" w:fill="A3DCF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253B" w:themeColor="accent6" w:fill="00253B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253B" w:themeColor="accent6" w:fill="00253B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253B" w:themeColor="accent6" w:fill="00253B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253B" w:themeColor="accent6" w:fill="00253B" w:themeFill="accent6"/>
      </w:tcPr>
    </w:tblStylePr>
    <w:tblStylePr w:type="band1Vert">
      <w:tblPr/>
      <w:tcPr>
        <w:shd w:val="clear" w:color="30B1FF" w:themeColor="accent6" w:themeTint="75" w:fill="30B1FF" w:themeFill="accent6" w:themeFillTint="75"/>
      </w:tcPr>
    </w:tblStylePr>
    <w:tblStylePr w:type="band1Horz">
      <w:tblPr/>
      <w:tcPr>
        <w:shd w:val="clear" w:color="30B1FF" w:themeColor="accent6" w:themeTint="75" w:fill="30B1FF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0D4FF" w:themeColor="accent1" w:themeTint="80"/>
        <w:left w:val="single" w:sz="4" w:space="0" w:color="40D4FF" w:themeColor="accent1" w:themeTint="80"/>
        <w:bottom w:val="single" w:sz="4" w:space="0" w:color="40D4FF" w:themeColor="accent1" w:themeTint="80"/>
        <w:right w:val="single" w:sz="4" w:space="0" w:color="40D4FF" w:themeColor="accent1" w:themeTint="80"/>
        <w:insideH w:val="single" w:sz="4" w:space="0" w:color="40D4FF" w:themeColor="accent1" w:themeTint="80"/>
        <w:insideV w:val="single" w:sz="4" w:space="0" w:color="40D4FF" w:themeColor="accent1" w:themeTint="80"/>
      </w:tblBorders>
    </w:tblPr>
    <w:tblStylePr w:type="firstRow">
      <w:rPr>
        <w:b/>
        <w:color w:val="40D4FF" w:themeColor="accent1" w:themeTint="80" w:themeShade="95"/>
      </w:rPr>
      <w:tblPr/>
      <w:tcPr>
        <w:tcBorders>
          <w:bottom w:val="single" w:sz="12" w:space="0" w:color="40D4FF" w:themeColor="accent1" w:themeTint="80"/>
        </w:tcBorders>
      </w:tcPr>
    </w:tblStylePr>
    <w:tblStylePr w:type="lastRow">
      <w:rPr>
        <w:b/>
        <w:color w:val="40D4FF" w:themeColor="accent1" w:themeTint="80" w:themeShade="95"/>
      </w:rPr>
    </w:tblStylePr>
    <w:tblStylePr w:type="firstCol">
      <w:rPr>
        <w:b/>
        <w:color w:val="40D4FF" w:themeColor="accent1" w:themeTint="80" w:themeShade="95"/>
      </w:rPr>
    </w:tblStylePr>
    <w:tblStylePr w:type="lastCol">
      <w:rPr>
        <w:b/>
        <w:color w:val="40D4FF" w:themeColor="accent1" w:themeTint="80" w:themeShade="95"/>
      </w:rPr>
    </w:tblStylePr>
    <w:tblStylePr w:type="band1Vert">
      <w:tblPr/>
      <w:tcPr>
        <w:shd w:val="clear" w:color="B1EDFF" w:themeColor="accent1" w:themeTint="34" w:fill="B1EDFF" w:themeFill="accent1" w:themeFillTint="34"/>
      </w:tcPr>
    </w:tblStylePr>
    <w:tblStylePr w:type="band1Horz">
      <w:rPr>
        <w:rFonts w:ascii="Arial" w:hAnsi="Arial"/>
        <w:color w:val="40D4FF" w:themeColor="accent1" w:themeTint="80" w:themeShade="95"/>
        <w:sz w:val="22"/>
      </w:rPr>
      <w:tblPr/>
      <w:tcPr>
        <w:shd w:val="clear" w:color="B1EDFF" w:themeColor="accent1" w:themeTint="34" w:fill="B1EDFF" w:themeFill="accent1" w:themeFillTint="34"/>
      </w:tcPr>
    </w:tblStylePr>
    <w:tblStylePr w:type="band2Horz">
      <w:rPr>
        <w:rFonts w:ascii="Arial" w:hAnsi="Arial"/>
        <w:color w:val="40D4FF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8F7D" w:themeColor="accent2" w:themeTint="97"/>
        <w:left w:val="single" w:sz="4" w:space="0" w:color="FF8F7D" w:themeColor="accent2" w:themeTint="97"/>
        <w:bottom w:val="single" w:sz="4" w:space="0" w:color="FF8F7D" w:themeColor="accent2" w:themeTint="97"/>
        <w:right w:val="single" w:sz="4" w:space="0" w:color="FF8F7D" w:themeColor="accent2" w:themeTint="97"/>
        <w:insideH w:val="single" w:sz="4" w:space="0" w:color="FF8F7D" w:themeColor="accent2" w:themeTint="97"/>
        <w:insideV w:val="single" w:sz="4" w:space="0" w:color="FF8F7D" w:themeColor="accent2" w:themeTint="97"/>
      </w:tblBorders>
    </w:tblPr>
    <w:tblStylePr w:type="firstRow">
      <w:rPr>
        <w:b/>
        <w:color w:val="FF8F7D" w:themeColor="accent2" w:themeTint="97" w:themeShade="95"/>
      </w:rPr>
      <w:tblPr/>
      <w:tcPr>
        <w:tcBorders>
          <w:bottom w:val="single" w:sz="12" w:space="0" w:color="FF8F7D" w:themeColor="accent2" w:themeTint="97"/>
        </w:tcBorders>
      </w:tcPr>
    </w:tblStylePr>
    <w:tblStylePr w:type="lastRow">
      <w:rPr>
        <w:b/>
        <w:color w:val="FF8F7D" w:themeColor="accent2" w:themeTint="97" w:themeShade="95"/>
      </w:rPr>
    </w:tblStylePr>
    <w:tblStylePr w:type="firstCol">
      <w:rPr>
        <w:b/>
        <w:color w:val="FF8F7D" w:themeColor="accent2" w:themeTint="97" w:themeShade="95"/>
      </w:rPr>
    </w:tblStylePr>
    <w:tblStylePr w:type="lastCol">
      <w:rPr>
        <w:b/>
        <w:color w:val="FF8F7D" w:themeColor="accent2" w:themeTint="97" w:themeShade="95"/>
      </w:rPr>
    </w:tblStylePr>
    <w:tblStylePr w:type="band1Vert">
      <w:tblPr/>
      <w:tcPr>
        <w:shd w:val="clear" w:color="FFDAD4" w:themeColor="accent2" w:themeTint="32" w:fill="FFDAD4" w:themeFill="accent2" w:themeFillTint="32"/>
      </w:tcPr>
    </w:tblStylePr>
    <w:tblStylePr w:type="band1Horz">
      <w:rPr>
        <w:rFonts w:ascii="Arial" w:hAnsi="Arial"/>
        <w:color w:val="FF8F7D" w:themeColor="accent2" w:themeTint="97" w:themeShade="95"/>
        <w:sz w:val="22"/>
      </w:rPr>
      <w:tblPr/>
      <w:tcPr>
        <w:shd w:val="clear" w:color="FFDAD4" w:themeColor="accent2" w:themeTint="32" w:fill="FFDAD4" w:themeFill="accent2" w:themeFillTint="32"/>
      </w:tcPr>
    </w:tblStylePr>
    <w:tblStylePr w:type="band2Horz">
      <w:rPr>
        <w:rFonts w:ascii="Arial" w:hAnsi="Arial"/>
        <w:color w:val="FF8F7D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58700" w:themeColor="accent3" w:themeTint="FE"/>
        <w:left w:val="single" w:sz="4" w:space="0" w:color="F58700" w:themeColor="accent3" w:themeTint="FE"/>
        <w:bottom w:val="single" w:sz="4" w:space="0" w:color="F58700" w:themeColor="accent3" w:themeTint="FE"/>
        <w:right w:val="single" w:sz="4" w:space="0" w:color="F58700" w:themeColor="accent3" w:themeTint="FE"/>
        <w:insideH w:val="single" w:sz="4" w:space="0" w:color="F58700" w:themeColor="accent3" w:themeTint="FE"/>
        <w:insideV w:val="single" w:sz="4" w:space="0" w:color="F58700" w:themeColor="accent3" w:themeTint="FE"/>
      </w:tblBorders>
    </w:tblPr>
    <w:tblStylePr w:type="firstRow">
      <w:rPr>
        <w:b/>
        <w:color w:val="F58700" w:themeColor="accent3" w:themeTint="FE" w:themeShade="95"/>
      </w:rPr>
      <w:tblPr/>
      <w:tcPr>
        <w:tcBorders>
          <w:bottom w:val="single" w:sz="12" w:space="0" w:color="F58700" w:themeColor="accent3" w:themeTint="FE"/>
        </w:tcBorders>
      </w:tcPr>
    </w:tblStylePr>
    <w:tblStylePr w:type="lastRow">
      <w:rPr>
        <w:b/>
        <w:color w:val="F58700" w:themeColor="accent3" w:themeTint="FE" w:themeShade="95"/>
      </w:rPr>
    </w:tblStylePr>
    <w:tblStylePr w:type="firstCol">
      <w:rPr>
        <w:b/>
        <w:color w:val="F58700" w:themeColor="accent3" w:themeTint="FE" w:themeShade="95"/>
      </w:rPr>
    </w:tblStylePr>
    <w:tblStylePr w:type="lastCol">
      <w:rPr>
        <w:b/>
        <w:color w:val="F58700" w:themeColor="accent3" w:themeTint="FE" w:themeShade="95"/>
      </w:rPr>
    </w:tblStylePr>
    <w:tblStylePr w:type="band1Vert">
      <w:tblPr/>
      <w:tcPr>
        <w:shd w:val="clear" w:color="FFE6C8" w:themeColor="accent3" w:themeTint="34" w:fill="FFE6C8" w:themeFill="accent3" w:themeFillTint="34"/>
      </w:tcPr>
    </w:tblStylePr>
    <w:tblStylePr w:type="band1Horz">
      <w:rPr>
        <w:rFonts w:ascii="Arial" w:hAnsi="Arial"/>
        <w:color w:val="F58700" w:themeColor="accent3" w:themeTint="FE" w:themeShade="95"/>
        <w:sz w:val="22"/>
      </w:rPr>
      <w:tblPr/>
      <w:tcPr>
        <w:shd w:val="clear" w:color="FFE6C8" w:themeColor="accent3" w:themeTint="34" w:fill="FFE6C8" w:themeFill="accent3" w:themeFillTint="34"/>
      </w:tcPr>
    </w:tblStylePr>
    <w:tblStylePr w:type="band2Horz">
      <w:rPr>
        <w:rFonts w:ascii="Arial" w:hAnsi="Arial"/>
        <w:color w:val="F58700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D46A" w:themeColor="accent4" w:themeTint="9A"/>
        <w:left w:val="single" w:sz="4" w:space="0" w:color="FAD46A" w:themeColor="accent4" w:themeTint="9A"/>
        <w:bottom w:val="single" w:sz="4" w:space="0" w:color="FAD46A" w:themeColor="accent4" w:themeTint="9A"/>
        <w:right w:val="single" w:sz="4" w:space="0" w:color="FAD46A" w:themeColor="accent4" w:themeTint="9A"/>
        <w:insideH w:val="single" w:sz="4" w:space="0" w:color="FAD46A" w:themeColor="accent4" w:themeTint="9A"/>
        <w:insideV w:val="single" w:sz="4" w:space="0" w:color="FAD46A" w:themeColor="accent4" w:themeTint="9A"/>
      </w:tblBorders>
    </w:tblPr>
    <w:tblStylePr w:type="firstRow">
      <w:rPr>
        <w:b/>
        <w:color w:val="FAD46A" w:themeColor="accent4" w:themeTint="9A" w:themeShade="95"/>
      </w:rPr>
      <w:tblPr/>
      <w:tcPr>
        <w:tcBorders>
          <w:bottom w:val="single" w:sz="12" w:space="0" w:color="FAD46A" w:themeColor="accent4" w:themeTint="9A"/>
        </w:tcBorders>
      </w:tcPr>
    </w:tblStylePr>
    <w:tblStylePr w:type="lastRow">
      <w:rPr>
        <w:b/>
        <w:color w:val="FAD46A" w:themeColor="accent4" w:themeTint="9A" w:themeShade="95"/>
      </w:rPr>
    </w:tblStylePr>
    <w:tblStylePr w:type="firstCol">
      <w:rPr>
        <w:b/>
        <w:color w:val="FAD46A" w:themeColor="accent4" w:themeTint="9A" w:themeShade="95"/>
      </w:rPr>
    </w:tblStylePr>
    <w:tblStylePr w:type="lastCol">
      <w:rPr>
        <w:b/>
        <w:color w:val="FAD46A" w:themeColor="accent4" w:themeTint="9A" w:themeShade="95"/>
      </w:rPr>
    </w:tblStylePr>
    <w:tblStylePr w:type="band1Vert">
      <w:tblPr/>
      <w:tcPr>
        <w:shd w:val="clear" w:color="FDF0CC" w:themeColor="accent4" w:themeTint="34" w:fill="FDF0CC" w:themeFill="accent4" w:themeFillTint="34"/>
      </w:tcPr>
    </w:tblStylePr>
    <w:tblStylePr w:type="band1Horz">
      <w:rPr>
        <w:rFonts w:ascii="Arial" w:hAnsi="Arial"/>
        <w:color w:val="FAD46A" w:themeColor="accent4" w:themeTint="9A" w:themeShade="95"/>
        <w:sz w:val="22"/>
      </w:rPr>
      <w:tblPr/>
      <w:tcPr>
        <w:shd w:val="clear" w:color="FDF0CC" w:themeColor="accent4" w:themeTint="34" w:fill="FDF0CC" w:themeFill="accent4" w:themeFillTint="34"/>
      </w:tcPr>
    </w:tblStylePr>
    <w:tblStylePr w:type="band2Horz">
      <w:rPr>
        <w:rFonts w:ascii="Arial" w:hAnsi="Arial"/>
        <w:color w:val="FAD46A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6A480" w:themeColor="accent5"/>
        <w:left w:val="single" w:sz="4" w:space="0" w:color="E6A480" w:themeColor="accent5"/>
        <w:bottom w:val="single" w:sz="4" w:space="0" w:color="E6A480" w:themeColor="accent5"/>
        <w:right w:val="single" w:sz="4" w:space="0" w:color="E6A480" w:themeColor="accent5"/>
        <w:insideH w:val="single" w:sz="4" w:space="0" w:color="E6A480" w:themeColor="accent5"/>
        <w:insideV w:val="single" w:sz="4" w:space="0" w:color="E6A480" w:themeColor="accent5"/>
      </w:tblBorders>
    </w:tblPr>
    <w:tblStylePr w:type="firstRow">
      <w:rPr>
        <w:b/>
        <w:color w:val="AE5322" w:themeColor="accent5" w:themeShade="95"/>
      </w:rPr>
      <w:tblPr/>
      <w:tcPr>
        <w:tcBorders>
          <w:bottom w:val="single" w:sz="12" w:space="0" w:color="E6A480" w:themeColor="accent5"/>
        </w:tcBorders>
      </w:tcPr>
    </w:tblStylePr>
    <w:tblStylePr w:type="lastRow">
      <w:rPr>
        <w:b/>
        <w:color w:val="AE5322" w:themeColor="accent5" w:themeShade="95"/>
      </w:rPr>
    </w:tblStylePr>
    <w:tblStylePr w:type="firstCol">
      <w:rPr>
        <w:b/>
        <w:color w:val="AE5322" w:themeColor="accent5" w:themeShade="95"/>
      </w:rPr>
    </w:tblStylePr>
    <w:tblStylePr w:type="lastCol">
      <w:rPr>
        <w:b/>
        <w:color w:val="AE5322" w:themeColor="accent5" w:themeShade="95"/>
      </w:rPr>
    </w:tblStylePr>
    <w:tblStylePr w:type="band1Vert">
      <w:tblPr/>
      <w:tcPr>
        <w:shd w:val="clear" w:color="FAECE5" w:themeColor="accent5" w:themeTint="34" w:fill="FAECE5" w:themeFill="accent5" w:themeFillTint="34"/>
      </w:tcPr>
    </w:tblStylePr>
    <w:tblStylePr w:type="band1Horz">
      <w:rPr>
        <w:rFonts w:ascii="Arial" w:hAnsi="Arial"/>
        <w:color w:val="AE5322" w:themeColor="accent5" w:themeShade="95"/>
        <w:sz w:val="22"/>
      </w:rPr>
      <w:tblPr/>
      <w:tcPr>
        <w:shd w:val="clear" w:color="FAECE5" w:themeColor="accent5" w:themeTint="34" w:fill="FAECE5" w:themeFill="accent5" w:themeFillTint="34"/>
      </w:tcPr>
    </w:tblStylePr>
    <w:tblStylePr w:type="band2Horz">
      <w:rPr>
        <w:rFonts w:ascii="Arial" w:hAnsi="Arial"/>
        <w:color w:val="AE5322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253B" w:themeColor="accent6"/>
        <w:left w:val="single" w:sz="4" w:space="0" w:color="00253B" w:themeColor="accent6"/>
        <w:bottom w:val="single" w:sz="4" w:space="0" w:color="00253B" w:themeColor="accent6"/>
        <w:right w:val="single" w:sz="4" w:space="0" w:color="00253B" w:themeColor="accent6"/>
        <w:insideH w:val="single" w:sz="4" w:space="0" w:color="00253B" w:themeColor="accent6"/>
        <w:insideV w:val="single" w:sz="4" w:space="0" w:color="00253B" w:themeColor="accent6"/>
      </w:tblBorders>
    </w:tblPr>
    <w:tblStylePr w:type="firstRow">
      <w:rPr>
        <w:b/>
        <w:color w:val="AE5322" w:themeColor="accent5" w:themeShade="95"/>
      </w:rPr>
      <w:tblPr/>
      <w:tcPr>
        <w:tcBorders>
          <w:bottom w:val="single" w:sz="12" w:space="0" w:color="00253B" w:themeColor="accent6"/>
        </w:tcBorders>
      </w:tcPr>
    </w:tblStylePr>
    <w:tblStylePr w:type="lastRow">
      <w:rPr>
        <w:b/>
        <w:color w:val="AE5322" w:themeColor="accent5" w:themeShade="95"/>
      </w:rPr>
    </w:tblStylePr>
    <w:tblStylePr w:type="firstCol">
      <w:rPr>
        <w:b/>
        <w:color w:val="AE5322" w:themeColor="accent5" w:themeShade="95"/>
      </w:rPr>
    </w:tblStylePr>
    <w:tblStylePr w:type="lastCol">
      <w:rPr>
        <w:b/>
        <w:color w:val="AE5322" w:themeColor="accent5" w:themeShade="95"/>
      </w:rPr>
    </w:tblStylePr>
    <w:tblStylePr w:type="band1Vert">
      <w:tblPr/>
      <w:tcPr>
        <w:shd w:val="clear" w:color="A3DCFF" w:themeColor="accent6" w:themeTint="34" w:fill="A3DCFF" w:themeFill="accent6" w:themeFillTint="34"/>
      </w:tcPr>
    </w:tblStylePr>
    <w:tblStylePr w:type="band1Horz">
      <w:rPr>
        <w:rFonts w:ascii="Arial" w:hAnsi="Arial"/>
        <w:color w:val="AE5322" w:themeColor="accent5" w:themeShade="95"/>
        <w:sz w:val="22"/>
      </w:rPr>
      <w:tblPr/>
      <w:tcPr>
        <w:shd w:val="clear" w:color="A3DCFF" w:themeColor="accent6" w:themeTint="34" w:fill="A3DCFF" w:themeFill="accent6" w:themeFillTint="34"/>
      </w:tcPr>
    </w:tblStylePr>
    <w:tblStylePr w:type="band2Horz">
      <w:rPr>
        <w:rFonts w:ascii="Arial" w:hAnsi="Arial"/>
        <w:color w:val="AE5322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0D4FF" w:themeColor="accent1" w:themeTint="80"/>
        <w:right w:val="single" w:sz="4" w:space="0" w:color="40D4FF" w:themeColor="accent1" w:themeTint="80"/>
        <w:insideH w:val="single" w:sz="4" w:space="0" w:color="40D4FF" w:themeColor="accent1" w:themeTint="80"/>
        <w:insideV w:val="single" w:sz="4" w:space="0" w:color="40D4FF" w:themeColor="accent1" w:themeTint="80"/>
      </w:tblBorders>
    </w:tblPr>
    <w:tblStylePr w:type="firstRow">
      <w:rPr>
        <w:rFonts w:ascii="Arial" w:hAnsi="Arial"/>
        <w:b/>
        <w:color w:val="40D4FF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0D4FF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D4FF" w:themeColor="accent1" w:themeTint="80" w:themeShade="95"/>
        <w:sz w:val="22"/>
      </w:rPr>
      <w:tblPr/>
      <w:tcPr>
        <w:tcBorders>
          <w:top w:val="single" w:sz="4" w:space="0" w:color="40D4FF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D4FF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0D4FF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40D4FF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0D4FF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EDFF" w:themeColor="accent1" w:themeTint="34" w:fill="B1EDFF" w:themeFill="accent1" w:themeFillTint="34"/>
      </w:tcPr>
    </w:tblStylePr>
    <w:tblStylePr w:type="band1Horz">
      <w:rPr>
        <w:rFonts w:ascii="Arial" w:hAnsi="Arial"/>
        <w:color w:val="40D4FF" w:themeColor="accent1" w:themeTint="80" w:themeShade="95"/>
        <w:sz w:val="22"/>
      </w:rPr>
      <w:tblPr/>
      <w:tcPr>
        <w:shd w:val="clear" w:color="B1EDFF" w:themeColor="accent1" w:themeTint="34" w:fill="B1EDFF" w:themeFill="accent1" w:themeFillTint="34"/>
      </w:tcPr>
    </w:tblStylePr>
    <w:tblStylePr w:type="band2Horz">
      <w:rPr>
        <w:rFonts w:ascii="Arial" w:hAnsi="Arial"/>
        <w:color w:val="40D4FF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8F7D" w:themeColor="accent2" w:themeTint="97"/>
        <w:right w:val="single" w:sz="4" w:space="0" w:color="FF8F7D" w:themeColor="accent2" w:themeTint="97"/>
        <w:insideH w:val="single" w:sz="4" w:space="0" w:color="FF8F7D" w:themeColor="accent2" w:themeTint="97"/>
        <w:insideV w:val="single" w:sz="4" w:space="0" w:color="FF8F7D" w:themeColor="accent2" w:themeTint="97"/>
      </w:tblBorders>
    </w:tblPr>
    <w:tblStylePr w:type="firstRow">
      <w:rPr>
        <w:rFonts w:ascii="Arial" w:hAnsi="Arial"/>
        <w:b/>
        <w:color w:val="FF8F7D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8F7D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8F7D" w:themeColor="accent2" w:themeTint="97" w:themeShade="95"/>
        <w:sz w:val="22"/>
      </w:rPr>
      <w:tblPr/>
      <w:tcPr>
        <w:tcBorders>
          <w:top w:val="single" w:sz="4" w:space="0" w:color="FF8F7D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8F7D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8F7D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F8F7D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F8F7D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DAD4" w:themeColor="accent2" w:themeTint="32" w:fill="FFDAD4" w:themeFill="accent2" w:themeFillTint="32"/>
      </w:tcPr>
    </w:tblStylePr>
    <w:tblStylePr w:type="band1Horz">
      <w:rPr>
        <w:rFonts w:ascii="Arial" w:hAnsi="Arial"/>
        <w:color w:val="FF8F7D" w:themeColor="accent2" w:themeTint="97" w:themeShade="95"/>
        <w:sz w:val="22"/>
      </w:rPr>
      <w:tblPr/>
      <w:tcPr>
        <w:shd w:val="clear" w:color="FFDAD4" w:themeColor="accent2" w:themeTint="32" w:fill="FFDAD4" w:themeFill="accent2" w:themeFillTint="32"/>
      </w:tcPr>
    </w:tblStylePr>
    <w:tblStylePr w:type="band2Horz">
      <w:rPr>
        <w:rFonts w:ascii="Arial" w:hAnsi="Arial"/>
        <w:color w:val="FF8F7D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58700" w:themeColor="accent3" w:themeTint="FE"/>
        <w:right w:val="single" w:sz="4" w:space="0" w:color="F58700" w:themeColor="accent3" w:themeTint="FE"/>
        <w:insideH w:val="single" w:sz="4" w:space="0" w:color="F58700" w:themeColor="accent3" w:themeTint="FE"/>
        <w:insideV w:val="single" w:sz="4" w:space="0" w:color="F58700" w:themeColor="accent3" w:themeTint="FE"/>
      </w:tblBorders>
    </w:tblPr>
    <w:tblStylePr w:type="firstRow">
      <w:rPr>
        <w:rFonts w:ascii="Arial" w:hAnsi="Arial"/>
        <w:b/>
        <w:color w:val="F58700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58700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58700" w:themeColor="accent3" w:themeTint="FE" w:themeShade="95"/>
        <w:sz w:val="22"/>
      </w:rPr>
      <w:tblPr/>
      <w:tcPr>
        <w:tcBorders>
          <w:top w:val="single" w:sz="4" w:space="0" w:color="F58700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58700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58700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F58700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F58700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6C8" w:themeColor="accent3" w:themeTint="34" w:fill="FFE6C8" w:themeFill="accent3" w:themeFillTint="34"/>
      </w:tcPr>
    </w:tblStylePr>
    <w:tblStylePr w:type="band1Horz">
      <w:rPr>
        <w:rFonts w:ascii="Arial" w:hAnsi="Arial"/>
        <w:color w:val="F58700" w:themeColor="accent3" w:themeTint="FE" w:themeShade="95"/>
        <w:sz w:val="22"/>
      </w:rPr>
      <w:tblPr/>
      <w:tcPr>
        <w:shd w:val="clear" w:color="FFE6C8" w:themeColor="accent3" w:themeTint="34" w:fill="FFE6C8" w:themeFill="accent3" w:themeFillTint="34"/>
      </w:tcPr>
    </w:tblStylePr>
    <w:tblStylePr w:type="band2Horz">
      <w:rPr>
        <w:rFonts w:ascii="Arial" w:hAnsi="Arial"/>
        <w:color w:val="F58700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D46A" w:themeColor="accent4" w:themeTint="9A"/>
        <w:right w:val="single" w:sz="4" w:space="0" w:color="FAD46A" w:themeColor="accent4" w:themeTint="9A"/>
        <w:insideH w:val="single" w:sz="4" w:space="0" w:color="FAD46A" w:themeColor="accent4" w:themeTint="9A"/>
        <w:insideV w:val="single" w:sz="4" w:space="0" w:color="FAD46A" w:themeColor="accent4" w:themeTint="9A"/>
      </w:tblBorders>
    </w:tblPr>
    <w:tblStylePr w:type="firstRow">
      <w:rPr>
        <w:rFonts w:ascii="Arial" w:hAnsi="Arial"/>
        <w:b/>
        <w:color w:val="FAD46A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D46A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AD46A" w:themeColor="accent4" w:themeTint="9A" w:themeShade="95"/>
        <w:sz w:val="22"/>
      </w:rPr>
      <w:tblPr/>
      <w:tcPr>
        <w:tcBorders>
          <w:top w:val="single" w:sz="4" w:space="0" w:color="FAD46A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D46A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D46A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AD46A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AD46A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F0CC" w:themeColor="accent4" w:themeTint="34" w:fill="FDF0CC" w:themeFill="accent4" w:themeFillTint="34"/>
      </w:tcPr>
    </w:tblStylePr>
    <w:tblStylePr w:type="band1Horz">
      <w:rPr>
        <w:rFonts w:ascii="Arial" w:hAnsi="Arial"/>
        <w:color w:val="FAD46A" w:themeColor="accent4" w:themeTint="9A" w:themeShade="95"/>
        <w:sz w:val="22"/>
      </w:rPr>
      <w:tblPr/>
      <w:tcPr>
        <w:shd w:val="clear" w:color="FDF0CC" w:themeColor="accent4" w:themeTint="34" w:fill="FDF0CC" w:themeFill="accent4" w:themeFillTint="34"/>
      </w:tcPr>
    </w:tblStylePr>
    <w:tblStylePr w:type="band2Horz">
      <w:rPr>
        <w:rFonts w:ascii="Arial" w:hAnsi="Arial"/>
        <w:color w:val="FAD46A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1CBB7" w:themeColor="accent5" w:themeTint="90"/>
        <w:right w:val="single" w:sz="4" w:space="0" w:color="F1CBB7" w:themeColor="accent5" w:themeTint="90"/>
        <w:insideH w:val="single" w:sz="4" w:space="0" w:color="F1CBB7" w:themeColor="accent5" w:themeTint="90"/>
        <w:insideV w:val="single" w:sz="4" w:space="0" w:color="F1CBB7" w:themeColor="accent5" w:themeTint="90"/>
      </w:tblBorders>
    </w:tblPr>
    <w:tblStylePr w:type="firstRow">
      <w:rPr>
        <w:rFonts w:ascii="Arial" w:hAnsi="Arial"/>
        <w:b/>
        <w:color w:val="AE5322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1CBB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E5322" w:themeColor="accent5" w:themeShade="95"/>
        <w:sz w:val="22"/>
      </w:rPr>
      <w:tblPr/>
      <w:tcPr>
        <w:tcBorders>
          <w:top w:val="single" w:sz="4" w:space="0" w:color="F1CBB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E5322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1CBB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AE5322" w:themeColor="accent5" w:themeShade="95"/>
        <w:sz w:val="22"/>
      </w:rPr>
      <w:tblPr/>
      <w:tcPr>
        <w:tcBorders>
          <w:top w:val="none" w:sz="0" w:space="0" w:color="auto"/>
          <w:left w:val="single" w:sz="4" w:space="0" w:color="F1CBB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CE5" w:themeColor="accent5" w:themeTint="34" w:fill="FAECE5" w:themeFill="accent5" w:themeFillTint="34"/>
      </w:tcPr>
    </w:tblStylePr>
    <w:tblStylePr w:type="band1Horz">
      <w:rPr>
        <w:rFonts w:ascii="Arial" w:hAnsi="Arial"/>
        <w:color w:val="AE5322" w:themeColor="accent5" w:themeShade="95"/>
        <w:sz w:val="22"/>
      </w:rPr>
      <w:tblPr/>
      <w:tcPr>
        <w:shd w:val="clear" w:color="FAECE5" w:themeColor="accent5" w:themeTint="34" w:fill="FAECE5" w:themeFill="accent5" w:themeFillTint="34"/>
      </w:tcPr>
    </w:tblStylePr>
    <w:tblStylePr w:type="band2Horz">
      <w:rPr>
        <w:rFonts w:ascii="Arial" w:hAnsi="Arial"/>
        <w:color w:val="AE5322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9FFF" w:themeColor="accent6" w:themeTint="90"/>
        <w:right w:val="single" w:sz="4" w:space="0" w:color="009FFF" w:themeColor="accent6" w:themeTint="90"/>
        <w:insideH w:val="single" w:sz="4" w:space="0" w:color="009FFF" w:themeColor="accent6" w:themeTint="90"/>
        <w:insideV w:val="single" w:sz="4" w:space="0" w:color="009FFF" w:themeColor="accent6" w:themeTint="90"/>
      </w:tblBorders>
    </w:tblPr>
    <w:tblStylePr w:type="firstRow">
      <w:rPr>
        <w:rFonts w:ascii="Arial" w:hAnsi="Arial"/>
        <w:b/>
        <w:color w:val="001522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9FFF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1522" w:themeColor="accent6" w:themeShade="95"/>
        <w:sz w:val="22"/>
      </w:rPr>
      <w:tblPr/>
      <w:tcPr>
        <w:tcBorders>
          <w:top w:val="single" w:sz="4" w:space="0" w:color="009FFF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1522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9FFF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001522" w:themeColor="accent6" w:themeShade="95"/>
        <w:sz w:val="22"/>
      </w:rPr>
      <w:tblPr/>
      <w:tcPr>
        <w:tcBorders>
          <w:top w:val="none" w:sz="0" w:space="0" w:color="auto"/>
          <w:left w:val="single" w:sz="4" w:space="0" w:color="009FFF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A3DCFF" w:themeColor="accent6" w:themeTint="34" w:fill="A3DCFF" w:themeFill="accent6" w:themeFillTint="34"/>
      </w:tcPr>
    </w:tblStylePr>
    <w:tblStylePr w:type="band1Horz">
      <w:rPr>
        <w:rFonts w:ascii="Arial" w:hAnsi="Arial"/>
        <w:color w:val="001522" w:themeColor="accent6" w:themeShade="95"/>
        <w:sz w:val="22"/>
      </w:rPr>
      <w:tblPr/>
      <w:tcPr>
        <w:shd w:val="clear" w:color="A3DCFF" w:themeColor="accent6" w:themeTint="34" w:fill="A3DCFF" w:themeFill="accent6" w:themeFillTint="34"/>
      </w:tcPr>
    </w:tblStylePr>
    <w:tblStylePr w:type="band2Horz">
      <w:rPr>
        <w:rFonts w:ascii="Arial" w:hAnsi="Arial"/>
        <w:color w:val="001522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6683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6683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9FE9FF" w:themeColor="accent1" w:themeTint="40" w:fill="9FE9FF" w:themeFill="accent1" w:themeFillTint="40"/>
      </w:tcPr>
    </w:tblStylePr>
    <w:tblStylePr w:type="band1Horz">
      <w:tblPr/>
      <w:tcPr>
        <w:shd w:val="clear" w:color="9FE9FF" w:themeColor="accent1" w:themeTint="40" w:fill="9FE9FF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4425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4425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CFC8" w:themeColor="accent2" w:themeTint="40" w:fill="FFCFC8" w:themeFill="accent2" w:themeFillTint="40"/>
      </w:tcPr>
    </w:tblStylePr>
    <w:tblStylePr w:type="band1Horz">
      <w:tblPr/>
      <w:tcPr>
        <w:shd w:val="clear" w:color="FFCFC8" w:themeColor="accent2" w:themeTint="40" w:fill="FFCFC8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8700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48700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1BC" w:themeColor="accent3" w:themeTint="40" w:fill="FFE1BC" w:themeFill="accent3" w:themeFillTint="40"/>
      </w:tcPr>
    </w:tblStylePr>
    <w:tblStylePr w:type="band1Horz">
      <w:tblPr/>
      <w:tcPr>
        <w:shd w:val="clear" w:color="FFE1BC" w:themeColor="accent3" w:themeTint="40" w:fill="FFE1BC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8B90A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8B90A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DC1" w:themeColor="accent4" w:themeTint="40" w:fill="FDEDC1" w:themeFill="accent4" w:themeFillTint="40"/>
      </w:tcPr>
    </w:tblStylePr>
    <w:tblStylePr w:type="band1Horz">
      <w:tblPr/>
      <w:tcPr>
        <w:shd w:val="clear" w:color="FDEDC1" w:themeColor="accent4" w:themeTint="40" w:fill="FDEDC1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6A480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6A480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8E8DE" w:themeColor="accent5" w:themeTint="40" w:fill="F8E8DE" w:themeFill="accent5" w:themeFillTint="40"/>
      </w:tcPr>
    </w:tblStylePr>
    <w:tblStylePr w:type="band1Horz">
      <w:tblPr/>
      <w:tcPr>
        <w:shd w:val="clear" w:color="F8E8DE" w:themeColor="accent5" w:themeTint="40" w:fill="F8E8DE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253B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253B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8DD4FF" w:themeColor="accent6" w:themeTint="40" w:fill="8DD4FF" w:themeFill="accent6" w:themeFillTint="40"/>
      </w:tcPr>
    </w:tblStylePr>
    <w:tblStylePr w:type="band1Horz">
      <w:tblPr/>
      <w:tcPr>
        <w:shd w:val="clear" w:color="8DD4FF" w:themeColor="accent6" w:themeTint="40" w:fill="8DD4F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28CFFF" w:themeColor="accent1" w:themeTint="90"/>
        <w:bottom w:val="single" w:sz="4" w:space="0" w:color="28CFFF" w:themeColor="accent1" w:themeTint="90"/>
        <w:insideH w:val="single" w:sz="4" w:space="0" w:color="28CFFF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28CFFF" w:themeColor="accent1" w:themeTint="90"/>
          <w:left w:val="none" w:sz="4" w:space="0" w:color="000000"/>
          <w:bottom w:val="single" w:sz="4" w:space="0" w:color="28CFFF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28CFFF" w:themeColor="accent1" w:themeTint="90"/>
          <w:left w:val="none" w:sz="4" w:space="0" w:color="000000"/>
          <w:bottom w:val="single" w:sz="4" w:space="0" w:color="28CFFF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9FE9FF" w:themeColor="accent1" w:themeTint="40" w:fill="9FE9FF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9FE9FF" w:themeColor="accent1" w:themeTint="40" w:fill="9FE9FF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9583" w:themeColor="accent2" w:themeTint="90"/>
        <w:bottom w:val="single" w:sz="4" w:space="0" w:color="FF9583" w:themeColor="accent2" w:themeTint="90"/>
        <w:insideH w:val="single" w:sz="4" w:space="0" w:color="FF9583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9583" w:themeColor="accent2" w:themeTint="90"/>
          <w:left w:val="none" w:sz="4" w:space="0" w:color="000000"/>
          <w:bottom w:val="single" w:sz="4" w:space="0" w:color="FF9583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9583" w:themeColor="accent2" w:themeTint="90"/>
          <w:left w:val="none" w:sz="4" w:space="0" w:color="000000"/>
          <w:bottom w:val="single" w:sz="4" w:space="0" w:color="FF9583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CFC8" w:themeColor="accent2" w:themeTint="40" w:fill="FFCFC8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CFC8" w:themeColor="accent2" w:themeTint="40" w:fill="FFCFC8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BB68" w:themeColor="accent3" w:themeTint="90"/>
        <w:bottom w:val="single" w:sz="4" w:space="0" w:color="FFBB68" w:themeColor="accent3" w:themeTint="90"/>
        <w:insideH w:val="single" w:sz="4" w:space="0" w:color="FFBB68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BB68" w:themeColor="accent3" w:themeTint="90"/>
          <w:left w:val="none" w:sz="4" w:space="0" w:color="000000"/>
          <w:bottom w:val="single" w:sz="4" w:space="0" w:color="FFBB68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BB68" w:themeColor="accent3" w:themeTint="90"/>
          <w:left w:val="none" w:sz="4" w:space="0" w:color="000000"/>
          <w:bottom w:val="single" w:sz="4" w:space="0" w:color="FFBB68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1BC" w:themeColor="accent3" w:themeTint="40" w:fill="FFE1BC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1BC" w:themeColor="accent3" w:themeTint="40" w:fill="FFE1BC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774" w:themeColor="accent4" w:themeTint="90"/>
        <w:bottom w:val="single" w:sz="4" w:space="0" w:color="FBD774" w:themeColor="accent4" w:themeTint="90"/>
        <w:insideH w:val="single" w:sz="4" w:space="0" w:color="FBD77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BD774" w:themeColor="accent4" w:themeTint="90"/>
          <w:left w:val="none" w:sz="4" w:space="0" w:color="000000"/>
          <w:bottom w:val="single" w:sz="4" w:space="0" w:color="FBD77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BD774" w:themeColor="accent4" w:themeTint="90"/>
          <w:left w:val="none" w:sz="4" w:space="0" w:color="000000"/>
          <w:bottom w:val="single" w:sz="4" w:space="0" w:color="FBD77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DC1" w:themeColor="accent4" w:themeTint="40" w:fill="FDEDC1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DC1" w:themeColor="accent4" w:themeTint="40" w:fill="FDEDC1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1CBB7" w:themeColor="accent5" w:themeTint="90"/>
        <w:bottom w:val="single" w:sz="4" w:space="0" w:color="F1CBB7" w:themeColor="accent5" w:themeTint="90"/>
        <w:insideH w:val="single" w:sz="4" w:space="0" w:color="F1CBB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1CBB7" w:themeColor="accent5" w:themeTint="90"/>
          <w:left w:val="none" w:sz="4" w:space="0" w:color="000000"/>
          <w:bottom w:val="single" w:sz="4" w:space="0" w:color="F1CBB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1CBB7" w:themeColor="accent5" w:themeTint="90"/>
          <w:left w:val="none" w:sz="4" w:space="0" w:color="000000"/>
          <w:bottom w:val="single" w:sz="4" w:space="0" w:color="F1CBB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8E8DE" w:themeColor="accent5" w:themeTint="40" w:fill="F8E8DE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8E8DE" w:themeColor="accent5" w:themeTint="40" w:fill="F8E8DE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9FFF" w:themeColor="accent6" w:themeTint="90"/>
        <w:bottom w:val="single" w:sz="4" w:space="0" w:color="009FFF" w:themeColor="accent6" w:themeTint="90"/>
        <w:insideH w:val="single" w:sz="4" w:space="0" w:color="009FFF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9FFF" w:themeColor="accent6" w:themeTint="90"/>
          <w:left w:val="none" w:sz="4" w:space="0" w:color="000000"/>
          <w:bottom w:val="single" w:sz="4" w:space="0" w:color="009FFF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9FFF" w:themeColor="accent6" w:themeTint="90"/>
          <w:left w:val="none" w:sz="4" w:space="0" w:color="000000"/>
          <w:bottom w:val="single" w:sz="4" w:space="0" w:color="009FFF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8DD4FF" w:themeColor="accent6" w:themeTint="40" w:fill="8DD4F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8DD4FF" w:themeColor="accent6" w:themeTint="40" w:fill="8DD4F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6683" w:themeColor="accent1"/>
        <w:left w:val="single" w:sz="4" w:space="0" w:color="006683" w:themeColor="accent1"/>
        <w:bottom w:val="single" w:sz="4" w:space="0" w:color="006683" w:themeColor="accent1"/>
        <w:right w:val="single" w:sz="4" w:space="0" w:color="006683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6683" w:themeColor="accent1" w:fill="006683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6683" w:themeColor="accent1"/>
          <w:right w:val="single" w:sz="4" w:space="0" w:color="006683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6683" w:themeColor="accent1"/>
          <w:bottom w:val="single" w:sz="4" w:space="0" w:color="006683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8F7D" w:themeColor="accent2" w:themeTint="97"/>
        <w:left w:val="single" w:sz="4" w:space="0" w:color="FF8F7D" w:themeColor="accent2" w:themeTint="97"/>
        <w:bottom w:val="single" w:sz="4" w:space="0" w:color="FF8F7D" w:themeColor="accent2" w:themeTint="97"/>
        <w:right w:val="single" w:sz="4" w:space="0" w:color="FF8F7D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8F7D" w:themeColor="accent2" w:themeTint="97" w:fill="FF8F7D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8F7D" w:themeColor="accent2" w:themeTint="97"/>
          <w:right w:val="single" w:sz="4" w:space="0" w:color="FF8F7D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8F7D" w:themeColor="accent2" w:themeTint="97"/>
          <w:bottom w:val="single" w:sz="4" w:space="0" w:color="FF8F7D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B860" w:themeColor="accent3" w:themeTint="98"/>
        <w:left w:val="single" w:sz="4" w:space="0" w:color="FFB860" w:themeColor="accent3" w:themeTint="98"/>
        <w:bottom w:val="single" w:sz="4" w:space="0" w:color="FFB860" w:themeColor="accent3" w:themeTint="98"/>
        <w:right w:val="single" w:sz="4" w:space="0" w:color="FFB860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B860" w:themeColor="accent3" w:themeTint="98" w:fill="FFB860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B860" w:themeColor="accent3" w:themeTint="98"/>
          <w:right w:val="single" w:sz="4" w:space="0" w:color="FFB860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B860" w:themeColor="accent3" w:themeTint="98"/>
          <w:bottom w:val="single" w:sz="4" w:space="0" w:color="FFB860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D46A" w:themeColor="accent4" w:themeTint="9A"/>
        <w:left w:val="single" w:sz="4" w:space="0" w:color="FAD46A" w:themeColor="accent4" w:themeTint="9A"/>
        <w:bottom w:val="single" w:sz="4" w:space="0" w:color="FAD46A" w:themeColor="accent4" w:themeTint="9A"/>
        <w:right w:val="single" w:sz="4" w:space="0" w:color="FAD46A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D46A" w:themeColor="accent4" w:themeTint="9A" w:fill="FAD46A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D46A" w:themeColor="accent4" w:themeTint="9A"/>
          <w:right w:val="single" w:sz="4" w:space="0" w:color="FAD46A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D46A" w:themeColor="accent4" w:themeTint="9A"/>
          <w:bottom w:val="single" w:sz="4" w:space="0" w:color="FAD46A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0C7B2" w:themeColor="accent5" w:themeTint="9A"/>
        <w:left w:val="single" w:sz="4" w:space="0" w:color="F0C7B2" w:themeColor="accent5" w:themeTint="9A"/>
        <w:bottom w:val="single" w:sz="4" w:space="0" w:color="F0C7B2" w:themeColor="accent5" w:themeTint="9A"/>
        <w:right w:val="single" w:sz="4" w:space="0" w:color="F0C7B2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0C7B2" w:themeColor="accent5" w:themeTint="9A" w:fill="F0C7B2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0C7B2" w:themeColor="accent5" w:themeTint="9A"/>
          <w:right w:val="single" w:sz="4" w:space="0" w:color="F0C7B2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0C7B2" w:themeColor="accent5" w:themeTint="9A"/>
          <w:bottom w:val="single" w:sz="4" w:space="0" w:color="F0C7B2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96F1" w:themeColor="accent6" w:themeTint="98"/>
        <w:left w:val="single" w:sz="4" w:space="0" w:color="0096F1" w:themeColor="accent6" w:themeTint="98"/>
        <w:bottom w:val="single" w:sz="4" w:space="0" w:color="0096F1" w:themeColor="accent6" w:themeTint="98"/>
        <w:right w:val="single" w:sz="4" w:space="0" w:color="0096F1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96F1" w:themeColor="accent6" w:themeTint="98" w:fill="0096F1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96F1" w:themeColor="accent6" w:themeTint="98"/>
          <w:right w:val="single" w:sz="4" w:space="0" w:color="0096F1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96F1" w:themeColor="accent6" w:themeTint="98"/>
          <w:bottom w:val="single" w:sz="4" w:space="0" w:color="0096F1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28CFFF" w:themeColor="accent1" w:themeTint="90"/>
        <w:left w:val="single" w:sz="4" w:space="0" w:color="28CFFF" w:themeColor="accent1" w:themeTint="90"/>
        <w:bottom w:val="single" w:sz="4" w:space="0" w:color="28CFFF" w:themeColor="accent1" w:themeTint="90"/>
        <w:right w:val="single" w:sz="4" w:space="0" w:color="28CFFF" w:themeColor="accent1" w:themeTint="90"/>
        <w:insideH w:val="single" w:sz="4" w:space="0" w:color="28CFFF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6683" w:themeColor="accent1" w:fill="006683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9FE9FF" w:themeColor="accent1" w:themeTint="40" w:fill="9FE9FF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9FE9FF" w:themeColor="accent1" w:themeTint="40" w:fill="9FE9FF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9583" w:themeColor="accent2" w:themeTint="90"/>
        <w:left w:val="single" w:sz="4" w:space="0" w:color="FF9583" w:themeColor="accent2" w:themeTint="90"/>
        <w:bottom w:val="single" w:sz="4" w:space="0" w:color="FF9583" w:themeColor="accent2" w:themeTint="90"/>
        <w:right w:val="single" w:sz="4" w:space="0" w:color="FF9583" w:themeColor="accent2" w:themeTint="90"/>
        <w:insideH w:val="single" w:sz="4" w:space="0" w:color="FF9583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4425" w:themeColor="accent2" w:fill="FF4425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CFC8" w:themeColor="accent2" w:themeTint="40" w:fill="FFCFC8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CFC8" w:themeColor="accent2" w:themeTint="40" w:fill="FFCFC8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BB68" w:themeColor="accent3" w:themeTint="90"/>
        <w:left w:val="single" w:sz="4" w:space="0" w:color="FFBB68" w:themeColor="accent3" w:themeTint="90"/>
        <w:bottom w:val="single" w:sz="4" w:space="0" w:color="FFBB68" w:themeColor="accent3" w:themeTint="90"/>
        <w:right w:val="single" w:sz="4" w:space="0" w:color="FFBB68" w:themeColor="accent3" w:themeTint="90"/>
        <w:insideH w:val="single" w:sz="4" w:space="0" w:color="FFBB68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8700" w:themeColor="accent3" w:fill="F48700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1BC" w:themeColor="accent3" w:themeTint="40" w:fill="FFE1BC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1BC" w:themeColor="accent3" w:themeTint="40" w:fill="FFE1BC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774" w:themeColor="accent4" w:themeTint="90"/>
        <w:left w:val="single" w:sz="4" w:space="0" w:color="FBD774" w:themeColor="accent4" w:themeTint="90"/>
        <w:bottom w:val="single" w:sz="4" w:space="0" w:color="FBD774" w:themeColor="accent4" w:themeTint="90"/>
        <w:right w:val="single" w:sz="4" w:space="0" w:color="FBD774" w:themeColor="accent4" w:themeTint="90"/>
        <w:insideH w:val="single" w:sz="4" w:space="0" w:color="FBD77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8B90A" w:themeColor="accent4" w:fill="F8B90A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DC1" w:themeColor="accent4" w:themeTint="40" w:fill="FDEDC1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DC1" w:themeColor="accent4" w:themeTint="40" w:fill="FDEDC1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1CBB7" w:themeColor="accent5" w:themeTint="90"/>
        <w:left w:val="single" w:sz="4" w:space="0" w:color="F1CBB7" w:themeColor="accent5" w:themeTint="90"/>
        <w:bottom w:val="single" w:sz="4" w:space="0" w:color="F1CBB7" w:themeColor="accent5" w:themeTint="90"/>
        <w:right w:val="single" w:sz="4" w:space="0" w:color="F1CBB7" w:themeColor="accent5" w:themeTint="90"/>
        <w:insideH w:val="single" w:sz="4" w:space="0" w:color="F1CBB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6A480" w:themeColor="accent5" w:fill="E6A480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8E8DE" w:themeColor="accent5" w:themeTint="40" w:fill="F8E8DE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8E8DE" w:themeColor="accent5" w:themeTint="40" w:fill="F8E8DE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9FFF" w:themeColor="accent6" w:themeTint="90"/>
        <w:left w:val="single" w:sz="4" w:space="0" w:color="009FFF" w:themeColor="accent6" w:themeTint="90"/>
        <w:bottom w:val="single" w:sz="4" w:space="0" w:color="009FFF" w:themeColor="accent6" w:themeTint="90"/>
        <w:right w:val="single" w:sz="4" w:space="0" w:color="009FFF" w:themeColor="accent6" w:themeTint="90"/>
        <w:insideH w:val="single" w:sz="4" w:space="0" w:color="009FFF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253B" w:themeColor="accent6" w:fill="00253B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8DD4FF" w:themeColor="accent6" w:themeTint="40" w:fill="8DD4F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8DD4FF" w:themeColor="accent6" w:themeTint="40" w:fill="8DD4F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006683" w:themeColor="accent1"/>
        <w:left w:val="single" w:sz="32" w:space="0" w:color="006683" w:themeColor="accent1"/>
        <w:bottom w:val="single" w:sz="32" w:space="0" w:color="006683" w:themeColor="accent1"/>
        <w:right w:val="single" w:sz="32" w:space="0" w:color="006683" w:themeColor="accent1"/>
      </w:tblBorders>
      <w:shd w:val="clear" w:color="006683" w:themeColor="accent1" w:fill="006683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006683" w:themeColor="accent1"/>
          <w:bottom w:val="single" w:sz="12" w:space="0" w:color="FFFFFF" w:themeColor="light1"/>
        </w:tcBorders>
        <w:shd w:val="clear" w:color="006683" w:themeColor="accent1" w:fill="006683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006683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6683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006683" w:themeColor="accent1" w:fill="006683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006683" w:themeColor="accent1" w:fill="006683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006683" w:themeColor="accent1" w:fill="006683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8F7D" w:themeColor="accent2" w:themeTint="97"/>
        <w:left w:val="single" w:sz="32" w:space="0" w:color="FF8F7D" w:themeColor="accent2" w:themeTint="97"/>
        <w:bottom w:val="single" w:sz="32" w:space="0" w:color="FF8F7D" w:themeColor="accent2" w:themeTint="97"/>
        <w:right w:val="single" w:sz="32" w:space="0" w:color="FF8F7D" w:themeColor="accent2" w:themeTint="97"/>
      </w:tblBorders>
      <w:shd w:val="clear" w:color="FF8F7D" w:themeColor="accent2" w:themeTint="97" w:fill="FF8F7D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8F7D" w:themeColor="accent2" w:themeTint="97"/>
          <w:bottom w:val="single" w:sz="12" w:space="0" w:color="FFFFFF" w:themeColor="light1"/>
        </w:tcBorders>
        <w:shd w:val="clear" w:color="FF8F7D" w:themeColor="accent2" w:themeTint="97" w:fill="FF8F7D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8F7D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8F7D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8F7D" w:themeColor="accent2" w:themeTint="97" w:fill="FF8F7D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8F7D" w:themeColor="accent2" w:themeTint="97" w:fill="FF8F7D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8F7D" w:themeColor="accent2" w:themeTint="97" w:fill="FF8F7D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B860" w:themeColor="accent3" w:themeTint="98"/>
        <w:left w:val="single" w:sz="32" w:space="0" w:color="FFB860" w:themeColor="accent3" w:themeTint="98"/>
        <w:bottom w:val="single" w:sz="32" w:space="0" w:color="FFB860" w:themeColor="accent3" w:themeTint="98"/>
        <w:right w:val="single" w:sz="32" w:space="0" w:color="FFB860" w:themeColor="accent3" w:themeTint="98"/>
      </w:tblBorders>
      <w:shd w:val="clear" w:color="FFB860" w:themeColor="accent3" w:themeTint="98" w:fill="FFB860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B860" w:themeColor="accent3" w:themeTint="98"/>
          <w:bottom w:val="single" w:sz="12" w:space="0" w:color="FFFFFF" w:themeColor="light1"/>
        </w:tcBorders>
        <w:shd w:val="clear" w:color="FFB860" w:themeColor="accent3" w:themeTint="98" w:fill="FFB860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B860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B860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B860" w:themeColor="accent3" w:themeTint="98" w:fill="FFB860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B860" w:themeColor="accent3" w:themeTint="98" w:fill="FFB860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B860" w:themeColor="accent3" w:themeTint="98" w:fill="FFB860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D46A" w:themeColor="accent4" w:themeTint="9A"/>
        <w:left w:val="single" w:sz="32" w:space="0" w:color="FAD46A" w:themeColor="accent4" w:themeTint="9A"/>
        <w:bottom w:val="single" w:sz="32" w:space="0" w:color="FAD46A" w:themeColor="accent4" w:themeTint="9A"/>
        <w:right w:val="single" w:sz="32" w:space="0" w:color="FAD46A" w:themeColor="accent4" w:themeTint="9A"/>
      </w:tblBorders>
      <w:shd w:val="clear" w:color="FAD46A" w:themeColor="accent4" w:themeTint="9A" w:fill="FAD46A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D46A" w:themeColor="accent4" w:themeTint="9A"/>
          <w:bottom w:val="single" w:sz="12" w:space="0" w:color="FFFFFF" w:themeColor="light1"/>
        </w:tcBorders>
        <w:shd w:val="clear" w:color="FAD46A" w:themeColor="accent4" w:themeTint="9A" w:fill="FAD46A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D46A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D46A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D46A" w:themeColor="accent4" w:themeTint="9A" w:fill="FAD46A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D46A" w:themeColor="accent4" w:themeTint="9A" w:fill="FAD46A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D46A" w:themeColor="accent4" w:themeTint="9A" w:fill="FAD46A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0C7B2" w:themeColor="accent5" w:themeTint="9A"/>
        <w:left w:val="single" w:sz="32" w:space="0" w:color="F0C7B2" w:themeColor="accent5" w:themeTint="9A"/>
        <w:bottom w:val="single" w:sz="32" w:space="0" w:color="F0C7B2" w:themeColor="accent5" w:themeTint="9A"/>
        <w:right w:val="single" w:sz="32" w:space="0" w:color="F0C7B2" w:themeColor="accent5" w:themeTint="9A"/>
      </w:tblBorders>
      <w:shd w:val="clear" w:color="F0C7B2" w:themeColor="accent5" w:themeTint="9A" w:fill="F0C7B2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0C7B2" w:themeColor="accent5" w:themeTint="9A"/>
          <w:bottom w:val="single" w:sz="12" w:space="0" w:color="FFFFFF" w:themeColor="light1"/>
        </w:tcBorders>
        <w:shd w:val="clear" w:color="F0C7B2" w:themeColor="accent5" w:themeTint="9A" w:fill="F0C7B2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0C7B2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0C7B2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0C7B2" w:themeColor="accent5" w:themeTint="9A" w:fill="F0C7B2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0C7B2" w:themeColor="accent5" w:themeTint="9A" w:fill="F0C7B2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0C7B2" w:themeColor="accent5" w:themeTint="9A" w:fill="F0C7B2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0096F1" w:themeColor="accent6" w:themeTint="98"/>
        <w:left w:val="single" w:sz="32" w:space="0" w:color="0096F1" w:themeColor="accent6" w:themeTint="98"/>
        <w:bottom w:val="single" w:sz="32" w:space="0" w:color="0096F1" w:themeColor="accent6" w:themeTint="98"/>
        <w:right w:val="single" w:sz="32" w:space="0" w:color="0096F1" w:themeColor="accent6" w:themeTint="98"/>
      </w:tblBorders>
      <w:shd w:val="clear" w:color="0096F1" w:themeColor="accent6" w:themeTint="98" w:fill="0096F1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0096F1" w:themeColor="accent6" w:themeTint="98"/>
          <w:bottom w:val="single" w:sz="12" w:space="0" w:color="FFFFFF" w:themeColor="light1"/>
        </w:tcBorders>
        <w:shd w:val="clear" w:color="0096F1" w:themeColor="accent6" w:themeTint="98" w:fill="0096F1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0096F1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96F1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0096F1" w:themeColor="accent6" w:themeTint="98" w:fill="0096F1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0096F1" w:themeColor="accent6" w:themeTint="98" w:fill="0096F1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0096F1" w:themeColor="accent6" w:themeTint="98" w:fill="0096F1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6683" w:themeColor="accent1"/>
        <w:bottom w:val="single" w:sz="4" w:space="0" w:color="006683" w:themeColor="accent1"/>
      </w:tblBorders>
    </w:tblPr>
    <w:tblStylePr w:type="firstRow">
      <w:rPr>
        <w:b/>
        <w:color w:val="003B4C" w:themeColor="accent1" w:themeShade="95"/>
      </w:rPr>
      <w:tblPr/>
      <w:tcPr>
        <w:tcBorders>
          <w:bottom w:val="single" w:sz="4" w:space="0" w:color="006683" w:themeColor="accent1"/>
        </w:tcBorders>
      </w:tcPr>
    </w:tblStylePr>
    <w:tblStylePr w:type="lastRow">
      <w:rPr>
        <w:b/>
        <w:color w:val="003B4C" w:themeColor="accent1" w:themeShade="95"/>
      </w:rPr>
      <w:tblPr/>
      <w:tcPr>
        <w:tcBorders>
          <w:top w:val="single" w:sz="4" w:space="0" w:color="006683" w:themeColor="accent1"/>
        </w:tcBorders>
      </w:tcPr>
    </w:tblStylePr>
    <w:tblStylePr w:type="firstCol">
      <w:rPr>
        <w:b/>
        <w:color w:val="003B4C" w:themeColor="accent1" w:themeShade="95"/>
      </w:rPr>
    </w:tblStylePr>
    <w:tblStylePr w:type="lastCol">
      <w:rPr>
        <w:b/>
        <w:color w:val="003B4C" w:themeColor="accent1" w:themeShade="95"/>
      </w:rPr>
    </w:tblStylePr>
    <w:tblStylePr w:type="band1Vert">
      <w:tblPr/>
      <w:tcPr>
        <w:shd w:val="clear" w:color="9FE9FF" w:themeColor="accent1" w:themeTint="40" w:fill="9FE9FF" w:themeFill="accent1" w:themeFillTint="40"/>
      </w:tcPr>
    </w:tblStylePr>
    <w:tblStylePr w:type="band1Horz">
      <w:rPr>
        <w:rFonts w:ascii="Arial" w:hAnsi="Arial"/>
        <w:color w:val="003B4C" w:themeColor="accent1" w:themeShade="95"/>
        <w:sz w:val="22"/>
      </w:rPr>
      <w:tblPr/>
      <w:tcPr>
        <w:shd w:val="clear" w:color="9FE9FF" w:themeColor="accent1" w:themeTint="40" w:fill="9FE9FF" w:themeFill="accent1" w:themeFillTint="40"/>
      </w:tcPr>
    </w:tblStylePr>
    <w:tblStylePr w:type="band2Horz">
      <w:rPr>
        <w:rFonts w:ascii="Arial" w:hAnsi="Arial"/>
        <w:color w:val="003B4C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8F7D" w:themeColor="accent2" w:themeTint="97"/>
        <w:bottom w:val="single" w:sz="4" w:space="0" w:color="FF8F7D" w:themeColor="accent2" w:themeTint="97"/>
      </w:tblBorders>
    </w:tblPr>
    <w:tblStylePr w:type="firstRow">
      <w:rPr>
        <w:b/>
        <w:color w:val="FF8F7D" w:themeColor="accent2" w:themeTint="97" w:themeShade="95"/>
      </w:rPr>
      <w:tblPr/>
      <w:tcPr>
        <w:tcBorders>
          <w:bottom w:val="single" w:sz="4" w:space="0" w:color="FF8F7D" w:themeColor="accent2" w:themeTint="97"/>
        </w:tcBorders>
      </w:tcPr>
    </w:tblStylePr>
    <w:tblStylePr w:type="lastRow">
      <w:rPr>
        <w:b/>
        <w:color w:val="FF8F7D" w:themeColor="accent2" w:themeTint="97" w:themeShade="95"/>
      </w:rPr>
      <w:tblPr/>
      <w:tcPr>
        <w:tcBorders>
          <w:top w:val="single" w:sz="4" w:space="0" w:color="FF8F7D" w:themeColor="accent2" w:themeTint="97"/>
        </w:tcBorders>
      </w:tcPr>
    </w:tblStylePr>
    <w:tblStylePr w:type="firstCol">
      <w:rPr>
        <w:b/>
        <w:color w:val="FF8F7D" w:themeColor="accent2" w:themeTint="97" w:themeShade="95"/>
      </w:rPr>
    </w:tblStylePr>
    <w:tblStylePr w:type="lastCol">
      <w:rPr>
        <w:b/>
        <w:color w:val="FF8F7D" w:themeColor="accent2" w:themeTint="97" w:themeShade="95"/>
      </w:rPr>
    </w:tblStylePr>
    <w:tblStylePr w:type="band1Vert">
      <w:tblPr/>
      <w:tcPr>
        <w:shd w:val="clear" w:color="FFCFC8" w:themeColor="accent2" w:themeTint="40" w:fill="FFCFC8" w:themeFill="accent2" w:themeFillTint="40"/>
      </w:tcPr>
    </w:tblStylePr>
    <w:tblStylePr w:type="band1Horz">
      <w:rPr>
        <w:rFonts w:ascii="Arial" w:hAnsi="Arial"/>
        <w:color w:val="FF8F7D" w:themeColor="accent2" w:themeTint="97" w:themeShade="95"/>
        <w:sz w:val="22"/>
      </w:rPr>
      <w:tblPr/>
      <w:tcPr>
        <w:shd w:val="clear" w:color="FFCFC8" w:themeColor="accent2" w:themeTint="40" w:fill="FFCFC8" w:themeFill="accent2" w:themeFillTint="40"/>
      </w:tcPr>
    </w:tblStylePr>
    <w:tblStylePr w:type="band2Horz">
      <w:rPr>
        <w:rFonts w:ascii="Arial" w:hAnsi="Arial"/>
        <w:color w:val="FF8F7D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B860" w:themeColor="accent3" w:themeTint="98"/>
        <w:bottom w:val="single" w:sz="4" w:space="0" w:color="FFB860" w:themeColor="accent3" w:themeTint="98"/>
      </w:tblBorders>
    </w:tblPr>
    <w:tblStylePr w:type="firstRow">
      <w:rPr>
        <w:b/>
        <w:color w:val="FFB860" w:themeColor="accent3" w:themeTint="98" w:themeShade="95"/>
      </w:rPr>
      <w:tblPr/>
      <w:tcPr>
        <w:tcBorders>
          <w:bottom w:val="single" w:sz="4" w:space="0" w:color="FFB860" w:themeColor="accent3" w:themeTint="98"/>
        </w:tcBorders>
      </w:tcPr>
    </w:tblStylePr>
    <w:tblStylePr w:type="lastRow">
      <w:rPr>
        <w:b/>
        <w:color w:val="FFB860" w:themeColor="accent3" w:themeTint="98" w:themeShade="95"/>
      </w:rPr>
      <w:tblPr/>
      <w:tcPr>
        <w:tcBorders>
          <w:top w:val="single" w:sz="4" w:space="0" w:color="FFB860" w:themeColor="accent3" w:themeTint="98"/>
        </w:tcBorders>
      </w:tcPr>
    </w:tblStylePr>
    <w:tblStylePr w:type="firstCol">
      <w:rPr>
        <w:b/>
        <w:color w:val="FFB860" w:themeColor="accent3" w:themeTint="98" w:themeShade="95"/>
      </w:rPr>
    </w:tblStylePr>
    <w:tblStylePr w:type="lastCol">
      <w:rPr>
        <w:b/>
        <w:color w:val="FFB860" w:themeColor="accent3" w:themeTint="98" w:themeShade="95"/>
      </w:rPr>
    </w:tblStylePr>
    <w:tblStylePr w:type="band1Vert">
      <w:tblPr/>
      <w:tcPr>
        <w:shd w:val="clear" w:color="FFE1BC" w:themeColor="accent3" w:themeTint="40" w:fill="FFE1BC" w:themeFill="accent3" w:themeFillTint="40"/>
      </w:tcPr>
    </w:tblStylePr>
    <w:tblStylePr w:type="band1Horz">
      <w:rPr>
        <w:rFonts w:ascii="Arial" w:hAnsi="Arial"/>
        <w:color w:val="FFB860" w:themeColor="accent3" w:themeTint="98" w:themeShade="95"/>
        <w:sz w:val="22"/>
      </w:rPr>
      <w:tblPr/>
      <w:tcPr>
        <w:shd w:val="clear" w:color="FFE1BC" w:themeColor="accent3" w:themeTint="40" w:fill="FFE1BC" w:themeFill="accent3" w:themeFillTint="40"/>
      </w:tcPr>
    </w:tblStylePr>
    <w:tblStylePr w:type="band2Horz">
      <w:rPr>
        <w:rFonts w:ascii="Arial" w:hAnsi="Arial"/>
        <w:color w:val="FFB860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D46A" w:themeColor="accent4" w:themeTint="9A"/>
        <w:bottom w:val="single" w:sz="4" w:space="0" w:color="FAD46A" w:themeColor="accent4" w:themeTint="9A"/>
      </w:tblBorders>
    </w:tblPr>
    <w:tblStylePr w:type="firstRow">
      <w:rPr>
        <w:b/>
        <w:color w:val="FAD46A" w:themeColor="accent4" w:themeTint="9A" w:themeShade="95"/>
      </w:rPr>
      <w:tblPr/>
      <w:tcPr>
        <w:tcBorders>
          <w:bottom w:val="single" w:sz="4" w:space="0" w:color="FAD46A" w:themeColor="accent4" w:themeTint="9A"/>
        </w:tcBorders>
      </w:tcPr>
    </w:tblStylePr>
    <w:tblStylePr w:type="lastRow">
      <w:rPr>
        <w:b/>
        <w:color w:val="FAD46A" w:themeColor="accent4" w:themeTint="9A" w:themeShade="95"/>
      </w:rPr>
      <w:tblPr/>
      <w:tcPr>
        <w:tcBorders>
          <w:top w:val="single" w:sz="4" w:space="0" w:color="FAD46A" w:themeColor="accent4" w:themeTint="9A"/>
        </w:tcBorders>
      </w:tcPr>
    </w:tblStylePr>
    <w:tblStylePr w:type="firstCol">
      <w:rPr>
        <w:b/>
        <w:color w:val="FAD46A" w:themeColor="accent4" w:themeTint="9A" w:themeShade="95"/>
      </w:rPr>
    </w:tblStylePr>
    <w:tblStylePr w:type="lastCol">
      <w:rPr>
        <w:b/>
        <w:color w:val="FAD46A" w:themeColor="accent4" w:themeTint="9A" w:themeShade="95"/>
      </w:rPr>
    </w:tblStylePr>
    <w:tblStylePr w:type="band1Vert">
      <w:tblPr/>
      <w:tcPr>
        <w:shd w:val="clear" w:color="FDEDC1" w:themeColor="accent4" w:themeTint="40" w:fill="FDEDC1" w:themeFill="accent4" w:themeFillTint="40"/>
      </w:tcPr>
    </w:tblStylePr>
    <w:tblStylePr w:type="band1Horz">
      <w:rPr>
        <w:rFonts w:ascii="Arial" w:hAnsi="Arial"/>
        <w:color w:val="FAD46A" w:themeColor="accent4" w:themeTint="9A" w:themeShade="95"/>
        <w:sz w:val="22"/>
      </w:rPr>
      <w:tblPr/>
      <w:tcPr>
        <w:shd w:val="clear" w:color="FDEDC1" w:themeColor="accent4" w:themeTint="40" w:fill="FDEDC1" w:themeFill="accent4" w:themeFillTint="40"/>
      </w:tcPr>
    </w:tblStylePr>
    <w:tblStylePr w:type="band2Horz">
      <w:rPr>
        <w:rFonts w:ascii="Arial" w:hAnsi="Arial"/>
        <w:color w:val="FAD46A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0C7B2" w:themeColor="accent5" w:themeTint="9A"/>
        <w:bottom w:val="single" w:sz="4" w:space="0" w:color="F0C7B2" w:themeColor="accent5" w:themeTint="9A"/>
      </w:tblBorders>
    </w:tblPr>
    <w:tblStylePr w:type="firstRow">
      <w:rPr>
        <w:b/>
        <w:color w:val="F0C7B2" w:themeColor="accent5" w:themeTint="9A" w:themeShade="95"/>
      </w:rPr>
      <w:tblPr/>
      <w:tcPr>
        <w:tcBorders>
          <w:bottom w:val="single" w:sz="4" w:space="0" w:color="F0C7B2" w:themeColor="accent5" w:themeTint="9A"/>
        </w:tcBorders>
      </w:tcPr>
    </w:tblStylePr>
    <w:tblStylePr w:type="lastRow">
      <w:rPr>
        <w:b/>
        <w:color w:val="F0C7B2" w:themeColor="accent5" w:themeTint="9A" w:themeShade="95"/>
      </w:rPr>
      <w:tblPr/>
      <w:tcPr>
        <w:tcBorders>
          <w:top w:val="single" w:sz="4" w:space="0" w:color="F0C7B2" w:themeColor="accent5" w:themeTint="9A"/>
        </w:tcBorders>
      </w:tcPr>
    </w:tblStylePr>
    <w:tblStylePr w:type="firstCol">
      <w:rPr>
        <w:b/>
        <w:color w:val="F0C7B2" w:themeColor="accent5" w:themeTint="9A" w:themeShade="95"/>
      </w:rPr>
    </w:tblStylePr>
    <w:tblStylePr w:type="lastCol">
      <w:rPr>
        <w:b/>
        <w:color w:val="F0C7B2" w:themeColor="accent5" w:themeTint="9A" w:themeShade="95"/>
      </w:rPr>
    </w:tblStylePr>
    <w:tblStylePr w:type="band1Vert">
      <w:tblPr/>
      <w:tcPr>
        <w:shd w:val="clear" w:color="F8E8DE" w:themeColor="accent5" w:themeTint="40" w:fill="F8E8DE" w:themeFill="accent5" w:themeFillTint="40"/>
      </w:tcPr>
    </w:tblStylePr>
    <w:tblStylePr w:type="band1Horz">
      <w:rPr>
        <w:rFonts w:ascii="Arial" w:hAnsi="Arial"/>
        <w:color w:val="F0C7B2" w:themeColor="accent5" w:themeTint="9A" w:themeShade="95"/>
        <w:sz w:val="22"/>
      </w:rPr>
      <w:tblPr/>
      <w:tcPr>
        <w:shd w:val="clear" w:color="F8E8DE" w:themeColor="accent5" w:themeTint="40" w:fill="F8E8DE" w:themeFill="accent5" w:themeFillTint="40"/>
      </w:tcPr>
    </w:tblStylePr>
    <w:tblStylePr w:type="band2Horz">
      <w:rPr>
        <w:rFonts w:ascii="Arial" w:hAnsi="Arial"/>
        <w:color w:val="F0C7B2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96F1" w:themeColor="accent6" w:themeTint="98"/>
        <w:bottom w:val="single" w:sz="4" w:space="0" w:color="0096F1" w:themeColor="accent6" w:themeTint="98"/>
      </w:tblBorders>
    </w:tblPr>
    <w:tblStylePr w:type="firstRow">
      <w:rPr>
        <w:b/>
        <w:color w:val="0096F1" w:themeColor="accent6" w:themeTint="98" w:themeShade="95"/>
      </w:rPr>
      <w:tblPr/>
      <w:tcPr>
        <w:tcBorders>
          <w:bottom w:val="single" w:sz="4" w:space="0" w:color="0096F1" w:themeColor="accent6" w:themeTint="98"/>
        </w:tcBorders>
      </w:tcPr>
    </w:tblStylePr>
    <w:tblStylePr w:type="lastRow">
      <w:rPr>
        <w:b/>
        <w:color w:val="0096F1" w:themeColor="accent6" w:themeTint="98" w:themeShade="95"/>
      </w:rPr>
      <w:tblPr/>
      <w:tcPr>
        <w:tcBorders>
          <w:top w:val="single" w:sz="4" w:space="0" w:color="0096F1" w:themeColor="accent6" w:themeTint="98"/>
        </w:tcBorders>
      </w:tcPr>
    </w:tblStylePr>
    <w:tblStylePr w:type="firstCol">
      <w:rPr>
        <w:b/>
        <w:color w:val="0096F1" w:themeColor="accent6" w:themeTint="98" w:themeShade="95"/>
      </w:rPr>
    </w:tblStylePr>
    <w:tblStylePr w:type="lastCol">
      <w:rPr>
        <w:b/>
        <w:color w:val="0096F1" w:themeColor="accent6" w:themeTint="98" w:themeShade="95"/>
      </w:rPr>
    </w:tblStylePr>
    <w:tblStylePr w:type="band1Vert">
      <w:tblPr/>
      <w:tcPr>
        <w:shd w:val="clear" w:color="8DD4FF" w:themeColor="accent6" w:themeTint="40" w:fill="8DD4FF" w:themeFill="accent6" w:themeFillTint="40"/>
      </w:tcPr>
    </w:tblStylePr>
    <w:tblStylePr w:type="band1Horz">
      <w:rPr>
        <w:rFonts w:ascii="Arial" w:hAnsi="Arial"/>
        <w:color w:val="0096F1" w:themeColor="accent6" w:themeTint="98" w:themeShade="95"/>
        <w:sz w:val="22"/>
      </w:rPr>
      <w:tblPr/>
      <w:tcPr>
        <w:shd w:val="clear" w:color="8DD4FF" w:themeColor="accent6" w:themeTint="40" w:fill="8DD4FF" w:themeFill="accent6" w:themeFillTint="40"/>
      </w:tcPr>
    </w:tblStylePr>
    <w:tblStylePr w:type="band2Horz">
      <w:rPr>
        <w:rFonts w:ascii="Arial" w:hAnsi="Arial"/>
        <w:color w:val="0096F1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006683" w:themeColor="accent1"/>
      </w:tblBorders>
    </w:tblPr>
    <w:tblStylePr w:type="firstRow">
      <w:rPr>
        <w:rFonts w:ascii="Arial" w:hAnsi="Arial"/>
        <w:i/>
        <w:color w:val="003B4C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6683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3B4C" w:themeColor="accent1" w:themeShade="95"/>
        <w:sz w:val="22"/>
      </w:rPr>
      <w:tblPr/>
      <w:tcPr>
        <w:tcBorders>
          <w:top w:val="single" w:sz="4" w:space="0" w:color="006683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3B4C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6683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3B4C" w:themeColor="accent1" w:themeShade="95"/>
        <w:sz w:val="22"/>
      </w:rPr>
      <w:tblPr/>
      <w:tcPr>
        <w:tcBorders>
          <w:top w:val="none" w:sz="0" w:space="0" w:color="auto"/>
          <w:left w:val="single" w:sz="4" w:space="0" w:color="006683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9FE9FF" w:themeColor="accent1" w:themeTint="40" w:fill="9FE9FF" w:themeFill="accent1" w:themeFillTint="40"/>
      </w:tcPr>
    </w:tblStylePr>
    <w:tblStylePr w:type="band1Horz">
      <w:rPr>
        <w:rFonts w:ascii="Arial" w:hAnsi="Arial"/>
        <w:color w:val="003B4C" w:themeColor="accent1" w:themeShade="95"/>
        <w:sz w:val="22"/>
      </w:rPr>
      <w:tblPr/>
      <w:tcPr>
        <w:shd w:val="clear" w:color="9FE9FF" w:themeColor="accent1" w:themeTint="40" w:fill="9FE9FF" w:themeFill="accent1" w:themeFillTint="40"/>
      </w:tcPr>
    </w:tblStylePr>
    <w:tblStylePr w:type="band2Horz">
      <w:rPr>
        <w:rFonts w:ascii="Arial" w:hAnsi="Arial"/>
        <w:color w:val="003B4C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8F7D" w:themeColor="accent2" w:themeTint="97"/>
      </w:tblBorders>
    </w:tblPr>
    <w:tblStylePr w:type="firstRow">
      <w:rPr>
        <w:rFonts w:ascii="Arial" w:hAnsi="Arial"/>
        <w:i/>
        <w:color w:val="FF8F7D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8F7D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8F7D" w:themeColor="accent2" w:themeTint="97" w:themeShade="95"/>
        <w:sz w:val="22"/>
      </w:rPr>
      <w:tblPr/>
      <w:tcPr>
        <w:tcBorders>
          <w:top w:val="single" w:sz="4" w:space="0" w:color="FF8F7D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8F7D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8F7D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F8F7D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F8F7D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CFC8" w:themeColor="accent2" w:themeTint="40" w:fill="FFCFC8" w:themeFill="accent2" w:themeFillTint="40"/>
      </w:tcPr>
    </w:tblStylePr>
    <w:tblStylePr w:type="band1Horz">
      <w:rPr>
        <w:rFonts w:ascii="Arial" w:hAnsi="Arial"/>
        <w:color w:val="FF8F7D" w:themeColor="accent2" w:themeTint="97" w:themeShade="95"/>
        <w:sz w:val="22"/>
      </w:rPr>
      <w:tblPr/>
      <w:tcPr>
        <w:shd w:val="clear" w:color="FFCFC8" w:themeColor="accent2" w:themeTint="40" w:fill="FFCFC8" w:themeFill="accent2" w:themeFillTint="40"/>
      </w:tcPr>
    </w:tblStylePr>
    <w:tblStylePr w:type="band2Horz">
      <w:rPr>
        <w:rFonts w:ascii="Arial" w:hAnsi="Arial"/>
        <w:color w:val="FF8F7D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B860" w:themeColor="accent3" w:themeTint="98"/>
      </w:tblBorders>
    </w:tblPr>
    <w:tblStylePr w:type="firstRow">
      <w:rPr>
        <w:rFonts w:ascii="Arial" w:hAnsi="Arial"/>
        <w:i/>
        <w:color w:val="FFB860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B860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B860" w:themeColor="accent3" w:themeTint="98" w:themeShade="95"/>
        <w:sz w:val="22"/>
      </w:rPr>
      <w:tblPr/>
      <w:tcPr>
        <w:tcBorders>
          <w:top w:val="single" w:sz="4" w:space="0" w:color="FFB860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B860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B860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FB860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FFB860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1BC" w:themeColor="accent3" w:themeTint="40" w:fill="FFE1BC" w:themeFill="accent3" w:themeFillTint="40"/>
      </w:tcPr>
    </w:tblStylePr>
    <w:tblStylePr w:type="band1Horz">
      <w:rPr>
        <w:rFonts w:ascii="Arial" w:hAnsi="Arial"/>
        <w:color w:val="FFB860" w:themeColor="accent3" w:themeTint="98" w:themeShade="95"/>
        <w:sz w:val="22"/>
      </w:rPr>
      <w:tblPr/>
      <w:tcPr>
        <w:shd w:val="clear" w:color="FFE1BC" w:themeColor="accent3" w:themeTint="40" w:fill="FFE1BC" w:themeFill="accent3" w:themeFillTint="40"/>
      </w:tcPr>
    </w:tblStylePr>
    <w:tblStylePr w:type="band2Horz">
      <w:rPr>
        <w:rFonts w:ascii="Arial" w:hAnsi="Arial"/>
        <w:color w:val="FFB860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D46A" w:themeColor="accent4" w:themeTint="9A"/>
      </w:tblBorders>
    </w:tblPr>
    <w:tblStylePr w:type="firstRow">
      <w:rPr>
        <w:rFonts w:ascii="Arial" w:hAnsi="Arial"/>
        <w:i/>
        <w:color w:val="FAD46A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D46A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D46A" w:themeColor="accent4" w:themeTint="9A" w:themeShade="95"/>
        <w:sz w:val="22"/>
      </w:rPr>
      <w:tblPr/>
      <w:tcPr>
        <w:tcBorders>
          <w:top w:val="single" w:sz="4" w:space="0" w:color="FAD46A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D46A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D46A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AD46A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AD46A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DC1" w:themeColor="accent4" w:themeTint="40" w:fill="FDEDC1" w:themeFill="accent4" w:themeFillTint="40"/>
      </w:tcPr>
    </w:tblStylePr>
    <w:tblStylePr w:type="band1Horz">
      <w:rPr>
        <w:rFonts w:ascii="Arial" w:hAnsi="Arial"/>
        <w:color w:val="FAD46A" w:themeColor="accent4" w:themeTint="9A" w:themeShade="95"/>
        <w:sz w:val="22"/>
      </w:rPr>
      <w:tblPr/>
      <w:tcPr>
        <w:shd w:val="clear" w:color="FDEDC1" w:themeColor="accent4" w:themeTint="40" w:fill="FDEDC1" w:themeFill="accent4" w:themeFillTint="40"/>
      </w:tcPr>
    </w:tblStylePr>
    <w:tblStylePr w:type="band2Horz">
      <w:rPr>
        <w:rFonts w:ascii="Arial" w:hAnsi="Arial"/>
        <w:color w:val="FAD46A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0C7B2" w:themeColor="accent5" w:themeTint="9A"/>
      </w:tblBorders>
    </w:tblPr>
    <w:tblStylePr w:type="firstRow">
      <w:rPr>
        <w:rFonts w:ascii="Arial" w:hAnsi="Arial"/>
        <w:i/>
        <w:color w:val="F0C7B2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0C7B2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0C7B2" w:themeColor="accent5" w:themeTint="9A" w:themeShade="95"/>
        <w:sz w:val="22"/>
      </w:rPr>
      <w:tblPr/>
      <w:tcPr>
        <w:tcBorders>
          <w:top w:val="single" w:sz="4" w:space="0" w:color="F0C7B2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0C7B2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0C7B2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0C7B2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F0C7B2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8E8DE" w:themeColor="accent5" w:themeTint="40" w:fill="F8E8DE" w:themeFill="accent5" w:themeFillTint="40"/>
      </w:tcPr>
    </w:tblStylePr>
    <w:tblStylePr w:type="band1Horz">
      <w:rPr>
        <w:rFonts w:ascii="Arial" w:hAnsi="Arial"/>
        <w:color w:val="F0C7B2" w:themeColor="accent5" w:themeTint="9A" w:themeShade="95"/>
        <w:sz w:val="22"/>
      </w:rPr>
      <w:tblPr/>
      <w:tcPr>
        <w:shd w:val="clear" w:color="F8E8DE" w:themeColor="accent5" w:themeTint="40" w:fill="F8E8DE" w:themeFill="accent5" w:themeFillTint="40"/>
      </w:tcPr>
    </w:tblStylePr>
    <w:tblStylePr w:type="band2Horz">
      <w:rPr>
        <w:rFonts w:ascii="Arial" w:hAnsi="Arial"/>
        <w:color w:val="F0C7B2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0096F1" w:themeColor="accent6" w:themeTint="98"/>
      </w:tblBorders>
    </w:tblPr>
    <w:tblStylePr w:type="firstRow">
      <w:rPr>
        <w:rFonts w:ascii="Arial" w:hAnsi="Arial"/>
        <w:i/>
        <w:color w:val="0096F1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96F1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96F1" w:themeColor="accent6" w:themeTint="98" w:themeShade="95"/>
        <w:sz w:val="22"/>
      </w:rPr>
      <w:tblPr/>
      <w:tcPr>
        <w:tcBorders>
          <w:top w:val="single" w:sz="4" w:space="0" w:color="0096F1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96F1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96F1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0096F1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0096F1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8DD4FF" w:themeColor="accent6" w:themeTint="40" w:fill="8DD4FF" w:themeFill="accent6" w:themeFillTint="40"/>
      </w:tcPr>
    </w:tblStylePr>
    <w:tblStylePr w:type="band1Horz">
      <w:rPr>
        <w:rFonts w:ascii="Arial" w:hAnsi="Arial"/>
        <w:color w:val="0096F1" w:themeColor="accent6" w:themeTint="98" w:themeShade="95"/>
        <w:sz w:val="22"/>
      </w:rPr>
      <w:tblPr/>
      <w:tcPr>
        <w:shd w:val="clear" w:color="8DD4FF" w:themeColor="accent6" w:themeTint="40" w:fill="8DD4FF" w:themeFill="accent6" w:themeFillTint="40"/>
      </w:tcPr>
    </w:tblStylePr>
    <w:tblStylePr w:type="band2Horz">
      <w:rPr>
        <w:rFonts w:ascii="Arial" w:hAnsi="Arial"/>
        <w:color w:val="0096F1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07DA2" w:themeColor="accent1" w:themeTint="EA" w:fill="007DA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7DA2" w:themeColor="accent1" w:themeTint="EA" w:fill="007DA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7DA2" w:themeColor="accent1" w:themeTint="EA" w:fill="007DA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7DA2" w:themeColor="accent1" w:themeTint="EA" w:fill="007DA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88E4FF" w:themeColor="accent1" w:themeTint="50" w:fill="88E4F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88E4FF" w:themeColor="accent1" w:themeTint="50" w:fill="88E4F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8F7D" w:themeColor="accent2" w:themeTint="97" w:fill="FF8F7D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8F7D" w:themeColor="accent2" w:themeTint="97" w:fill="FF8F7D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8F7D" w:themeColor="accent2" w:themeTint="97" w:fill="FF8F7D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8F7D" w:themeColor="accent2" w:themeTint="97" w:fill="FF8F7D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DAD4" w:themeColor="accent2" w:themeTint="32" w:fill="FFDAD4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DAD4" w:themeColor="accent2" w:themeTint="32" w:fill="FFDAD4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58700" w:themeColor="accent3" w:themeTint="FE" w:fill="F58700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58700" w:themeColor="accent3" w:themeTint="FE" w:fill="F58700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58700" w:themeColor="accent3" w:themeTint="FE" w:fill="F58700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58700" w:themeColor="accent3" w:themeTint="FE" w:fill="F58700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E6C8" w:themeColor="accent3" w:themeTint="34" w:fill="FFE6C8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E6C8" w:themeColor="accent3" w:themeTint="34" w:fill="FFE6C8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AD46A" w:themeColor="accent4" w:themeTint="9A" w:fill="FAD46A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D46A" w:themeColor="accent4" w:themeTint="9A" w:fill="FAD46A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D46A" w:themeColor="accent4" w:themeTint="9A" w:fill="FAD46A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D46A" w:themeColor="accent4" w:themeTint="9A" w:fill="FAD46A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F0CC" w:themeColor="accent4" w:themeTint="34" w:fill="FDF0C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F0CC" w:themeColor="accent4" w:themeTint="34" w:fill="FDF0C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E6A480" w:themeColor="accent5" w:fill="E6A480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E6A480" w:themeColor="accent5" w:fill="E6A480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E6A480" w:themeColor="accent5" w:fill="E6A480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E6A480" w:themeColor="accent5" w:fill="E6A480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CE5" w:themeColor="accent5" w:themeTint="34" w:fill="FAECE5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CE5" w:themeColor="accent5" w:themeTint="34" w:fill="FAECE5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0253B" w:themeColor="accent6" w:fill="00253B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253B" w:themeColor="accent6" w:fill="00253B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253B" w:themeColor="accent6" w:fill="00253B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253B" w:themeColor="accent6" w:fill="00253B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3DCFF" w:themeColor="accent6" w:themeTint="34" w:fill="A3DCF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3DCFF" w:themeColor="accent6" w:themeTint="34" w:fill="A3DCF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3B4C" w:themeColor="accent1" w:themeShade="95"/>
        <w:left w:val="single" w:sz="4" w:space="0" w:color="003B4C" w:themeColor="accent1" w:themeShade="95"/>
        <w:bottom w:val="single" w:sz="4" w:space="0" w:color="003B4C" w:themeColor="accent1" w:themeShade="95"/>
        <w:right w:val="single" w:sz="4" w:space="0" w:color="003B4C" w:themeColor="accent1" w:themeShade="95"/>
        <w:insideH w:val="single" w:sz="4" w:space="0" w:color="003B4C" w:themeColor="accent1" w:themeShade="95"/>
        <w:insideV w:val="single" w:sz="4" w:space="0" w:color="003B4C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07DA2" w:themeColor="accent1" w:themeTint="EA" w:fill="007DA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7DA2" w:themeColor="accent1" w:themeTint="EA" w:fill="007DA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7DA2" w:themeColor="accent1" w:themeTint="EA" w:fill="007DA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7DA2" w:themeColor="accent1" w:themeTint="EA" w:fill="007DA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88E4FF" w:themeColor="accent1" w:themeTint="50" w:fill="88E4F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88E4FF" w:themeColor="accent1" w:themeTint="50" w:fill="88E4F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AA1800" w:themeColor="accent2" w:themeShade="95"/>
        <w:left w:val="single" w:sz="4" w:space="0" w:color="AA1800" w:themeColor="accent2" w:themeShade="95"/>
        <w:bottom w:val="single" w:sz="4" w:space="0" w:color="AA1800" w:themeColor="accent2" w:themeShade="95"/>
        <w:right w:val="single" w:sz="4" w:space="0" w:color="AA1800" w:themeColor="accent2" w:themeShade="95"/>
        <w:insideH w:val="single" w:sz="4" w:space="0" w:color="AA1800" w:themeColor="accent2" w:themeShade="95"/>
        <w:insideV w:val="single" w:sz="4" w:space="0" w:color="AA180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8F7D" w:themeColor="accent2" w:themeTint="97" w:fill="FF8F7D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8F7D" w:themeColor="accent2" w:themeTint="97" w:fill="FF8F7D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8F7D" w:themeColor="accent2" w:themeTint="97" w:fill="FF8F7D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8F7D" w:themeColor="accent2" w:themeTint="97" w:fill="FF8F7D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DAD4" w:themeColor="accent2" w:themeTint="32" w:fill="FFDAD4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DAD4" w:themeColor="accent2" w:themeTint="32" w:fill="FFDAD4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8E4E00" w:themeColor="accent3" w:themeShade="95"/>
        <w:left w:val="single" w:sz="4" w:space="0" w:color="8E4E00" w:themeColor="accent3" w:themeShade="95"/>
        <w:bottom w:val="single" w:sz="4" w:space="0" w:color="8E4E00" w:themeColor="accent3" w:themeShade="95"/>
        <w:right w:val="single" w:sz="4" w:space="0" w:color="8E4E00" w:themeColor="accent3" w:themeShade="95"/>
        <w:insideH w:val="single" w:sz="4" w:space="0" w:color="8E4E00" w:themeColor="accent3" w:themeShade="95"/>
        <w:insideV w:val="single" w:sz="4" w:space="0" w:color="8E4E0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58700" w:themeColor="accent3" w:themeTint="FE" w:fill="F58700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58700" w:themeColor="accent3" w:themeTint="FE" w:fill="F58700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58700" w:themeColor="accent3" w:themeTint="FE" w:fill="F58700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58700" w:themeColor="accent3" w:themeTint="FE" w:fill="F58700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E6C8" w:themeColor="accent3" w:themeTint="34" w:fill="FFE6C8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E6C8" w:themeColor="accent3" w:themeTint="34" w:fill="FFE6C8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926C04" w:themeColor="accent4" w:themeShade="95"/>
        <w:left w:val="single" w:sz="4" w:space="0" w:color="926C04" w:themeColor="accent4" w:themeShade="95"/>
        <w:bottom w:val="single" w:sz="4" w:space="0" w:color="926C04" w:themeColor="accent4" w:themeShade="95"/>
        <w:right w:val="single" w:sz="4" w:space="0" w:color="926C04" w:themeColor="accent4" w:themeShade="95"/>
        <w:insideH w:val="single" w:sz="4" w:space="0" w:color="926C04" w:themeColor="accent4" w:themeShade="95"/>
        <w:insideV w:val="single" w:sz="4" w:space="0" w:color="926C04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AD46A" w:themeColor="accent4" w:themeTint="9A" w:fill="FAD46A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D46A" w:themeColor="accent4" w:themeTint="9A" w:fill="FAD46A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D46A" w:themeColor="accent4" w:themeTint="9A" w:fill="FAD46A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D46A" w:themeColor="accent4" w:themeTint="9A" w:fill="FAD46A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F0CC" w:themeColor="accent4" w:themeTint="34" w:fill="FDF0C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F0CC" w:themeColor="accent4" w:themeTint="34" w:fill="FDF0C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AE5322" w:themeColor="accent5" w:themeShade="95"/>
        <w:left w:val="single" w:sz="4" w:space="0" w:color="AE5322" w:themeColor="accent5" w:themeShade="95"/>
        <w:bottom w:val="single" w:sz="4" w:space="0" w:color="AE5322" w:themeColor="accent5" w:themeShade="95"/>
        <w:right w:val="single" w:sz="4" w:space="0" w:color="AE5322" w:themeColor="accent5" w:themeShade="95"/>
        <w:insideH w:val="single" w:sz="4" w:space="0" w:color="AE5322" w:themeColor="accent5" w:themeShade="95"/>
        <w:insideV w:val="single" w:sz="4" w:space="0" w:color="AE5322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E6A480" w:themeColor="accent5" w:fill="E6A480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E6A480" w:themeColor="accent5" w:fill="E6A480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E6A480" w:themeColor="accent5" w:fill="E6A480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E6A480" w:themeColor="accent5" w:fill="E6A480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CE5" w:themeColor="accent5" w:themeTint="34" w:fill="FAECE5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CE5" w:themeColor="accent5" w:themeTint="34" w:fill="FAECE5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1522" w:themeColor="accent6" w:themeShade="95"/>
        <w:left w:val="single" w:sz="4" w:space="0" w:color="001522" w:themeColor="accent6" w:themeShade="95"/>
        <w:bottom w:val="single" w:sz="4" w:space="0" w:color="001522" w:themeColor="accent6" w:themeShade="95"/>
        <w:right w:val="single" w:sz="4" w:space="0" w:color="001522" w:themeColor="accent6" w:themeShade="95"/>
        <w:insideH w:val="single" w:sz="4" w:space="0" w:color="001522" w:themeColor="accent6" w:themeShade="95"/>
        <w:insideV w:val="single" w:sz="4" w:space="0" w:color="001522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0253B" w:themeColor="accent6" w:fill="00253B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253B" w:themeColor="accent6" w:fill="00253B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253B" w:themeColor="accent6" w:fill="00253B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253B" w:themeColor="accent6" w:fill="00253B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3DCFF" w:themeColor="accent6" w:themeTint="34" w:fill="A3DCF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3DCFF" w:themeColor="accent6" w:themeTint="34" w:fill="A3DCF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5DCFF" w:themeColor="accent1" w:themeTint="67"/>
        <w:left w:val="single" w:sz="4" w:space="0" w:color="65DCFF" w:themeColor="accent1" w:themeTint="67"/>
        <w:bottom w:val="single" w:sz="4" w:space="0" w:color="65DCFF" w:themeColor="accent1" w:themeTint="67"/>
        <w:right w:val="single" w:sz="4" w:space="0" w:color="65DCFF" w:themeColor="accent1" w:themeTint="67"/>
        <w:insideH w:val="single" w:sz="4" w:space="0" w:color="65DCFF" w:themeColor="accent1" w:themeTint="67"/>
        <w:insideV w:val="single" w:sz="4" w:space="0" w:color="65DCFF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006683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006683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006683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65DCFF" w:themeColor="accent1" w:themeTint="67"/>
          <w:left w:val="single" w:sz="4" w:space="0" w:color="65DCFF" w:themeColor="accent1" w:themeTint="67"/>
          <w:bottom w:val="single" w:sz="4" w:space="0" w:color="65DCFF" w:themeColor="accent1" w:themeTint="67"/>
          <w:right w:val="single" w:sz="4" w:space="0" w:color="65DCFF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B3A6" w:themeColor="accent2" w:themeTint="67"/>
        <w:left w:val="single" w:sz="4" w:space="0" w:color="FFB3A6" w:themeColor="accent2" w:themeTint="67"/>
        <w:bottom w:val="single" w:sz="4" w:space="0" w:color="FFB3A6" w:themeColor="accent2" w:themeTint="67"/>
        <w:right w:val="single" w:sz="4" w:space="0" w:color="FFB3A6" w:themeColor="accent2" w:themeTint="67"/>
        <w:insideH w:val="single" w:sz="4" w:space="0" w:color="FFB3A6" w:themeColor="accent2" w:themeTint="67"/>
        <w:insideV w:val="single" w:sz="4" w:space="0" w:color="FFB3A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8F7D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8F7D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8F7D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B3A6" w:themeColor="accent2" w:themeTint="67"/>
          <w:left w:val="single" w:sz="4" w:space="0" w:color="FFB3A6" w:themeColor="accent2" w:themeTint="67"/>
          <w:bottom w:val="single" w:sz="4" w:space="0" w:color="FFB3A6" w:themeColor="accent2" w:themeTint="67"/>
          <w:right w:val="single" w:sz="4" w:space="0" w:color="FFB3A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CE93" w:themeColor="accent3" w:themeTint="67"/>
        <w:left w:val="single" w:sz="4" w:space="0" w:color="FFCE93" w:themeColor="accent3" w:themeTint="67"/>
        <w:bottom w:val="single" w:sz="4" w:space="0" w:color="FFCE93" w:themeColor="accent3" w:themeTint="67"/>
        <w:right w:val="single" w:sz="4" w:space="0" w:color="FFCE93" w:themeColor="accent3" w:themeTint="67"/>
        <w:insideH w:val="single" w:sz="4" w:space="0" w:color="FFCE93" w:themeColor="accent3" w:themeTint="67"/>
        <w:insideV w:val="single" w:sz="4" w:space="0" w:color="FFCE93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B86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B860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B860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CE93" w:themeColor="accent3" w:themeTint="67"/>
          <w:left w:val="single" w:sz="4" w:space="0" w:color="FFCE93" w:themeColor="accent3" w:themeTint="67"/>
          <w:bottom w:val="single" w:sz="4" w:space="0" w:color="FFCE93" w:themeColor="accent3" w:themeTint="67"/>
          <w:right w:val="single" w:sz="4" w:space="0" w:color="FFCE93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E29B" w:themeColor="accent4" w:themeTint="67"/>
        <w:left w:val="single" w:sz="4" w:space="0" w:color="FCE29B" w:themeColor="accent4" w:themeTint="67"/>
        <w:bottom w:val="single" w:sz="4" w:space="0" w:color="FCE29B" w:themeColor="accent4" w:themeTint="67"/>
        <w:right w:val="single" w:sz="4" w:space="0" w:color="FCE29B" w:themeColor="accent4" w:themeTint="67"/>
        <w:insideH w:val="single" w:sz="4" w:space="0" w:color="FCE29B" w:themeColor="accent4" w:themeTint="67"/>
        <w:insideV w:val="single" w:sz="4" w:space="0" w:color="FCE29B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D46A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D46A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D46A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E29B" w:themeColor="accent4" w:themeTint="67"/>
          <w:left w:val="single" w:sz="4" w:space="0" w:color="FCE29B" w:themeColor="accent4" w:themeTint="67"/>
          <w:bottom w:val="single" w:sz="4" w:space="0" w:color="FCE29B" w:themeColor="accent4" w:themeTint="67"/>
          <w:right w:val="single" w:sz="4" w:space="0" w:color="FCE29B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5DACB" w:themeColor="accent5" w:themeTint="67"/>
        <w:left w:val="single" w:sz="4" w:space="0" w:color="F5DACB" w:themeColor="accent5" w:themeTint="67"/>
        <w:bottom w:val="single" w:sz="4" w:space="0" w:color="F5DACB" w:themeColor="accent5" w:themeTint="67"/>
        <w:right w:val="single" w:sz="4" w:space="0" w:color="F5DACB" w:themeColor="accent5" w:themeTint="67"/>
        <w:insideH w:val="single" w:sz="4" w:space="0" w:color="F5DACB" w:themeColor="accent5" w:themeTint="67"/>
        <w:insideV w:val="single" w:sz="4" w:space="0" w:color="F5DACB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0C7B2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0C7B2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0C7B2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5DACB" w:themeColor="accent5" w:themeTint="67"/>
          <w:left w:val="single" w:sz="4" w:space="0" w:color="F5DACB" w:themeColor="accent5" w:themeTint="67"/>
          <w:bottom w:val="single" w:sz="4" w:space="0" w:color="F5DACB" w:themeColor="accent5" w:themeTint="67"/>
          <w:right w:val="single" w:sz="4" w:space="0" w:color="F5DACB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BAFF" w:themeColor="accent6" w:themeTint="67"/>
        <w:left w:val="single" w:sz="4" w:space="0" w:color="48BAFF" w:themeColor="accent6" w:themeTint="67"/>
        <w:bottom w:val="single" w:sz="4" w:space="0" w:color="48BAFF" w:themeColor="accent6" w:themeTint="67"/>
        <w:right w:val="single" w:sz="4" w:space="0" w:color="48BAFF" w:themeColor="accent6" w:themeTint="67"/>
        <w:insideH w:val="single" w:sz="4" w:space="0" w:color="48BAFF" w:themeColor="accent6" w:themeTint="67"/>
        <w:insideV w:val="single" w:sz="4" w:space="0" w:color="48BAFF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0096F1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0096F1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0096F1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BAFF" w:themeColor="accent6" w:themeTint="67"/>
          <w:left w:val="single" w:sz="4" w:space="0" w:color="48BAFF" w:themeColor="accent6" w:themeTint="67"/>
          <w:bottom w:val="single" w:sz="4" w:space="0" w:color="48BAFF" w:themeColor="accent6" w:themeTint="67"/>
          <w:right w:val="single" w:sz="4" w:space="0" w:color="48BAFF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04C62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04C62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04C6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004C62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04C62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04C6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04C62" w:themeColor="accent1" w:themeShade="BF"/>
        <w:bottom w:val="single" w:sz="4" w:space="10" w:color="004C62" w:themeColor="accent1" w:themeShade="BF"/>
      </w:pBdr>
      <w:spacing w:before="360" w:after="360"/>
      <w:ind w:left="864" w:right="864"/>
      <w:jc w:val="center"/>
    </w:pPr>
    <w:rPr>
      <w:i/>
      <w:iCs/>
      <w:color w:val="004C6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04C62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04C62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character" w:customStyle="1" w:styleId="FootnoteTextChar">
    <w:name w:val="Footnote Text Char"/>
    <w:basedOn w:val="DefaultParagraphFon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DefaultParagraphFon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LightShading">
    <w:name w:val="Light Shading"/>
    <w:basedOn w:val="TableNormal"/>
    <w:uiPriority w:val="60"/>
    <w:pPr>
      <w:spacing w:before="40" w:after="4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paragraph" w:customStyle="1" w:styleId="Coordonnes">
    <w:name w:val="Coordonnées"/>
    <w:basedOn w:val="Normal"/>
    <w:uiPriority w:val="4"/>
    <w:qFormat/>
    <w:pPr>
      <w:spacing w:before="360" w:after="0"/>
      <w:ind w:left="1332"/>
      <w:contextualSpacing/>
    </w:pPr>
    <w:rPr>
      <w:rFonts w:cs="Times New Roman (Body CS)"/>
      <w:bCs/>
      <w:caps/>
      <w:color w:val="FFFFFF" w:themeColor="background1"/>
      <w:sz w:val="32"/>
    </w:rPr>
  </w:style>
  <w:style w:type="character" w:customStyle="1" w:styleId="Heading1Char1">
    <w:name w:val="Heading 1 Char1"/>
    <w:basedOn w:val="DefaultParagraphFont"/>
    <w:link w:val="Heading1"/>
    <w:uiPriority w:val="4"/>
    <w:rPr>
      <w:rFonts w:ascii="Gill Sans MT" w:eastAsiaTheme="majorEastAsia" w:hAnsi="Gill Sans MT" w:cs="Times New Roman (Headings CS)"/>
      <w:b/>
      <w:caps/>
      <w:sz w:val="30"/>
      <w:szCs w:val="30"/>
    </w:rPr>
  </w:style>
  <w:style w:type="character" w:customStyle="1" w:styleId="Heading2Char1">
    <w:name w:val="Heading 2 Char1"/>
    <w:basedOn w:val="DefaultParagraphFont"/>
    <w:link w:val="Heading2"/>
    <w:uiPriority w:val="4"/>
    <w:rPr>
      <w:rFonts w:asciiTheme="majorHAnsi" w:eastAsiaTheme="majorEastAsia" w:hAnsiTheme="majorHAnsi" w:cstheme="majorBidi"/>
      <w:caps/>
      <w:color w:val="006683" w:themeColor="accent1"/>
    </w:rPr>
  </w:style>
  <w:style w:type="character" w:customStyle="1" w:styleId="Heading3Char1">
    <w:name w:val="Heading 3 Char1"/>
    <w:basedOn w:val="DefaultParagraphFont"/>
    <w:link w:val="Heading3"/>
    <w:uiPriority w:val="4"/>
    <w:semiHidden/>
    <w:rPr>
      <w:rFonts w:asciiTheme="majorHAnsi" w:eastAsiaTheme="majorEastAsia" w:hAnsiTheme="majorHAnsi" w:cstheme="majorBidi"/>
      <w:color w:val="006683" w:themeColor="accent1"/>
      <w:sz w:val="22"/>
      <w:szCs w:val="22"/>
    </w:rPr>
  </w:style>
  <w:style w:type="character" w:customStyle="1" w:styleId="Heading5Char1">
    <w:name w:val="Heading 5 Char1"/>
    <w:basedOn w:val="DefaultParagraphFont"/>
    <w:link w:val="Heading5"/>
    <w:uiPriority w:val="4"/>
    <w:semiHidden/>
    <w:rPr>
      <w:rFonts w:asciiTheme="majorHAnsi" w:eastAsiaTheme="majorEastAsia" w:hAnsiTheme="majorHAnsi" w:cstheme="majorBidi"/>
      <w:color w:val="003241" w:themeColor="accent1" w:themeShade="80"/>
    </w:rPr>
  </w:style>
  <w:style w:type="character" w:customStyle="1" w:styleId="Heading6Char1">
    <w:name w:val="Heading 6 Char1"/>
    <w:basedOn w:val="DefaultParagraphFont"/>
    <w:link w:val="Heading6"/>
    <w:uiPriority w:val="4"/>
    <w:semiHidden/>
    <w:rPr>
      <w:rFonts w:asciiTheme="majorHAnsi" w:eastAsiaTheme="majorEastAsia" w:hAnsiTheme="majorHAnsi" w:cstheme="majorBidi"/>
      <w:i/>
      <w:iCs/>
      <w:color w:val="003241" w:themeColor="accent1" w:themeShade="7F"/>
    </w:rPr>
  </w:style>
  <w:style w:type="paragraph" w:styleId="ListBullet">
    <w:name w:val="List Bullet"/>
    <w:basedOn w:val="Normal"/>
    <w:uiPriority w:val="7"/>
  </w:style>
  <w:style w:type="paragraph" w:styleId="ListNumber">
    <w:name w:val="List Number"/>
    <w:basedOn w:val="Normal"/>
    <w:uiPriority w:val="5"/>
    <w:unhideWhenUsed/>
    <w:pPr>
      <w:numPr>
        <w:numId w:val="6"/>
      </w:numPr>
      <w:contextualSpacing/>
    </w:pPr>
  </w:style>
  <w:style w:type="paragraph" w:styleId="Title">
    <w:name w:val="Title"/>
    <w:basedOn w:val="Normal"/>
    <w:link w:val="TitleChar1"/>
    <w:uiPriority w:val="2"/>
    <w:unhideWhenUsed/>
    <w:pPr>
      <w:spacing w:before="0" w:after="40" w:line="1200" w:lineRule="exact"/>
      <w:ind w:left="630"/>
      <w:contextualSpacing/>
    </w:pPr>
    <w:rPr>
      <w:rFonts w:asciiTheme="majorHAnsi" w:eastAsiaTheme="majorEastAsia" w:hAnsiTheme="majorHAnsi" w:cs="Times New Roman (Headings CS)"/>
      <w:b/>
      <w:caps/>
      <w:color w:val="44546A" w:themeColor="text2"/>
      <w:spacing w:val="30"/>
      <w:sz w:val="110"/>
      <w:szCs w:val="60"/>
    </w:rPr>
  </w:style>
  <w:style w:type="character" w:customStyle="1" w:styleId="TitleChar1">
    <w:name w:val="Title Char1"/>
    <w:basedOn w:val="DefaultParagraphFont"/>
    <w:link w:val="Title"/>
    <w:uiPriority w:val="2"/>
    <w:rPr>
      <w:rFonts w:asciiTheme="majorHAnsi" w:eastAsiaTheme="majorEastAsia" w:hAnsiTheme="majorHAnsi" w:cs="Times New Roman (Headings CS)"/>
      <w:b/>
      <w:caps/>
      <w:spacing w:val="30"/>
      <w:sz w:val="110"/>
      <w:szCs w:val="60"/>
    </w:rPr>
  </w:style>
  <w:style w:type="paragraph" w:styleId="Subtitle">
    <w:name w:val="Subtitle"/>
    <w:basedOn w:val="Normal"/>
    <w:link w:val="SubtitleChar1"/>
    <w:uiPriority w:val="3"/>
    <w:unhideWhenUsed/>
    <w:qFormat/>
    <w:pPr>
      <w:numPr>
        <w:ilvl w:val="1"/>
      </w:numPr>
      <w:spacing w:before="300" w:after="40"/>
      <w:ind w:left="630"/>
      <w:contextualSpacing/>
    </w:pPr>
    <w:rPr>
      <w:rFonts w:eastAsiaTheme="majorEastAsia" w:cstheme="majorBidi"/>
      <w:caps/>
      <w:color w:val="006683" w:themeColor="accent1"/>
      <w:sz w:val="36"/>
      <w:szCs w:val="26"/>
    </w:rPr>
  </w:style>
  <w:style w:type="character" w:customStyle="1" w:styleId="SubtitleChar1">
    <w:name w:val="Subtitle Char1"/>
    <w:basedOn w:val="DefaultParagraphFont"/>
    <w:link w:val="Subtitle"/>
    <w:uiPriority w:val="3"/>
    <w:rPr>
      <w:rFonts w:eastAsiaTheme="majorEastAsia" w:cstheme="majorBidi"/>
      <w:caps/>
      <w:color w:val="006683" w:themeColor="accent1"/>
      <w:sz w:val="36"/>
      <w:szCs w:val="26"/>
    </w:rPr>
  </w:style>
  <w:style w:type="paragraph" w:customStyle="1" w:styleId="Photo">
    <w:name w:val="Photo"/>
    <w:basedOn w:val="Normal"/>
    <w:uiPriority w:val="1"/>
    <w:semiHidden/>
    <w:pPr>
      <w:spacing w:before="2400" w:after="400"/>
      <w:jc w:val="center"/>
    </w:pPr>
  </w:style>
  <w:style w:type="paragraph" w:styleId="Caption">
    <w:name w:val="caption"/>
    <w:basedOn w:val="Normal"/>
    <w:next w:val="Normal"/>
    <w:uiPriority w:val="2"/>
    <w:unhideWhenUsed/>
    <w:qFormat/>
    <w:pPr>
      <w:spacing w:before="0" w:line="240" w:lineRule="auto"/>
    </w:pPr>
    <w:rPr>
      <w:i/>
      <w:iCs/>
      <w:szCs w:val="18"/>
    </w:rPr>
  </w:style>
  <w:style w:type="character" w:customStyle="1" w:styleId="Heading9Char1">
    <w:name w:val="Heading 9 Char1"/>
    <w:basedOn w:val="DefaultParagraphFont"/>
    <w:link w:val="Heading9"/>
    <w:uiPriority w:val="4"/>
    <w:semiHidden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Heading8Char1">
    <w:name w:val="Heading 8 Char1"/>
    <w:basedOn w:val="DefaultParagraphFont"/>
    <w:link w:val="Heading8"/>
    <w:uiPriority w:val="4"/>
    <w:semiHidden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pPr>
      <w:spacing w:before="0"/>
      <w:outlineLvl w:val="9"/>
    </w:pPr>
  </w:style>
  <w:style w:type="paragraph" w:styleId="Footer">
    <w:name w:val="footer"/>
    <w:basedOn w:val="Normal"/>
    <w:link w:val="FooterChar1"/>
    <w:uiPriority w:val="99"/>
    <w:semiHidden/>
    <w:pPr>
      <w:spacing w:before="0" w:after="0" w:line="240" w:lineRule="auto"/>
      <w:jc w:val="right"/>
    </w:pPr>
    <w:rPr>
      <w:szCs w:val="16"/>
    </w:rPr>
  </w:style>
  <w:style w:type="character" w:customStyle="1" w:styleId="FooterChar1">
    <w:name w:val="Footer Char1"/>
    <w:basedOn w:val="DefaultParagraphFont"/>
    <w:link w:val="Footer"/>
    <w:uiPriority w:val="99"/>
    <w:semiHidden/>
    <w:rPr>
      <w:color w:val="767171" w:themeColor="background2" w:themeShade="80"/>
      <w:szCs w:val="16"/>
    </w:r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  <w:rPr>
      <w:i/>
      <w:iCs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00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Cs w:val="16"/>
    </w:rPr>
  </w:style>
  <w:style w:type="paragraph" w:styleId="Bibliography">
    <w:name w:val="Bibliography"/>
    <w:basedOn w:val="Normal"/>
    <w:next w:val="Normal"/>
    <w:uiPriority w:val="39"/>
    <w:semiHidden/>
    <w:unhideWhenUsed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table" w:customStyle="1" w:styleId="Tableaudefiche">
    <w:name w:val="Tableau de fiche"/>
    <w:basedOn w:val="TableNormal"/>
    <w:uiPriority w:val="99"/>
    <w:pPr>
      <w:spacing w:before="60" w:after="60" w:line="240" w:lineRule="auto"/>
      <w:jc w:val="center"/>
    </w:pPr>
    <w:tblPr>
      <w:tblStyleRowBandSize w:val="1"/>
      <w:tblStyleCol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pPr>
        <w:jc w:val="left"/>
      </w:p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band2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</w:style>
  <w:style w:type="table" w:styleId="TableGrid">
    <w:name w:val="Table Grid"/>
    <w:basedOn w:val="TableNormal"/>
    <w:uiPriority w:val="59"/>
    <w:pPr>
      <w:spacing w:before="0"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1"/>
    <w:uiPriority w:val="99"/>
    <w:pPr>
      <w:spacing w:before="0"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rPr>
      <w:color w:val="767171" w:themeColor="background2" w:themeShade="8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1"/>
    <w:uiPriority w:val="99"/>
    <w:semiHidden/>
    <w:unhideWhenUsed/>
    <w:pPr>
      <w:spacing w:before="0" w:after="0" w:line="240" w:lineRule="auto"/>
    </w:pPr>
    <w:rPr>
      <w:szCs w:val="20"/>
    </w:rPr>
  </w:style>
  <w:style w:type="character" w:customStyle="1" w:styleId="EndnoteTextChar1">
    <w:name w:val="Endnote Text Char1"/>
    <w:basedOn w:val="DefaultParagraphFont"/>
    <w:link w:val="EndnoteText"/>
    <w:uiPriority w:val="99"/>
    <w:semiHidden/>
    <w:rPr>
      <w:szCs w:val="20"/>
    </w:rPr>
  </w:style>
  <w:style w:type="paragraph" w:styleId="EnvelopeReturn">
    <w:name w:val="envelope return"/>
    <w:basedOn w:val="Normal"/>
    <w:uiPriority w:val="99"/>
    <w:semiHidden/>
    <w:unhideWhenUsed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1"/>
    <w:uiPriority w:val="99"/>
    <w:semiHidden/>
    <w:unhideWhenUsed/>
    <w:pPr>
      <w:spacing w:before="0" w:after="0" w:line="240" w:lineRule="auto"/>
    </w:pPr>
    <w:rPr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semiHidden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Cs w:val="20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Pr>
      <w:color w:val="595959" w:themeColor="text1" w:themeTint="A6"/>
    </w:rPr>
  </w:style>
  <w:style w:type="paragraph" w:customStyle="1" w:styleId="Style1">
    <w:name w:val="Style 1"/>
    <w:basedOn w:val="Title"/>
    <w:semiHidden/>
    <w:qFormat/>
    <w:pPr>
      <w:framePr w:hSpace="187" w:wrap="around" w:vAnchor="page" w:hAnchor="page" w:x="1337" w:y="1043"/>
    </w:pPr>
    <w:rPr>
      <w:bCs/>
      <w:szCs w:val="110"/>
    </w:rPr>
  </w:style>
  <w:style w:type="paragraph" w:customStyle="1" w:styleId="Style2">
    <w:name w:val="Style 2"/>
    <w:basedOn w:val="Subtitle"/>
    <w:semiHidden/>
    <w:qFormat/>
    <w:pPr>
      <w:framePr w:hSpace="187" w:wrap="around" w:vAnchor="page" w:hAnchor="page" w:x="1337" w:y="1043"/>
      <w:spacing w:line="240" w:lineRule="auto"/>
    </w:pPr>
    <w:rPr>
      <w:rFonts w:ascii="Gill Sans MT" w:hAnsi="Gill Sans M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ITREII">
    <w:name w:val="TITRE II"/>
    <w:basedOn w:val="Heading2"/>
    <w:link w:val="TITREIICar"/>
    <w:qFormat/>
  </w:style>
  <w:style w:type="character" w:customStyle="1" w:styleId="TITREIICar">
    <w:name w:val="TITRE II Car"/>
    <w:basedOn w:val="Heading2Char1"/>
    <w:link w:val="TITREII"/>
    <w:rPr>
      <w:rFonts w:asciiTheme="majorHAnsi" w:eastAsiaTheme="majorEastAsia" w:hAnsiTheme="majorHAnsi" w:cstheme="majorBidi"/>
      <w:caps/>
      <w:color w:val="006683" w:themeColor="accent1"/>
    </w:rPr>
  </w:style>
  <w:style w:type="paragraph" w:customStyle="1" w:styleId="CorpsTable">
    <w:name w:val="Corps Table"/>
    <w:basedOn w:val="Normal"/>
    <w:unhideWhenUsed/>
    <w:pPr>
      <w:spacing w:before="240" w:after="240" w:line="260" w:lineRule="atLeast"/>
      <w:ind w:right="-115" w:firstLine="288"/>
      <w:contextualSpacing/>
      <w:jc w:val="both"/>
    </w:pPr>
    <w:rPr>
      <w:rFonts w:ascii="Tahoma" w:eastAsia="Times New Roman" w:hAnsi="Tahoma" w:cs="Times New Roman"/>
      <w:color w:val="auto"/>
      <w:lang w:eastAsia="en-US"/>
    </w:rPr>
  </w:style>
  <w:style w:type="table" w:customStyle="1" w:styleId="tabisec1">
    <w:name w:val="tab_isec1"/>
    <w:basedOn w:val="TableNormal"/>
    <w:uiPriority w:val="99"/>
    <w:pPr>
      <w:spacing w:before="0" w:after="0" w:line="240" w:lineRule="auto"/>
      <w:jc w:val="center"/>
    </w:pPr>
    <w:rPr>
      <w:rFonts w:ascii="Tahoma" w:eastAsia="Times New Roman" w:hAnsi="Tahoma" w:cs="Angsana New"/>
      <w:color w:val="000000" w:themeColor="text1" w:themeShade="80"/>
      <w:sz w:val="18"/>
      <w:szCs w:val="20"/>
      <w:lang w:val="en-US"/>
    </w:rPr>
    <w:tblPr>
      <w:jc w:val="center"/>
      <w:tblBorders>
        <w:top w:val="single" w:sz="4" w:space="0" w:color="000000" w:themeColor="text1" w:themeShade="BF"/>
        <w:left w:val="single" w:sz="4" w:space="0" w:color="000000" w:themeColor="text1" w:themeShade="BF"/>
        <w:bottom w:val="single" w:sz="4" w:space="0" w:color="000000" w:themeColor="text1" w:themeShade="BF"/>
        <w:right w:val="single" w:sz="4" w:space="0" w:color="000000" w:themeColor="text1" w:themeShade="BF"/>
        <w:insideH w:val="single" w:sz="4" w:space="0" w:color="000000" w:themeColor="text1" w:themeShade="BF"/>
        <w:insideV w:val="single" w:sz="4" w:space="0" w:color="000000" w:themeColor="text1" w:themeShade="BF"/>
      </w:tblBorders>
      <w:tblCellMar>
        <w:top w:w="28" w:type="dxa"/>
        <w:bottom w:w="28" w:type="dxa"/>
      </w:tblCellMar>
    </w:tblPr>
    <w:trPr>
      <w:cantSplit/>
      <w:jc w:val="center"/>
    </w:trPr>
    <w:tblStylePr w:type="firstRow">
      <w:pPr>
        <w:jc w:val="center"/>
      </w:pPr>
      <w:rPr>
        <w:rFonts w:cs="Angsana New"/>
        <w:b/>
        <w:i w:val="0"/>
        <w:color w:val="FFFFFF" w:themeColor="background1"/>
      </w:rPr>
      <w:tblPr/>
      <w:tcPr>
        <w:tcBorders>
          <w:top w:val="single" w:sz="4" w:space="0" w:color="000000" w:themeColor="text1" w:themeShade="BF"/>
          <w:left w:val="single" w:sz="4" w:space="0" w:color="000000" w:themeColor="text1" w:themeShade="BF"/>
          <w:bottom w:val="single" w:sz="4" w:space="0" w:color="000000" w:themeColor="text1" w:themeShade="BF"/>
          <w:right w:val="single" w:sz="4" w:space="0" w:color="000000" w:themeColor="text1" w:themeShade="BF"/>
        </w:tcBorders>
        <w:shd w:val="clear" w:color="auto" w:fill="323E4F" w:themeFill="text2" w:themeFillShade="BF"/>
      </w:tcPr>
    </w:tblStylePr>
    <w:tblStylePr w:type="lastRow">
      <w:rPr>
        <w:rFonts w:cs="Angsana New"/>
        <w:color w:val="auto"/>
      </w:rPr>
      <w:tblPr/>
      <w:tcPr>
        <w:tcBorders>
          <w:top w:val="single" w:sz="4" w:space="0" w:color="000000" w:themeColor="text1" w:themeShade="BF"/>
          <w:left w:val="single" w:sz="4" w:space="0" w:color="000000" w:themeColor="text1" w:themeShade="BF"/>
          <w:bottom w:val="single" w:sz="4" w:space="0" w:color="000000" w:themeColor="text1" w:themeShade="BF"/>
          <w:right w:val="single" w:sz="4" w:space="0" w:color="000000" w:themeColor="text1" w:themeShade="BF"/>
        </w:tcBorders>
        <w:shd w:val="clear" w:color="auto" w:fill="FFFFFF" w:themeFill="background1"/>
      </w:tcPr>
    </w:tblStylePr>
  </w:style>
  <w:style w:type="paragraph" w:customStyle="1" w:styleId="TITREIII">
    <w:name w:val="TITRE III"/>
    <w:basedOn w:val="TITREII"/>
    <w:link w:val="TITREIIICar"/>
    <w:qFormat/>
    <w:pPr>
      <w:ind w:left="720"/>
    </w:pPr>
    <w:rPr>
      <w:b/>
      <w:bCs/>
      <w:caps w:val="0"/>
      <w:sz w:val="20"/>
      <w:szCs w:val="20"/>
    </w:rPr>
  </w:style>
  <w:style w:type="character" w:customStyle="1" w:styleId="TITREIIICar">
    <w:name w:val="TITRE III Car"/>
    <w:basedOn w:val="TITREIICar"/>
    <w:link w:val="TITREIII"/>
    <w:rPr>
      <w:rFonts w:asciiTheme="majorHAnsi" w:eastAsiaTheme="majorEastAsia" w:hAnsiTheme="majorHAnsi" w:cstheme="majorBidi"/>
      <w:b/>
      <w:bCs/>
      <w:caps w:val="0"/>
      <w:color w:val="006683" w:themeColor="accent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table" w:customStyle="1" w:styleId="tabisec">
    <w:name w:val="tab_isec"/>
    <w:basedOn w:val="TableNormal"/>
    <w:uiPriority w:val="99"/>
    <w:pPr>
      <w:spacing w:before="0" w:after="0" w:line="240" w:lineRule="auto"/>
      <w:jc w:val="center"/>
    </w:pPr>
    <w:rPr>
      <w:rFonts w:ascii="Calibri" w:eastAsiaTheme="minorHAnsi" w:hAnsi="Calibri"/>
      <w:color w:val="000000" w:themeColor="text1" w:themeShade="80"/>
      <w:szCs w:val="20"/>
      <w:lang w:val="en-US"/>
    </w:rPr>
    <w:tblPr>
      <w:jc w:val="center"/>
      <w:tblBorders>
        <w:top w:val="single" w:sz="4" w:space="0" w:color="000000" w:themeColor="text1" w:themeShade="BF"/>
        <w:left w:val="single" w:sz="4" w:space="0" w:color="000000" w:themeColor="text1" w:themeShade="BF"/>
        <w:bottom w:val="single" w:sz="4" w:space="0" w:color="000000" w:themeColor="text1" w:themeShade="BF"/>
        <w:right w:val="single" w:sz="4" w:space="0" w:color="000000" w:themeColor="text1" w:themeShade="BF"/>
        <w:insideH w:val="single" w:sz="4" w:space="0" w:color="000000" w:themeColor="text1" w:themeShade="BF"/>
        <w:insideV w:val="single" w:sz="4" w:space="0" w:color="000000" w:themeColor="text1" w:themeShade="BF"/>
      </w:tblBorders>
      <w:tblCellMar>
        <w:top w:w="28" w:type="dxa"/>
        <w:bottom w:w="28" w:type="dxa"/>
      </w:tblCellMar>
    </w:tblPr>
    <w:trPr>
      <w:cantSplit/>
      <w:jc w:val="center"/>
    </w:trPr>
    <w:tcPr>
      <w:vAlign w:val="center"/>
    </w:tcPr>
    <w:tblStylePr w:type="firstRow">
      <w:pPr>
        <w:jc w:val="center"/>
      </w:pPr>
      <w:rPr>
        <w:b/>
        <w:i w:val="0"/>
        <w:color w:val="FFFFFF" w:themeColor="background1"/>
      </w:rPr>
      <w:tblPr/>
      <w:tcPr>
        <w:tcBorders>
          <w:top w:val="single" w:sz="4" w:space="0" w:color="000000" w:themeColor="text1" w:themeShade="BF"/>
          <w:left w:val="single" w:sz="4" w:space="0" w:color="000000" w:themeColor="text1" w:themeShade="BF"/>
          <w:bottom w:val="single" w:sz="4" w:space="0" w:color="000000" w:themeColor="text1" w:themeShade="BF"/>
          <w:right w:val="single" w:sz="4" w:space="0" w:color="000000" w:themeColor="text1" w:themeShade="BF"/>
        </w:tcBorders>
        <w:shd w:val="clear" w:color="auto" w:fill="323E4F" w:themeFill="text2" w:themeFillShade="BF"/>
      </w:tcPr>
    </w:tblStylePr>
    <w:tblStylePr w:type="lastRow">
      <w:rPr>
        <w:color w:val="auto"/>
      </w:rPr>
      <w:tblPr/>
      <w:tcPr>
        <w:tcBorders>
          <w:top w:val="single" w:sz="4" w:space="0" w:color="000000" w:themeColor="text1" w:themeShade="BF"/>
          <w:left w:val="single" w:sz="4" w:space="0" w:color="000000" w:themeColor="text1" w:themeShade="BF"/>
          <w:bottom w:val="single" w:sz="4" w:space="0" w:color="000000" w:themeColor="text1" w:themeShade="BF"/>
          <w:right w:val="single" w:sz="4" w:space="0" w:color="000000" w:themeColor="text1" w:themeShade="BF"/>
        </w:tcBorders>
        <w:shd w:val="clear" w:color="auto" w:fill="FFFFFF" w:themeFill="background1"/>
      </w:tcPr>
    </w:tblStylePr>
  </w:style>
  <w:style w:type="paragraph" w:customStyle="1" w:styleId="Titrevuln">
    <w:name w:val="Titre vuln"/>
    <w:qFormat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0" w:after="0" w:line="240" w:lineRule="auto"/>
      <w:contextualSpacing/>
    </w:pPr>
    <w:rPr>
      <w:rFonts w:ascii="Orbitron" w:eastAsia="Orbitron" w:hAnsi="Orbitron" w:cs="Orbitron"/>
      <w:b/>
      <w:color w:val="FFFFFF"/>
      <w:szCs w:val="20"/>
      <w:u w:val="single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quentin.papelard+CYPWNA@qs-cyber.eu" TargetMode="External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2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467C0D9A664848BB7E47E11D7F243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87A613A-A34E-4242-BA56-FDA62C0D17C0}"/>
      </w:docPartPr>
      <w:docPartBody>
        <w:p w:rsidR="002E600D" w:rsidRDefault="00000000">
          <w:pPr>
            <w:pStyle w:val="A1467C0D9A664848BB7E47E11D7F2434"/>
          </w:pPr>
          <w:r>
            <w:rPr>
              <w:lang w:bidi="fr-FR"/>
            </w:rPr>
            <w:t xml:space="preserve">Cour suprême 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5363" w:rsidRDefault="00B15363">
      <w:pPr>
        <w:spacing w:after="0" w:line="240" w:lineRule="auto"/>
      </w:pPr>
      <w:r>
        <w:separator/>
      </w:r>
    </w:p>
  </w:endnote>
  <w:endnote w:type="continuationSeparator" w:id="0">
    <w:p w:rsidR="00B15363" w:rsidRDefault="00B15363"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charset w:val="00"/>
    <w:family w:val="auto"/>
    <w:pitch w:val="default"/>
  </w:font>
  <w:font w:name="Times New Roman (Body CS)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rbitron">
    <w:altName w:val="Calibri"/>
    <w:charset w:val="00"/>
    <w:family w:val="auto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5363" w:rsidRDefault="00B15363">
      <w:pPr>
        <w:spacing w:after="0" w:line="240" w:lineRule="auto"/>
      </w:pPr>
      <w:r>
        <w:separator/>
      </w:r>
    </w:p>
  </w:footnote>
  <w:footnote w:type="continuationSeparator" w:id="0">
    <w:p w:rsidR="00B15363" w:rsidRDefault="00B15363">
      <w:pPr>
        <w:spacing w:after="0" w:line="240" w:lineRule="auto"/>
      </w:pPr>
      <w:r>
        <w:continuationSeparator/>
      </w:r>
    </w:p>
  </w:footnote>
</w:footnote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37A2C386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 w16cid:durableId="739669389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600D"/>
    <w:rsid w:val="002E600D"/>
    <w:rsid w:val="009B2689"/>
    <w:rsid w:val="00B1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 w:eastAsia="en-US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itle">
    <w:name w:val="Title"/>
    <w:basedOn w:val="Normal"/>
    <w:link w:val="TitleChar1"/>
    <w:uiPriority w:val="2"/>
    <w:unhideWhenUsed/>
    <w:pPr>
      <w:spacing w:after="40" w:line="1200" w:lineRule="exact"/>
      <w:ind w:left="630"/>
      <w:contextualSpacing/>
    </w:pPr>
    <w:rPr>
      <w:rFonts w:asciiTheme="majorHAnsi" w:eastAsiaTheme="majorEastAsia" w:hAnsiTheme="majorHAnsi" w:cs="Times New Roman (Headings CS)"/>
      <w:b/>
      <w:caps/>
      <w:color w:val="0E2841" w:themeColor="text2"/>
      <w:spacing w:val="30"/>
      <w:sz w:val="110"/>
      <w:szCs w:val="60"/>
      <w:lang w:eastAsia="ja-JP"/>
      <w14:ligatures w14:val="none"/>
    </w:rPr>
  </w:style>
  <w:style w:type="character" w:customStyle="1" w:styleId="TitleChar1">
    <w:name w:val="Title Char1"/>
    <w:basedOn w:val="DefaultParagraphFont"/>
    <w:link w:val="Title"/>
    <w:uiPriority w:val="2"/>
    <w:rPr>
      <w:rFonts w:asciiTheme="majorHAnsi" w:eastAsiaTheme="majorEastAsia" w:hAnsiTheme="majorHAnsi" w:cs="Times New Roman (Headings CS)"/>
      <w:b/>
      <w:caps/>
      <w:color w:val="0E2841" w:themeColor="text2"/>
      <w:spacing w:val="30"/>
      <w:sz w:val="110"/>
      <w:szCs w:val="60"/>
      <w:lang w:eastAsia="ja-JP"/>
      <w14:ligatures w14:val="none"/>
    </w:rPr>
  </w:style>
  <w:style w:type="paragraph" w:customStyle="1" w:styleId="073FB95653DF4439B435452F866E1E67">
    <w:name w:val="073FB95653DF4439B435452F866E1E67"/>
  </w:style>
  <w:style w:type="paragraph" w:customStyle="1" w:styleId="A1467C0D9A664848BB7E47E11D7F2434">
    <w:name w:val="A1467C0D9A664848BB7E47E11D7F2434"/>
  </w:style>
  <w:style w:type="paragraph" w:styleId="ListBullet">
    <w:name w:val="List Bullet"/>
    <w:basedOn w:val="Normal"/>
    <w:uiPriority w:val="7"/>
    <w:pPr>
      <w:numPr>
        <w:numId w:val="1"/>
      </w:numPr>
      <w:spacing w:before="120" w:after="200" w:line="264" w:lineRule="auto"/>
    </w:pPr>
    <w:rPr>
      <w:color w:val="747474" w:themeColor="background2" w:themeShade="80"/>
      <w:lang w:eastAsia="ja-JP"/>
      <w14:ligatures w14:val="none"/>
    </w:rPr>
  </w:style>
  <w:style w:type="paragraph" w:customStyle="1" w:styleId="96478C3E20924F54B6EAFE13274828CD">
    <w:name w:val="96478C3E20924F54B6EAFE1327482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Student Report">
  <a:themeElements>
    <a:clrScheme name="Student Repor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6683"/>
      </a:accent1>
      <a:accent2>
        <a:srgbClr val="FF4425"/>
      </a:accent2>
      <a:accent3>
        <a:srgbClr val="F48700"/>
      </a:accent3>
      <a:accent4>
        <a:srgbClr val="F8B90A"/>
      </a:accent4>
      <a:accent5>
        <a:srgbClr val="E6A480"/>
      </a:accent5>
      <a:accent6>
        <a:srgbClr val="00253B"/>
      </a:accent6>
      <a:hlink>
        <a:srgbClr val="0563C1"/>
      </a:hlink>
      <a:folHlink>
        <a:srgbClr val="954F72"/>
      </a:folHlink>
    </a:clrScheme>
    <a:fontScheme name="Custom 93">
      <a:majorFont>
        <a:latin typeface="Gill Sans MT"/>
        <a:ea typeface="Arial"/>
        <a:cs typeface="Arial"/>
      </a:majorFont>
      <a:minorFont>
        <a:latin typeface="Gill Sans MT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11C83-230A-4902-ADCF-ED587F193D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1FE4A7-2C7D-4285-942F-7BDA0C598D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D6FA67-1692-4753-B42D-8A9E3B2219C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2042EC4A-9C14-48D3-A32E-ED6FBB447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8</Pages>
  <Words>1222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CYTECH – TP FINAL</vt:lpstr>
    </vt:vector>
  </TitlesOfParts>
  <Company/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CYTECH – TP FINAL</dc:title>
  <dc:creator/>
  <cp:keywords/>
  <cp:lastModifiedBy>TOM ALLAGUILLEMETTE</cp:lastModifiedBy>
  <cp:revision>36</cp:revision>
  <dcterms:created xsi:type="dcterms:W3CDTF">2023-10-08T15:43:00Z</dcterms:created>
  <dcterms:modified xsi:type="dcterms:W3CDTF">2026-10-02T14:30:00Z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