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-901064</wp:posOffset>
            </wp:positionV>
            <wp:extent cx="7548564" cy="106775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564" cy="1067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0"/>
          <w:szCs w:val="1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00"/>
          <w:szCs w:val="100"/>
          <w:rtl w:val="0"/>
        </w:rPr>
        <w:t xml:space="preserve">Ficha 6 -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0"/>
          <w:szCs w:val="1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00"/>
          <w:szCs w:val="100"/>
          <w:rtl w:val="0"/>
        </w:rPr>
        <w:t xml:space="preserve">Portfólio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Tomás Santos - a22406019</w:t>
      </w:r>
    </w:p>
    <w:p w:rsidR="00000000" w:rsidDel="00000000" w:rsidP="00000000" w:rsidRDefault="00000000" w:rsidRPr="00000000" w14:paraId="00000015">
      <w:pPr>
        <w:ind w:left="28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Programação Web  |  LIG  |  2025/26</w:t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Progressão do Trabalho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3oo1rzm94crs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Apontamentos e ER iniciais: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400050</wp:posOffset>
            </wp:positionV>
            <wp:extent cx="3382328" cy="4329859"/>
            <wp:effectExtent b="0" l="0" r="0" t="0"/>
            <wp:wrapNone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328" cy="4329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wi0hd33gb3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redfh7yejn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zc7irh1nypk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3re55u9sanz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oc3hx1kv4dq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7deocgy0slm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Numa primeira fase, foquei-me em efetuar algo mais generalizado para me contextualizar com o trabalho e toda a lógica do mesmo.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pkklay9enee6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Apontamentos intermediários/desenvolvimento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Atributos definidos para implementar no código posteriormente (atributos novos posteriormente implementados e alguns editados)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Revisão das relações entre entidades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220341</wp:posOffset>
            </wp:positionV>
            <wp:extent cx="3887153" cy="5185795"/>
            <wp:effectExtent b="0" l="0" r="0" t="0"/>
            <wp:wrapNone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153" cy="5185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wuadzg9o7sx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ck1k4hj5gp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46ovaopv3m7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2cv8q8ftdq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8w52let84hq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5li0esv3eui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bh9lbt50bos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yuvdlkpz3t7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qnq0cwxtys7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k5eu8qpal4x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7vpn8dsvb3d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t31rr9ffx9u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line="276" w:lineRule="auto"/>
        <w:rPr/>
      </w:pPr>
      <w:bookmarkStart w:colFirst="0" w:colLast="0" w:name="_i7hesddggiie" w:id="20"/>
      <w:bookmarkEnd w:id="2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Conclusão e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ER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72009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(atributos atualizados)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142126</wp:posOffset>
            </wp:positionV>
            <wp:extent cx="5399730" cy="7200900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s8vjgm5ghr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eqcepemvael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mdmwre68evm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2l34kb8jnc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d6tzo7hznlf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ixylqjqesd0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bbru9gup2j1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5q4kvms40ky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shx90cjb1gh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6d8ye9kc2mm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q2z57x8242xf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6g2sb2dgcqv7" w:id="32"/>
      <w:bookmarkEnd w:id="3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Erros e Correções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8p0r5reom5fy" w:id="33"/>
      <w:bookmarkEnd w:id="33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1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Algumas das entidades tinham relação N:N ou 1:N e na minha forma de raciocínio não entendi na primeira resolução.</w:t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Alteração para relação N:N ou 1:N, por exemplo, VÁRIAS U:C têm VÁRIOS Docentes.</w:t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8m8h60eqi4sv" w:id="34"/>
      <w:bookmarkEnd w:id="34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2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Tecnologia confundida com competência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Separação em duas entidades distintas</w:t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7aqfsgniwhu8" w:id="35"/>
      <w:bookmarkEnd w:id="35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3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Existência de relação entre entidades no diagrama ER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Remoção das mesmas</w:t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blltstqdc1e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wabqz6nihl1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n5rk5zvoe61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ygjwg6l0st6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gfaed34hh26x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Arial" w:cs="Arial" w:eastAsia="Arial" w:hAnsi="Arial"/>
          <w:color w:val="00796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Uso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Foi utilizado o ChatGPT/Gemini como ferramenta de apoio para esclarecimento de dúvidas no modelo relacional e decisões efetuadas, tal como no código efetuado.</w:t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Apesar do apoio, todas as decisões foram compreendidas e adaptadas ao contexto do projeto.</w:t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