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5877" w14:textId="51A3713B" w:rsidR="00B9076C" w:rsidRDefault="00B9076C" w:rsidP="00227B0C"/>
    <w:p w14:paraId="3F25D4F9" w14:textId="77777777" w:rsidR="00B9076C" w:rsidRDefault="00B9076C" w:rsidP="00227B0C"/>
    <w:p w14:paraId="3EBFC0ED" w14:textId="079B0482" w:rsidR="00841BDD" w:rsidRDefault="00841BDD" w:rsidP="00227B0C">
      <w:r w:rsidRPr="00AE1FA1">
        <w:rPr>
          <w:noProof/>
        </w:rPr>
        <w:drawing>
          <wp:inline distT="0" distB="0" distL="0" distR="0" wp14:anchorId="6108B2F6" wp14:editId="2E559541">
            <wp:extent cx="5669217" cy="1028700"/>
            <wp:effectExtent l="0" t="0" r="8255" b="0"/>
            <wp:docPr id="2132009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931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3051" cy="102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6706" w14:textId="77777777" w:rsidR="00841BDD" w:rsidRDefault="00841BDD" w:rsidP="00227B0C"/>
    <w:p w14:paraId="3C242038" w14:textId="77777777" w:rsidR="00841BDD" w:rsidRDefault="00841BDD" w:rsidP="00227B0C"/>
    <w:p w14:paraId="29683BEF" w14:textId="2A69E933" w:rsidR="00B9076C" w:rsidRPr="00227B0C" w:rsidRDefault="00000000" w:rsidP="00227B0C">
      <w:pPr>
        <w:pStyle w:val="Ttulo1"/>
        <w:numPr>
          <w:ilvl w:val="0"/>
          <w:numId w:val="0"/>
        </w:numPr>
        <w:ind w:left="360"/>
        <w:jc w:val="center"/>
        <w:rPr>
          <w:sz w:val="36"/>
          <w:szCs w:val="36"/>
        </w:rPr>
      </w:pPr>
      <w:r w:rsidRPr="00227B0C">
        <w:rPr>
          <w:sz w:val="36"/>
          <w:szCs w:val="36"/>
        </w:rPr>
        <w:t xml:space="preserve">Análise da Rede Social de Game </w:t>
      </w:r>
      <w:proofErr w:type="spellStart"/>
      <w:r w:rsidRPr="00227B0C">
        <w:rPr>
          <w:sz w:val="36"/>
          <w:szCs w:val="36"/>
        </w:rPr>
        <w:t>of</w:t>
      </w:r>
      <w:proofErr w:type="spellEnd"/>
      <w:r w:rsidRPr="00227B0C">
        <w:rPr>
          <w:sz w:val="36"/>
          <w:szCs w:val="36"/>
        </w:rPr>
        <w:t xml:space="preserve"> </w:t>
      </w:r>
      <w:proofErr w:type="spellStart"/>
      <w:r w:rsidRPr="00227B0C">
        <w:rPr>
          <w:sz w:val="36"/>
          <w:szCs w:val="36"/>
        </w:rPr>
        <w:t>Thrones</w:t>
      </w:r>
      <w:proofErr w:type="spellEnd"/>
    </w:p>
    <w:p w14:paraId="1ED013BF" w14:textId="66DAEF97" w:rsidR="00B9076C" w:rsidRPr="00227B0C" w:rsidRDefault="00227B0C" w:rsidP="00227B0C">
      <w:pPr>
        <w:pStyle w:val="Ttulo2"/>
        <w:numPr>
          <w:ilvl w:val="0"/>
          <w:numId w:val="0"/>
        </w:numPr>
        <w:ind w:left="79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Relatório </w:t>
      </w:r>
    </w:p>
    <w:p w14:paraId="1BAC8617" w14:textId="77777777" w:rsidR="00D055F1" w:rsidRDefault="00D055F1" w:rsidP="00227B0C"/>
    <w:p w14:paraId="68786939" w14:textId="77777777" w:rsidR="00D055F1" w:rsidRDefault="00D055F1" w:rsidP="00227B0C"/>
    <w:p w14:paraId="63723EA6" w14:textId="77777777" w:rsidR="00D055F1" w:rsidRDefault="00D055F1" w:rsidP="00227B0C"/>
    <w:p w14:paraId="698D43F4" w14:textId="77777777" w:rsidR="00D055F1" w:rsidRDefault="00D055F1" w:rsidP="00227B0C"/>
    <w:p w14:paraId="7AFB48A9" w14:textId="77777777" w:rsidR="00D055F1" w:rsidRDefault="00D055F1" w:rsidP="00227B0C"/>
    <w:p w14:paraId="2F924AA6" w14:textId="6B74CD77" w:rsidR="00B9076C" w:rsidRDefault="00000000" w:rsidP="00227B0C">
      <w:pPr>
        <w:jc w:val="center"/>
      </w:pPr>
      <w:r>
        <w:t>Ilie Iftime, n.º 112779</w:t>
      </w:r>
    </w:p>
    <w:p w14:paraId="1A4687FE" w14:textId="77777777" w:rsidR="00B9076C" w:rsidRDefault="00000000" w:rsidP="00227B0C">
      <w:pPr>
        <w:jc w:val="center"/>
      </w:pPr>
      <w:r>
        <w:t>Inês Cruz, n.º 123557</w:t>
      </w:r>
    </w:p>
    <w:p w14:paraId="1EDBCBE7" w14:textId="77777777" w:rsidR="00B9076C" w:rsidRDefault="00000000" w:rsidP="00227B0C">
      <w:pPr>
        <w:jc w:val="center"/>
      </w:pPr>
      <w:r>
        <w:t>Sofia Quintino, n.º 123554</w:t>
      </w:r>
    </w:p>
    <w:p w14:paraId="665BBE84" w14:textId="7FA7A0DD" w:rsidR="00D055F1" w:rsidRDefault="00000000" w:rsidP="00227B0C">
      <w:pPr>
        <w:jc w:val="center"/>
      </w:pPr>
      <w:r>
        <w:t>Tomás Manarte, n.º 122090</w:t>
      </w:r>
    </w:p>
    <w:p w14:paraId="2D10FC31" w14:textId="77777777" w:rsidR="00D055F1" w:rsidRDefault="00D055F1" w:rsidP="00227B0C">
      <w:pPr>
        <w:jc w:val="center"/>
      </w:pPr>
    </w:p>
    <w:p w14:paraId="7AD9E9C6" w14:textId="77777777" w:rsidR="00B9076C" w:rsidRPr="00227B0C" w:rsidRDefault="00000000" w:rsidP="00227B0C">
      <w:pPr>
        <w:jc w:val="center"/>
        <w:rPr>
          <w:sz w:val="28"/>
          <w:szCs w:val="28"/>
        </w:rPr>
      </w:pPr>
      <w:r w:rsidRPr="00227B0C">
        <w:rPr>
          <w:sz w:val="28"/>
          <w:szCs w:val="28"/>
        </w:rPr>
        <w:t>Introdução às Redes Neuronais</w:t>
      </w:r>
    </w:p>
    <w:p w14:paraId="14EA5DB9" w14:textId="77777777" w:rsidR="00B9076C" w:rsidRDefault="00000000" w:rsidP="00227B0C">
      <w:pPr>
        <w:jc w:val="center"/>
      </w:pPr>
      <w:r>
        <w:t>Docente: José Barros</w:t>
      </w:r>
    </w:p>
    <w:p w14:paraId="7AC3ABB5" w14:textId="77777777" w:rsidR="00D055F1" w:rsidRDefault="00D055F1" w:rsidP="00227B0C">
      <w:pPr>
        <w:jc w:val="center"/>
      </w:pPr>
    </w:p>
    <w:p w14:paraId="53C9ED5F" w14:textId="77777777" w:rsidR="00D055F1" w:rsidRDefault="00D055F1" w:rsidP="00227B0C">
      <w:pPr>
        <w:jc w:val="center"/>
      </w:pPr>
    </w:p>
    <w:p w14:paraId="007F4629" w14:textId="77777777" w:rsidR="00D055F1" w:rsidRDefault="00D055F1" w:rsidP="00227B0C">
      <w:pPr>
        <w:jc w:val="center"/>
      </w:pPr>
    </w:p>
    <w:p w14:paraId="50606A8A" w14:textId="77777777" w:rsidR="00D055F1" w:rsidRDefault="00D055F1" w:rsidP="00227B0C">
      <w:pPr>
        <w:jc w:val="center"/>
      </w:pPr>
    </w:p>
    <w:p w14:paraId="2F47B0C7" w14:textId="77777777" w:rsidR="00D055F1" w:rsidRDefault="00D055F1" w:rsidP="00227B0C">
      <w:pPr>
        <w:jc w:val="center"/>
      </w:pPr>
    </w:p>
    <w:p w14:paraId="275CE3AD" w14:textId="77777777" w:rsidR="00D055F1" w:rsidRDefault="00D055F1" w:rsidP="00227B0C">
      <w:pPr>
        <w:jc w:val="center"/>
      </w:pPr>
    </w:p>
    <w:p w14:paraId="2A4003B7" w14:textId="77777777" w:rsidR="00D055F1" w:rsidRDefault="00D055F1" w:rsidP="00227B0C">
      <w:pPr>
        <w:jc w:val="center"/>
      </w:pPr>
    </w:p>
    <w:p w14:paraId="504AB812" w14:textId="65043ED8" w:rsidR="00B9076C" w:rsidRDefault="00000000" w:rsidP="00227B0C">
      <w:pPr>
        <w:jc w:val="center"/>
      </w:pPr>
      <w:r>
        <w:t>ISCTE-Sintra · 2.º Semestre 2025/2026</w:t>
      </w:r>
      <w:r>
        <w:br w:type="page"/>
      </w:r>
    </w:p>
    <w:p w14:paraId="5D846D5E" w14:textId="7E58D535" w:rsidR="00B9076C" w:rsidRPr="00DA5BD2" w:rsidRDefault="00000000" w:rsidP="00DA5BD2">
      <w:pPr>
        <w:pStyle w:val="Ttulo1"/>
        <w:numPr>
          <w:ilvl w:val="0"/>
          <w:numId w:val="4"/>
        </w:numPr>
      </w:pPr>
      <w:r w:rsidRPr="00DA5BD2">
        <w:lastRenderedPageBreak/>
        <w:t>Introdução e Definição do Problema</w:t>
      </w:r>
    </w:p>
    <w:p w14:paraId="3C649F64" w14:textId="04DFBB42" w:rsidR="00B9076C" w:rsidRPr="00227B0C" w:rsidRDefault="00000000" w:rsidP="00227B0C">
      <w:r w:rsidRPr="00227B0C">
        <w:t xml:space="preserve">A série de televisão Game </w:t>
      </w:r>
      <w:proofErr w:type="spellStart"/>
      <w:r w:rsidRPr="00227B0C">
        <w:t>of</w:t>
      </w:r>
      <w:proofErr w:type="spellEnd"/>
      <w:r w:rsidRPr="00227B0C">
        <w:t xml:space="preserve"> </w:t>
      </w:r>
      <w:proofErr w:type="spellStart"/>
      <w:r w:rsidRPr="00227B0C">
        <w:t>Thrones</w:t>
      </w:r>
      <w:proofErr w:type="spellEnd"/>
      <w:r w:rsidRPr="00227B0C">
        <w:t xml:space="preserve"> (</w:t>
      </w:r>
      <w:proofErr w:type="spellStart"/>
      <w:r w:rsidRPr="00227B0C">
        <w:t>GoT</w:t>
      </w:r>
      <w:proofErr w:type="spellEnd"/>
      <w:r w:rsidRPr="00227B0C">
        <w:t xml:space="preserve">), produzida pelo canal HBO ao longo de oito temporadas (T1–T8), apresenta um sistema social complexo onde centenas de personagens interagem, formam alianças e morrem. Este tipo de sistema pode ser representado como uma rede, o que permite aplicar ferramentas da teoria de grafos e das redes complexas (RC) para analisar a sua estrutura. Neste projeto, cada personagem é um nó e cada par que partilha pelo menos uma cena é ligado por uma aresta ponderada, em que o peso corresponde ao número total de </w:t>
      </w:r>
      <w:r w:rsidR="00D055F1" w:rsidRPr="00227B0C">
        <w:t>coocorrências</w:t>
      </w:r>
      <w:r w:rsidRPr="00227B0C">
        <w:t>. A rede resultante é não-orientada e ponderada.</w:t>
      </w:r>
    </w:p>
    <w:p w14:paraId="7B439CE9" w14:textId="77777777" w:rsidR="00B9076C" w:rsidRDefault="00000000" w:rsidP="00227B0C">
      <w:r w:rsidRPr="00227B0C">
        <w:t xml:space="preserve">O dataset foi construído por </w:t>
      </w:r>
      <w:proofErr w:type="spellStart"/>
      <w:r w:rsidRPr="00227B0C">
        <w:t>Beveridge</w:t>
      </w:r>
      <w:proofErr w:type="spellEnd"/>
      <w:r w:rsidRPr="00227B0C">
        <w:t xml:space="preserve"> e </w:t>
      </w:r>
      <w:proofErr w:type="spellStart"/>
      <w:r w:rsidRPr="00227B0C">
        <w:t>Shan</w:t>
      </w:r>
      <w:proofErr w:type="spellEnd"/>
      <w:r w:rsidRPr="00227B0C">
        <w:t xml:space="preserve"> (2016) a partir dos guiões das oito temporadas e está disponível publicamente. A versão de 2018 (</w:t>
      </w:r>
      <w:proofErr w:type="spellStart"/>
      <w:r w:rsidRPr="00227B0C">
        <w:t>Beveridge</w:t>
      </w:r>
      <w:proofErr w:type="spellEnd"/>
      <w:r w:rsidRPr="00227B0C">
        <w:t xml:space="preserve"> &amp; </w:t>
      </w:r>
      <w:proofErr w:type="spellStart"/>
      <w:r w:rsidRPr="00227B0C">
        <w:t>Chemers</w:t>
      </w:r>
      <w:proofErr w:type="spellEnd"/>
      <w:r w:rsidRPr="00227B0C">
        <w:t xml:space="preserve">, 2018) é a utilizada neste trabalho. Do ponto de vista da ciência de redes, </w:t>
      </w:r>
      <w:proofErr w:type="spellStart"/>
      <w:r w:rsidRPr="00227B0C">
        <w:t>GoT</w:t>
      </w:r>
      <w:proofErr w:type="spellEnd"/>
      <w:r w:rsidRPr="00227B0C">
        <w:t xml:space="preserve"> é um caso de estudo particularmente interessante: as mortes de personagens centrais funcionam como uma experiência natural, permitindo observar o que acontece à estrutura quando os nós mais importantes desaparecem</w:t>
      </w:r>
      <w:r>
        <w:t>.</w:t>
      </w:r>
    </w:p>
    <w:p w14:paraId="6BE791D3" w14:textId="77777777" w:rsidR="00B9076C" w:rsidRDefault="00000000" w:rsidP="00227B0C">
      <w:r>
        <w:rPr>
          <w:b/>
          <w:bCs/>
        </w:rPr>
        <w:t xml:space="preserve">Questão de investigação (RQ): </w:t>
      </w:r>
      <w:r w:rsidRPr="00227B0C">
        <w:rPr>
          <w:i/>
          <w:iCs/>
        </w:rPr>
        <w:t xml:space="preserve">Quais as personagens e grupos estruturalmente determinantes na rede social de </w:t>
      </w:r>
      <w:proofErr w:type="spellStart"/>
      <w:r w:rsidRPr="00227B0C">
        <w:rPr>
          <w:i/>
          <w:iCs/>
        </w:rPr>
        <w:t>GoT</w:t>
      </w:r>
      <w:proofErr w:type="spellEnd"/>
      <w:r w:rsidRPr="00227B0C">
        <w:rPr>
          <w:i/>
          <w:iCs/>
        </w:rPr>
        <w:t>, e de que forma a perda progressiva de nós centrais altera a coesão e a modularidade da rede?</w:t>
      </w:r>
    </w:p>
    <w:p w14:paraId="2DD23D2C" w14:textId="5CB274A9" w:rsidR="00B9076C" w:rsidRDefault="00000000" w:rsidP="00227B0C">
      <w:r>
        <w:rPr>
          <w:b/>
          <w:bCs/>
        </w:rPr>
        <w:t xml:space="preserve">H1 </w:t>
      </w:r>
      <w:r w:rsidR="00841BDD">
        <w:rPr>
          <w:b/>
          <w:bCs/>
        </w:rPr>
        <w:t>,</w:t>
      </w:r>
      <w:r>
        <w:rPr>
          <w:b/>
          <w:bCs/>
        </w:rPr>
        <w:t xml:space="preserve"> Centralidade assimétrica: </w:t>
      </w:r>
      <w:r>
        <w:t>Existem personagens cujo papel na comunicação da rede é muito superior ao que a simples contagem de ligações sugere. Métricas como PageRank (PR) e betweenness revelam importância que o grau simples não capta.</w:t>
      </w:r>
    </w:p>
    <w:p w14:paraId="75817BA6" w14:textId="38E43FA1" w:rsidR="00B9076C" w:rsidRDefault="00000000" w:rsidP="00227B0C">
      <w:r>
        <w:rPr>
          <w:b/>
          <w:bCs/>
        </w:rPr>
        <w:t xml:space="preserve">H2 </w:t>
      </w:r>
      <w:r w:rsidR="00841BDD">
        <w:rPr>
          <w:b/>
          <w:bCs/>
        </w:rPr>
        <w:t>,</w:t>
      </w:r>
      <w:r>
        <w:rPr>
          <w:b/>
          <w:bCs/>
        </w:rPr>
        <w:t xml:space="preserve"> Fragilidade aos </w:t>
      </w:r>
      <w:proofErr w:type="spellStart"/>
      <w:r>
        <w:rPr>
          <w:b/>
          <w:bCs/>
        </w:rPr>
        <w:t>hubs</w:t>
      </w:r>
      <w:proofErr w:type="spellEnd"/>
      <w:r>
        <w:rPr>
          <w:b/>
          <w:bCs/>
        </w:rPr>
        <w:t xml:space="preserve">: </w:t>
      </w:r>
      <w:r>
        <w:t xml:space="preserve">A remoção das personagens identificadas em H1 provoca uma queda significativa na capacidade de comunicação entre as grandes </w:t>
      </w:r>
      <w:proofErr w:type="spellStart"/>
      <w:r>
        <w:t>facções</w:t>
      </w:r>
      <w:proofErr w:type="spellEnd"/>
      <w:r>
        <w:t xml:space="preserve"> e um aumento da fragmentação (modularidade Q).</w:t>
      </w:r>
    </w:p>
    <w:p w14:paraId="03719821" w14:textId="34E6DE79" w:rsidR="00B9076C" w:rsidRDefault="00000000" w:rsidP="00DA5BD2">
      <w:pPr>
        <w:pStyle w:val="Ttulo1"/>
      </w:pPr>
      <w:r>
        <w:t>Revisão da Literatura</w:t>
      </w:r>
    </w:p>
    <w:p w14:paraId="37E5D12D" w14:textId="238D8EFE" w:rsidR="00B9076C" w:rsidRDefault="00000000" w:rsidP="00227B0C">
      <w:r>
        <w:t xml:space="preserve">O dataset tem origem no estudo de </w:t>
      </w:r>
      <w:proofErr w:type="spellStart"/>
      <w:r>
        <w:t>Beveridge</w:t>
      </w:r>
      <w:proofErr w:type="spellEnd"/>
      <w:r>
        <w:t xml:space="preserve"> e </w:t>
      </w:r>
      <w:proofErr w:type="spellStart"/>
      <w:r>
        <w:t>Shan</w:t>
      </w:r>
      <w:proofErr w:type="spellEnd"/>
      <w:r>
        <w:t xml:space="preserve"> (2016), que analisaram a rede de </w:t>
      </w:r>
      <w:proofErr w:type="spellStart"/>
      <w:r>
        <w:t>co-ocorrências</w:t>
      </w:r>
      <w:proofErr w:type="spellEnd"/>
      <w:r>
        <w:t xml:space="preserve"> dos livros e identificaram </w:t>
      </w:r>
      <w:proofErr w:type="spellStart"/>
      <w:r>
        <w:t>Tyrion</w:t>
      </w:r>
      <w:proofErr w:type="spellEnd"/>
      <w:r>
        <w:t xml:space="preserve"> </w:t>
      </w:r>
      <w:proofErr w:type="spellStart"/>
      <w:r>
        <w:t>Lannister</w:t>
      </w:r>
      <w:proofErr w:type="spellEnd"/>
      <w:r>
        <w:t xml:space="preserve"> como o nó de maior betweenness. A versão televisiva apresenta uma dinâmica distinta, com a ascensão de </w:t>
      </w:r>
      <w:proofErr w:type="spellStart"/>
      <w:r>
        <w:t>Jon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nas temporadas finais. Watts e </w:t>
      </w:r>
      <w:proofErr w:type="spellStart"/>
      <w:r>
        <w:t>Strogatz</w:t>
      </w:r>
      <w:proofErr w:type="spellEnd"/>
      <w:r>
        <w:t xml:space="preserve"> (1998) introduziram o modelo de mundo pequeno (small-world), que descreve redes onde os nós formam grupos muito interligados entre si (clustering elevado), mas ao mesmo tempo qualquer nó consegue alcançar outro em poucos passos (distâncias curtas). É o que acontece, por exemplo, nas redes sociais humanas: conhecemos bem o nosso círculo próximo, mas estamos todos ligados por poucos intermediários. </w:t>
      </w:r>
      <w:proofErr w:type="spellStart"/>
      <w:r>
        <w:t>Barabási</w:t>
      </w:r>
      <w:proofErr w:type="spellEnd"/>
      <w:r>
        <w:t xml:space="preserve"> e </w:t>
      </w:r>
      <w:proofErr w:type="spellStart"/>
      <w:r>
        <w:t>Albert</w:t>
      </w:r>
      <w:proofErr w:type="spellEnd"/>
      <w:r>
        <w:t xml:space="preserve"> (1999) introduziram o conceito de rede livre de escala (RLE), onde a distribuição de grau segue P(k) ~ k^(-γ) com 2 &lt; γ &lt; 3: a maioria dos nós tem poucas ligações, mas alguns (</w:t>
      </w:r>
      <w:proofErr w:type="spellStart"/>
      <w:r>
        <w:t>hubs</w:t>
      </w:r>
      <w:proofErr w:type="spellEnd"/>
      <w:r>
        <w:t xml:space="preserve">) têm muitíssimas. </w:t>
      </w:r>
      <w:proofErr w:type="spellStart"/>
      <w:r>
        <w:t>Albert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 (2000) demonstraram que as RLE são robustas a falhas aleatórias mas vulneráveis a ataques dirigidos aos </w:t>
      </w:r>
      <w:proofErr w:type="spellStart"/>
      <w:r>
        <w:t>hubs</w:t>
      </w:r>
      <w:proofErr w:type="spellEnd"/>
      <w:r>
        <w:t xml:space="preserve"> </w:t>
      </w:r>
      <w:r w:rsidR="00841BDD">
        <w:t>,</w:t>
      </w:r>
      <w:r>
        <w:t xml:space="preserve"> esta é a premissa central da nossa RQ. Para a simulação de robustez, recorremos ao algoritmo de </w:t>
      </w:r>
      <w:proofErr w:type="spellStart"/>
      <w:r>
        <w:t>Edmonds-Karp</w:t>
      </w:r>
      <w:proofErr w:type="spellEnd"/>
      <w:r>
        <w:t xml:space="preserve"> (Ford &amp; </w:t>
      </w:r>
      <w:proofErr w:type="spellStart"/>
      <w:r>
        <w:t>Fulkerson</w:t>
      </w:r>
      <w:proofErr w:type="spellEnd"/>
      <w:r>
        <w:t xml:space="preserve">, 1956). Na componente de redes neuronais, o modelo escolhido é a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Convolutional</w:t>
      </w:r>
      <w:proofErr w:type="spellEnd"/>
      <w:r>
        <w:t xml:space="preserve"> Network (GCN) de </w:t>
      </w:r>
      <w:proofErr w:type="spellStart"/>
      <w:r>
        <w:t>Kipf</w:t>
      </w:r>
      <w:proofErr w:type="spellEnd"/>
      <w:r>
        <w:t xml:space="preserve"> e </w:t>
      </w:r>
      <w:proofErr w:type="spellStart"/>
      <w:r>
        <w:t>Welling</w:t>
      </w:r>
      <w:proofErr w:type="spellEnd"/>
      <w:r>
        <w:t xml:space="preserve"> (2017).</w:t>
      </w:r>
    </w:p>
    <w:p w14:paraId="7635A447" w14:textId="77777777" w:rsidR="00841BDD" w:rsidRDefault="00841BDD" w:rsidP="00227B0C"/>
    <w:p w14:paraId="0696851E" w14:textId="2D9E058D" w:rsidR="00B9076C" w:rsidRDefault="00000000" w:rsidP="00DA5BD2">
      <w:pPr>
        <w:pStyle w:val="Ttulo1"/>
      </w:pPr>
      <w:r>
        <w:t>Dados e Construção da Rede</w:t>
      </w:r>
    </w:p>
    <w:p w14:paraId="577D743D" w14:textId="67C6CCBC" w:rsidR="00B9076C" w:rsidRDefault="00000000" w:rsidP="00227B0C">
      <w:r>
        <w:t xml:space="preserve">Os dados provêm do repositório de </w:t>
      </w:r>
      <w:proofErr w:type="spellStart"/>
      <w:r>
        <w:t>Beveridge</w:t>
      </w:r>
      <w:proofErr w:type="spellEnd"/>
      <w:r>
        <w:t xml:space="preserve"> e </w:t>
      </w:r>
      <w:proofErr w:type="spellStart"/>
      <w:r>
        <w:t>Chemers</w:t>
      </w:r>
      <w:proofErr w:type="spellEnd"/>
      <w:r>
        <w:t xml:space="preserve"> (2018) e consistem em 8 pares de ficheiros CSV (nós e arestas), um por temporada. Cada ficheiro de arestas contém três colunas: </w:t>
      </w:r>
      <w:proofErr w:type="spellStart"/>
      <w:r>
        <w:t>Source</w:t>
      </w:r>
      <w:proofErr w:type="spellEnd"/>
      <w:r>
        <w:t xml:space="preserve">, Target e </w:t>
      </w:r>
      <w:proofErr w:type="spellStart"/>
      <w:r>
        <w:t>Weight</w:t>
      </w:r>
      <w:proofErr w:type="spellEnd"/>
      <w:r>
        <w:t xml:space="preserve">, em que </w:t>
      </w:r>
      <w:proofErr w:type="spellStart"/>
      <w:r>
        <w:t>Weight</w:t>
      </w:r>
      <w:proofErr w:type="spellEnd"/>
      <w:r>
        <w:t xml:space="preserve"> representa o número de </w:t>
      </w:r>
      <w:r w:rsidR="00D055F1">
        <w:t>coocorrências</w:t>
      </w:r>
      <w:r>
        <w:t xml:space="preserve"> em cena. Como o mesmo par pode interagir em várias temporadas, os pesos foram agregados por soma.</w:t>
      </w:r>
    </w:p>
    <w:p w14:paraId="02E125AD" w14:textId="578AFAAC" w:rsidR="00B9076C" w:rsidRDefault="00000000" w:rsidP="00227B0C">
      <w:r>
        <w:t xml:space="preserve">Antes da construção do grafo, verificámos automaticamente: </w:t>
      </w:r>
      <w:proofErr w:type="spellStart"/>
      <w:r>
        <w:t>IDs</w:t>
      </w:r>
      <w:proofErr w:type="spellEnd"/>
      <w:r>
        <w:t xml:space="preserve"> de nós duplicados (0 encontrados), arestas com peso negativo (0) e pares repetidos na mesma temporada (2, tratados pela agregação). </w:t>
      </w:r>
      <w:r w:rsidR="00E24BA5" w:rsidRPr="00E24BA5">
        <w:t>Filtrámos as personagens com uma única interação (grau 1), que têm pouca relevância para a análise, e extraímos a componente gigante (CG)</w:t>
      </w:r>
      <w:r w:rsidR="00227B0C">
        <w:t xml:space="preserve"> ou seja, </w:t>
      </w:r>
      <w:r w:rsidR="00E24BA5" w:rsidRPr="00E24BA5">
        <w:t>o maior grupo de nós todos ligados entre si</w:t>
      </w:r>
      <w:r w:rsidR="00E24BA5">
        <w:t xml:space="preserve">, o que é </w:t>
      </w:r>
      <w:r w:rsidR="00E24BA5" w:rsidRPr="00E24BA5">
        <w:t>necessári</w:t>
      </w:r>
      <w:r w:rsidR="00E24BA5">
        <w:t>o</w:t>
      </w:r>
      <w:r w:rsidR="00E24BA5" w:rsidRPr="00E24BA5">
        <w:t xml:space="preserve"> para calcular distâncias.</w:t>
      </w:r>
      <w:r w:rsidR="00E24BA5">
        <w:t xml:space="preserve"> </w:t>
      </w:r>
      <w:r>
        <w:t>A rede final tem 363 nós e 2594 arestas; a CG contém 360 nós.</w:t>
      </w:r>
    </w:p>
    <w:p w14:paraId="126F0557" w14:textId="6E186BEA" w:rsidR="00B9076C" w:rsidRDefault="00000000" w:rsidP="00227B0C">
      <w:r>
        <w:rPr>
          <w:b/>
          <w:bCs/>
        </w:rPr>
        <w:t xml:space="preserve">Limitações: </w:t>
      </w:r>
      <w:r>
        <w:t xml:space="preserve">A </w:t>
      </w:r>
      <w:r w:rsidR="00D055F1">
        <w:t>coocorrência</w:t>
      </w:r>
      <w:r>
        <w:t xml:space="preserve"> em cena é uma </w:t>
      </w:r>
      <w:r w:rsidR="0064178C">
        <w:t>aproximação (</w:t>
      </w:r>
      <w:r>
        <w:t>proxy</w:t>
      </w:r>
      <w:r w:rsidR="0064178C">
        <w:t>)</w:t>
      </w:r>
      <w:r>
        <w:t xml:space="preserve"> imperfeita de interação social</w:t>
      </w:r>
      <w:r w:rsidR="0064178C">
        <w:t>,</w:t>
      </w:r>
      <w:r>
        <w:t xml:space="preserve"> duas personagens podem partilhar uma cena sem interagirem diretamente, sobrestimando ligações em cenas de grupo. O dataset foi construído manualmente, podendo conter omissões.</w:t>
      </w:r>
    </w:p>
    <w:p w14:paraId="482C8385" w14:textId="75F8CC73" w:rsidR="00B9076C" w:rsidRDefault="00000000" w:rsidP="00DA5BD2">
      <w:pPr>
        <w:pStyle w:val="Ttulo1"/>
      </w:pPr>
      <w:r>
        <w:t>Metodologia</w:t>
      </w:r>
    </w:p>
    <w:p w14:paraId="6EBE5689" w14:textId="09BF73AD" w:rsidR="00B9076C" w:rsidRDefault="00000000" w:rsidP="00227B0C">
      <w:r>
        <w:t>A metodologia garante reprodutibilidade (SEED = 42) e validação técnica das hipóteses. A Tabela 1 resume os objetivos específicos (OE) e tarefas.</w:t>
      </w:r>
    </w:p>
    <w:p w14:paraId="170AC214" w14:textId="647581B0" w:rsidR="00B9076C" w:rsidRDefault="00000000" w:rsidP="00227B0C">
      <w:pPr>
        <w:pStyle w:val="Legenda"/>
      </w:pPr>
      <w:r w:rsidRPr="00AE1FA1">
        <w:t xml:space="preserve">Tabela 1 </w:t>
      </w:r>
      <w:r w:rsidR="00841BDD">
        <w:t>,</w:t>
      </w:r>
      <w:r w:rsidRPr="00AE1FA1">
        <w:t xml:space="preserve"> Objetivos específicos e tarefas.</w:t>
      </w:r>
    </w:p>
    <w:tbl>
      <w:tblPr>
        <w:tblStyle w:val="TabeladeGrelha1Clara"/>
        <w:tblW w:w="9026" w:type="dxa"/>
        <w:tblLook w:val="04A0" w:firstRow="1" w:lastRow="0" w:firstColumn="1" w:lastColumn="0" w:noHBand="0" w:noVBand="1"/>
      </w:tblPr>
      <w:tblGrid>
        <w:gridCol w:w="336"/>
        <w:gridCol w:w="2904"/>
        <w:gridCol w:w="5786"/>
      </w:tblGrid>
      <w:tr w:rsidR="00B9076C" w:rsidRPr="0064178C" w14:paraId="0407AF00" w14:textId="77777777" w:rsidTr="00E24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dxa"/>
            <w:shd w:val="clear" w:color="auto" w:fill="000000" w:themeFill="text1"/>
          </w:tcPr>
          <w:p w14:paraId="12C439EF" w14:textId="77777777" w:rsidR="00B9076C" w:rsidRPr="0064178C" w:rsidRDefault="00000000" w:rsidP="00841BDD">
            <w:pPr>
              <w:pStyle w:val="SemEspaamento"/>
            </w:pPr>
            <w:r w:rsidRPr="0064178C">
              <w:t>#</w:t>
            </w:r>
          </w:p>
        </w:tc>
        <w:tc>
          <w:tcPr>
            <w:tcW w:w="2904" w:type="dxa"/>
            <w:shd w:val="clear" w:color="auto" w:fill="000000" w:themeFill="text1"/>
          </w:tcPr>
          <w:p w14:paraId="0CEF2FF0" w14:textId="77777777" w:rsidR="00B9076C" w:rsidRPr="0064178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Objetivo</w:t>
            </w:r>
          </w:p>
        </w:tc>
        <w:tc>
          <w:tcPr>
            <w:tcW w:w="5786" w:type="dxa"/>
            <w:shd w:val="clear" w:color="auto" w:fill="000000" w:themeFill="text1"/>
          </w:tcPr>
          <w:p w14:paraId="4F0EC0CF" w14:textId="77777777" w:rsidR="00B9076C" w:rsidRPr="0064178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178C">
              <w:t>Tarefas</w:t>
            </w:r>
          </w:p>
        </w:tc>
      </w:tr>
      <w:tr w:rsidR="00B9076C" w:rsidRPr="0064178C" w14:paraId="559D5D75" w14:textId="77777777" w:rsidTr="00E24B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dxa"/>
          </w:tcPr>
          <w:p w14:paraId="35D158C2" w14:textId="13E959C6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2904" w:type="dxa"/>
          </w:tcPr>
          <w:p w14:paraId="3B46E870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Construção e validação da rede</w:t>
            </w:r>
          </w:p>
        </w:tc>
        <w:tc>
          <w:tcPr>
            <w:tcW w:w="5786" w:type="dxa"/>
          </w:tcPr>
          <w:p w14:paraId="2A4FE1FD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Fusão dos CSV, agregação de pesos, filtragem, CG</w:t>
            </w:r>
          </w:p>
        </w:tc>
      </w:tr>
      <w:tr w:rsidR="00B9076C" w:rsidRPr="0064178C" w14:paraId="2ACB6CA7" w14:textId="77777777" w:rsidTr="00E24B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dxa"/>
          </w:tcPr>
          <w:p w14:paraId="11173456" w14:textId="12111C45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2904" w:type="dxa"/>
          </w:tcPr>
          <w:p w14:paraId="423F911F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 xml:space="preserve">Identificação de </w:t>
            </w:r>
            <w:proofErr w:type="spellStart"/>
            <w:r w:rsidRPr="00DA5BD2">
              <w:rPr>
                <w:sz w:val="22"/>
                <w:szCs w:val="22"/>
              </w:rPr>
              <w:t>hubs</w:t>
            </w:r>
            <w:proofErr w:type="spellEnd"/>
          </w:p>
        </w:tc>
        <w:tc>
          <w:tcPr>
            <w:tcW w:w="5786" w:type="dxa"/>
          </w:tcPr>
          <w:p w14:paraId="1BAF2FDA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 xml:space="preserve">BFS, </w:t>
            </w:r>
            <w:proofErr w:type="spellStart"/>
            <w:r w:rsidRPr="00DA5BD2">
              <w:rPr>
                <w:sz w:val="22"/>
                <w:szCs w:val="22"/>
              </w:rPr>
              <w:t>Dijkstra</w:t>
            </w:r>
            <w:proofErr w:type="spellEnd"/>
            <w:r w:rsidRPr="00DA5BD2">
              <w:rPr>
                <w:sz w:val="22"/>
                <w:szCs w:val="22"/>
              </w:rPr>
              <w:t xml:space="preserve"> e PR </w:t>
            </w:r>
            <w:proofErr w:type="spellStart"/>
            <w:r w:rsidRPr="00DA5BD2">
              <w:rPr>
                <w:sz w:val="22"/>
                <w:szCs w:val="22"/>
              </w:rPr>
              <w:t>from-scratch</w:t>
            </w:r>
            <w:proofErr w:type="spellEnd"/>
            <w:r w:rsidRPr="00DA5BD2">
              <w:rPr>
                <w:sz w:val="22"/>
                <w:szCs w:val="22"/>
              </w:rPr>
              <w:t xml:space="preserve">; validação contra </w:t>
            </w:r>
            <w:proofErr w:type="spellStart"/>
            <w:r w:rsidRPr="00DA5BD2">
              <w:rPr>
                <w:sz w:val="22"/>
                <w:szCs w:val="22"/>
              </w:rPr>
              <w:t>NetworkX</w:t>
            </w:r>
            <w:proofErr w:type="spellEnd"/>
          </w:p>
        </w:tc>
      </w:tr>
      <w:tr w:rsidR="00B9076C" w:rsidRPr="0064178C" w14:paraId="5A8FF278" w14:textId="77777777" w:rsidTr="00E24B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dxa"/>
          </w:tcPr>
          <w:p w14:paraId="59140DD2" w14:textId="12D24746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2904" w:type="dxa"/>
          </w:tcPr>
          <w:p w14:paraId="7163123E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 xml:space="preserve">Comunidades e </w:t>
            </w:r>
            <w:proofErr w:type="spellStart"/>
            <w:r w:rsidRPr="00DA5BD2">
              <w:rPr>
                <w:sz w:val="22"/>
                <w:szCs w:val="22"/>
              </w:rPr>
              <w:t>facções</w:t>
            </w:r>
            <w:proofErr w:type="spellEnd"/>
          </w:p>
        </w:tc>
        <w:tc>
          <w:tcPr>
            <w:tcW w:w="5786" w:type="dxa"/>
          </w:tcPr>
          <w:p w14:paraId="00BFD661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A5BD2">
              <w:rPr>
                <w:sz w:val="22"/>
                <w:szCs w:val="22"/>
              </w:rPr>
              <w:t>Louvain</w:t>
            </w:r>
            <w:proofErr w:type="spellEnd"/>
            <w:r w:rsidRPr="00DA5BD2">
              <w:rPr>
                <w:sz w:val="22"/>
                <w:szCs w:val="22"/>
              </w:rPr>
              <w:t xml:space="preserve"> (</w:t>
            </w:r>
            <w:proofErr w:type="spellStart"/>
            <w:r w:rsidRPr="00DA5BD2">
              <w:rPr>
                <w:sz w:val="22"/>
                <w:szCs w:val="22"/>
              </w:rPr>
              <w:t>greedy</w:t>
            </w:r>
            <w:proofErr w:type="spellEnd"/>
            <w:r w:rsidRPr="00DA5BD2">
              <w:rPr>
                <w:sz w:val="22"/>
                <w:szCs w:val="22"/>
              </w:rPr>
              <w:t xml:space="preserve"> </w:t>
            </w:r>
            <w:proofErr w:type="spellStart"/>
            <w:r w:rsidRPr="00DA5BD2">
              <w:rPr>
                <w:sz w:val="22"/>
                <w:szCs w:val="22"/>
              </w:rPr>
              <w:t>modularity</w:t>
            </w:r>
            <w:proofErr w:type="spellEnd"/>
            <w:r w:rsidRPr="00DA5BD2">
              <w:rPr>
                <w:sz w:val="22"/>
                <w:szCs w:val="22"/>
              </w:rPr>
              <w:t>), cálculo de Q</w:t>
            </w:r>
          </w:p>
        </w:tc>
      </w:tr>
      <w:tr w:rsidR="00B9076C" w:rsidRPr="0064178C" w14:paraId="67185DDB" w14:textId="77777777" w:rsidTr="00E24B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dxa"/>
          </w:tcPr>
          <w:p w14:paraId="5F55DE61" w14:textId="65825F72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2904" w:type="dxa"/>
          </w:tcPr>
          <w:p w14:paraId="7C410D0C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Teste H2 (núcleo da RQ)</w:t>
            </w:r>
          </w:p>
        </w:tc>
        <w:tc>
          <w:tcPr>
            <w:tcW w:w="5786" w:type="dxa"/>
          </w:tcPr>
          <w:p w14:paraId="669E6F15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 xml:space="preserve">Remoção dos 8 maiores </w:t>
            </w:r>
            <w:proofErr w:type="spellStart"/>
            <w:r w:rsidRPr="00DA5BD2">
              <w:rPr>
                <w:sz w:val="22"/>
                <w:szCs w:val="22"/>
              </w:rPr>
              <w:t>hubs</w:t>
            </w:r>
            <w:proofErr w:type="spellEnd"/>
            <w:r w:rsidRPr="00DA5BD2">
              <w:rPr>
                <w:sz w:val="22"/>
                <w:szCs w:val="22"/>
              </w:rPr>
              <w:t>; Max-</w:t>
            </w:r>
            <w:proofErr w:type="spellStart"/>
            <w:r w:rsidRPr="00DA5BD2">
              <w:rPr>
                <w:sz w:val="22"/>
                <w:szCs w:val="22"/>
              </w:rPr>
              <w:t>Flow</w:t>
            </w:r>
            <w:proofErr w:type="spellEnd"/>
            <w:r w:rsidRPr="00DA5BD2">
              <w:rPr>
                <w:sz w:val="22"/>
                <w:szCs w:val="22"/>
              </w:rPr>
              <w:t xml:space="preserve"> (MF) entre KL e Norte</w:t>
            </w:r>
          </w:p>
        </w:tc>
      </w:tr>
      <w:tr w:rsidR="00B9076C" w:rsidRPr="0064178C" w14:paraId="4EDDCAC1" w14:textId="77777777" w:rsidTr="00E24B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dxa"/>
          </w:tcPr>
          <w:p w14:paraId="2CD5839C" w14:textId="3FBE41EF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2904" w:type="dxa"/>
          </w:tcPr>
          <w:p w14:paraId="1626C47A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Validação preditiva</w:t>
            </w:r>
          </w:p>
        </w:tc>
        <w:tc>
          <w:tcPr>
            <w:tcW w:w="5786" w:type="dxa"/>
          </w:tcPr>
          <w:p w14:paraId="684C36C3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 xml:space="preserve">GCN </w:t>
            </w:r>
            <w:proofErr w:type="spellStart"/>
            <w:r w:rsidRPr="00DA5BD2">
              <w:rPr>
                <w:sz w:val="22"/>
                <w:szCs w:val="22"/>
              </w:rPr>
              <w:t>from-scratch</w:t>
            </w:r>
            <w:proofErr w:type="spellEnd"/>
            <w:r w:rsidRPr="00DA5BD2">
              <w:rPr>
                <w:sz w:val="22"/>
                <w:szCs w:val="22"/>
              </w:rPr>
              <w:t xml:space="preserve"> para prever sobrevivência; </w:t>
            </w:r>
            <w:proofErr w:type="spellStart"/>
            <w:r w:rsidRPr="00DA5BD2">
              <w:rPr>
                <w:sz w:val="22"/>
                <w:szCs w:val="22"/>
              </w:rPr>
              <w:t>ablation</w:t>
            </w:r>
            <w:proofErr w:type="spellEnd"/>
            <w:r w:rsidRPr="00DA5BD2">
              <w:rPr>
                <w:sz w:val="22"/>
                <w:szCs w:val="22"/>
              </w:rPr>
              <w:t xml:space="preserve"> </w:t>
            </w:r>
            <w:proofErr w:type="spellStart"/>
            <w:r w:rsidRPr="00DA5BD2">
              <w:rPr>
                <w:sz w:val="22"/>
                <w:szCs w:val="22"/>
              </w:rPr>
              <w:t>study</w:t>
            </w:r>
            <w:proofErr w:type="spellEnd"/>
          </w:p>
        </w:tc>
      </w:tr>
      <w:tr w:rsidR="00E24BA5" w:rsidRPr="0064178C" w14:paraId="729F01C9" w14:textId="77777777" w:rsidTr="00E24B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" w:type="dxa"/>
          </w:tcPr>
          <w:p w14:paraId="5DEFD4FF" w14:textId="5914739B" w:rsidR="00E24BA5" w:rsidRPr="00DA5BD2" w:rsidRDefault="00E24BA5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2904" w:type="dxa"/>
          </w:tcPr>
          <w:p w14:paraId="54CB1513" w14:textId="29E9EABF" w:rsidR="00E24BA5" w:rsidRPr="00DA5BD2" w:rsidRDefault="00E24BA5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Análise temporal</w:t>
            </w:r>
          </w:p>
        </w:tc>
        <w:tc>
          <w:tcPr>
            <w:tcW w:w="5786" w:type="dxa"/>
          </w:tcPr>
          <w:p w14:paraId="0DF45CF6" w14:textId="62E3B248" w:rsidR="00E24BA5" w:rsidRPr="00DA5BD2" w:rsidRDefault="00E24BA5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A5BD2">
              <w:rPr>
                <w:sz w:val="22"/>
                <w:szCs w:val="22"/>
              </w:rPr>
              <w:t>Girvan</w:t>
            </w:r>
            <w:proofErr w:type="spellEnd"/>
            <w:r w:rsidRPr="00DA5BD2">
              <w:rPr>
                <w:sz w:val="22"/>
                <w:szCs w:val="22"/>
              </w:rPr>
              <w:t xml:space="preserve">-Newman por temporada; evolução de </w:t>
            </w:r>
            <w:proofErr w:type="spellStart"/>
            <w:r w:rsidRPr="00DA5BD2">
              <w:rPr>
                <w:sz w:val="22"/>
                <w:szCs w:val="22"/>
              </w:rPr>
              <w:t>Q_t</w:t>
            </w:r>
            <w:proofErr w:type="spellEnd"/>
            <w:r w:rsidRPr="00DA5BD2">
              <w:rPr>
                <w:sz w:val="22"/>
                <w:szCs w:val="22"/>
              </w:rPr>
              <w:t xml:space="preserve"> e separação KL/Norte</w:t>
            </w:r>
          </w:p>
        </w:tc>
      </w:tr>
    </w:tbl>
    <w:p w14:paraId="2DB827E1" w14:textId="77777777" w:rsidR="00B9076C" w:rsidRDefault="00B9076C" w:rsidP="00227B0C"/>
    <w:p w14:paraId="0CDEAD72" w14:textId="3CD5B869" w:rsidR="00B9076C" w:rsidRDefault="00000000" w:rsidP="00227B0C">
      <w:r>
        <w:rPr>
          <w:b/>
          <w:bCs/>
        </w:rPr>
        <w:t xml:space="preserve">Justificação das escolhas. </w:t>
      </w:r>
      <w:proofErr w:type="spellStart"/>
      <w:r>
        <w:t>Dijkstra</w:t>
      </w:r>
      <w:proofErr w:type="spellEnd"/>
      <w:r>
        <w:t xml:space="preserve"> com custo 1/w porque em redes sociais um peso elevado significa proximidade</w:t>
      </w:r>
      <w:r w:rsidR="00A715D9">
        <w:t>,</w:t>
      </w:r>
      <w:r>
        <w:t xml:space="preserve"> o caminho mais curto corresponde assim ao caminho de maior afinidade narrativa. PR (α = 0.85) porque, ao contrário do grau simples, valoriza ligações a nós importantes: em </w:t>
      </w:r>
      <w:proofErr w:type="spellStart"/>
      <w:r>
        <w:t>GoT</w:t>
      </w:r>
      <w:proofErr w:type="spellEnd"/>
      <w:r>
        <w:t xml:space="preserve">, uma ligação a um rei vale mais que dezenas a figurantes. </w:t>
      </w:r>
      <w:proofErr w:type="spellStart"/>
      <w:r>
        <w:t>Edmonds-Karp</w:t>
      </w:r>
      <w:proofErr w:type="spellEnd"/>
      <w:r>
        <w:t xml:space="preserve"> para calcular o MF, porque operacionaliza a largura de banda de comunicação entre </w:t>
      </w:r>
      <w:proofErr w:type="spellStart"/>
      <w:r>
        <w:t>facções</w:t>
      </w:r>
      <w:proofErr w:type="spellEnd"/>
      <w:r>
        <w:t xml:space="preserve"> rivais</w:t>
      </w:r>
      <w:r w:rsidR="00A715D9">
        <w:t>,</w:t>
      </w:r>
      <w:r>
        <w:t xml:space="preserve"> a queda do fluxo após remoção de um </w:t>
      </w:r>
      <w:proofErr w:type="spellStart"/>
      <w:r>
        <w:t>hub</w:t>
      </w:r>
      <w:proofErr w:type="spellEnd"/>
      <w:r>
        <w:t xml:space="preserve"> é a prova matemática da perda de coesão. GCN com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para compensar o desequilíbrio do dataset (mais vivos que mortos).</w:t>
      </w:r>
    </w:p>
    <w:p w14:paraId="6EF88635" w14:textId="77777777" w:rsidR="00DA5BD2" w:rsidRDefault="00DA5BD2" w:rsidP="00227B0C"/>
    <w:p w14:paraId="55B0A58F" w14:textId="1CFDE41B" w:rsidR="00B9076C" w:rsidRDefault="00000000" w:rsidP="00DA5BD2">
      <w:pPr>
        <w:pStyle w:val="Ttulo1"/>
      </w:pPr>
      <w:r>
        <w:lastRenderedPageBreak/>
        <w:t>Análise da Rede</w:t>
      </w:r>
    </w:p>
    <w:p w14:paraId="74CC5329" w14:textId="51E99C81" w:rsidR="00B9076C" w:rsidRPr="00DA5BD2" w:rsidRDefault="00000000" w:rsidP="00DA5BD2">
      <w:pPr>
        <w:pStyle w:val="Ttulo2"/>
      </w:pPr>
      <w:r w:rsidRPr="00DA5BD2">
        <w:t>Métricas macro</w:t>
      </w:r>
    </w:p>
    <w:p w14:paraId="5D9F4188" w14:textId="2AC9FD2E" w:rsidR="00B9076C" w:rsidRDefault="00000000" w:rsidP="00227B0C">
      <w:pPr>
        <w:pStyle w:val="Legenda"/>
        <w:jc w:val="center"/>
      </w:pPr>
      <w:r w:rsidRPr="00AE1FA1">
        <w:t xml:space="preserve">Tabela 2 </w:t>
      </w:r>
      <w:r w:rsidR="00841BDD">
        <w:t>,</w:t>
      </w:r>
      <w:r w:rsidRPr="00AE1FA1">
        <w:t xml:space="preserve"> Métricas globais da rede.</w:t>
      </w:r>
    </w:p>
    <w:tbl>
      <w:tblPr>
        <w:tblStyle w:val="TabeladeGrelha1Clara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803"/>
      </w:tblGrid>
      <w:tr w:rsidR="00B9076C" w14:paraId="0DDCE748" w14:textId="77777777" w:rsidTr="00227B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0000" w:themeFill="text1"/>
          </w:tcPr>
          <w:p w14:paraId="41A1DF24" w14:textId="77777777" w:rsidR="00B9076C" w:rsidRDefault="00000000" w:rsidP="00841BDD">
            <w:pPr>
              <w:pStyle w:val="SemEspaamento"/>
            </w:pPr>
            <w:r>
              <w:t>Métrica</w:t>
            </w:r>
          </w:p>
        </w:tc>
        <w:tc>
          <w:tcPr>
            <w:tcW w:w="0" w:type="auto"/>
            <w:shd w:val="clear" w:color="auto" w:fill="000000" w:themeFill="text1"/>
          </w:tcPr>
          <w:p w14:paraId="79FA2EA8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B9076C" w14:paraId="67D7E09C" w14:textId="77777777" w:rsidTr="00227B0C">
        <w:trPr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A17F8F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N (nós)</w:t>
            </w:r>
          </w:p>
        </w:tc>
        <w:tc>
          <w:tcPr>
            <w:tcW w:w="0" w:type="auto"/>
          </w:tcPr>
          <w:p w14:paraId="44A778F3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363</w:t>
            </w:r>
          </w:p>
        </w:tc>
      </w:tr>
      <w:tr w:rsidR="00B9076C" w14:paraId="1BF8C45B" w14:textId="77777777" w:rsidTr="00227B0C">
        <w:trPr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D0B4CF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M (arestas)</w:t>
            </w:r>
          </w:p>
        </w:tc>
        <w:tc>
          <w:tcPr>
            <w:tcW w:w="0" w:type="auto"/>
          </w:tcPr>
          <w:p w14:paraId="64B557DE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2594</w:t>
            </w:r>
          </w:p>
        </w:tc>
      </w:tr>
      <w:tr w:rsidR="00B9076C" w14:paraId="4F32F071" w14:textId="77777777" w:rsidTr="00227B0C">
        <w:trPr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918F55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Densidade</w:t>
            </w:r>
          </w:p>
        </w:tc>
        <w:tc>
          <w:tcPr>
            <w:tcW w:w="0" w:type="auto"/>
          </w:tcPr>
          <w:p w14:paraId="3834732A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0.039</w:t>
            </w:r>
          </w:p>
        </w:tc>
      </w:tr>
      <w:tr w:rsidR="00B9076C" w14:paraId="2E848BED" w14:textId="77777777" w:rsidTr="00227B0C">
        <w:trPr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3F0540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Clustering médio (C)</w:t>
            </w:r>
          </w:p>
        </w:tc>
        <w:tc>
          <w:tcPr>
            <w:tcW w:w="0" w:type="auto"/>
          </w:tcPr>
          <w:p w14:paraId="3CB95F29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0.748</w:t>
            </w:r>
          </w:p>
        </w:tc>
      </w:tr>
      <w:tr w:rsidR="00B9076C" w14:paraId="429D3FD9" w14:textId="77777777" w:rsidTr="00227B0C">
        <w:trPr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F8C962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Distância média (L)</w:t>
            </w:r>
          </w:p>
        </w:tc>
        <w:tc>
          <w:tcPr>
            <w:tcW w:w="0" w:type="auto"/>
          </w:tcPr>
          <w:p w14:paraId="3C52769D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2.556</w:t>
            </w:r>
          </w:p>
        </w:tc>
      </w:tr>
      <w:tr w:rsidR="00B9076C" w14:paraId="79DE889C" w14:textId="77777777" w:rsidTr="00227B0C">
        <w:trPr>
          <w:trHeight w:val="2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A7475E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σ (mundo pequeno)</w:t>
            </w:r>
          </w:p>
        </w:tc>
        <w:tc>
          <w:tcPr>
            <w:tcW w:w="0" w:type="auto"/>
          </w:tcPr>
          <w:p w14:paraId="1D69AB54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18.62</w:t>
            </w:r>
          </w:p>
        </w:tc>
      </w:tr>
    </w:tbl>
    <w:p w14:paraId="692BB35E" w14:textId="77777777" w:rsidR="00B9076C" w:rsidRDefault="00B9076C" w:rsidP="00227B0C"/>
    <w:p w14:paraId="4C8D102A" w14:textId="03A01B98" w:rsidR="00B9076C" w:rsidRDefault="00E24BA5" w:rsidP="00227B0C">
      <w:r w:rsidRPr="00E24BA5">
        <w:t>Uma rede small-world combina duas propriedades: por um lado, os nós formam grupos locais muito interligados (clustering elevado); por outro, qualquer nó consegue chegar a qualquer outro em poucos passos (distâncias curtas).</w:t>
      </w:r>
      <w:r>
        <w:t xml:space="preserve">O índice σ compara estas duas propriedades com as de uma rede aleatória equivalente </w:t>
      </w:r>
      <w:r w:rsidR="00841BDD">
        <w:t>,</w:t>
      </w:r>
      <w:r>
        <w:t xml:space="preserve"> se σ &gt; 1, a rede é small-world. No caso de </w:t>
      </w:r>
      <w:proofErr w:type="spellStart"/>
      <w:r>
        <w:t>GoT</w:t>
      </w:r>
      <w:proofErr w:type="spellEnd"/>
      <w:r>
        <w:t xml:space="preserve">, σ ≈ 18.6 é muito superior a 1. </w:t>
      </w:r>
      <w:r w:rsidRPr="00E24BA5">
        <w:t xml:space="preserve">Na prática, isto significa que as personagens vivem em círculos sociais fechados (os irmãos da </w:t>
      </w:r>
      <w:proofErr w:type="spellStart"/>
      <w:r w:rsidRPr="00E24BA5">
        <w:t>Night's</w:t>
      </w:r>
      <w:proofErr w:type="spellEnd"/>
      <w:r w:rsidRPr="00E24BA5">
        <w:t xml:space="preserve"> </w:t>
      </w:r>
      <w:proofErr w:type="spellStart"/>
      <w:r w:rsidRPr="00E24BA5">
        <w:t>Watch</w:t>
      </w:r>
      <w:proofErr w:type="spellEnd"/>
      <w:r w:rsidRPr="00E24BA5">
        <w:t xml:space="preserve"> conhecem-se todos, os </w:t>
      </w:r>
      <w:proofErr w:type="spellStart"/>
      <w:r w:rsidRPr="00E24BA5">
        <w:t>Lannister</w:t>
      </w:r>
      <w:proofErr w:type="spellEnd"/>
      <w:r w:rsidRPr="00E24BA5">
        <w:t xml:space="preserve"> interagem entre si o tempo todo), mas qualquer personagem chega a outra em menos de 3 passos</w:t>
      </w:r>
      <w:r>
        <w:t>,</w:t>
      </w:r>
      <w:r w:rsidRPr="00E24BA5">
        <w:t xml:space="preserve"> </w:t>
      </w:r>
      <w:r>
        <w:t>exemplo disso é que</w:t>
      </w:r>
      <w:r w:rsidRPr="00E24BA5">
        <w:t xml:space="preserve">, alguém da Muralha chega a </w:t>
      </w:r>
      <w:proofErr w:type="spellStart"/>
      <w:r w:rsidRPr="00E24BA5">
        <w:t>Essos</w:t>
      </w:r>
      <w:proofErr w:type="spellEnd"/>
      <w:r w:rsidRPr="00E24BA5">
        <w:t xml:space="preserve"> via </w:t>
      </w:r>
      <w:proofErr w:type="spellStart"/>
      <w:r w:rsidRPr="00E24BA5">
        <w:t>Jon</w:t>
      </w:r>
      <w:proofErr w:type="spellEnd"/>
      <w:r w:rsidRPr="00E24BA5">
        <w:t xml:space="preserve"> → </w:t>
      </w:r>
      <w:proofErr w:type="spellStart"/>
      <w:r w:rsidRPr="00E24BA5">
        <w:t>Tyrion</w:t>
      </w:r>
      <w:proofErr w:type="spellEnd"/>
      <w:r w:rsidRPr="00E24BA5">
        <w:t xml:space="preserve"> → </w:t>
      </w:r>
      <w:proofErr w:type="spellStart"/>
      <w:r w:rsidRPr="00E24BA5">
        <w:t>Daenerys</w:t>
      </w:r>
      <w:proofErr w:type="spellEnd"/>
      <w:r w:rsidRPr="00E24BA5">
        <w:t>. É isto que permite que informação, traições e alianças se espalhem tão depressa entre Casas distantes</w:t>
      </w:r>
      <w:r>
        <w:t>. Um clustering de C = 0.748 significa que, em média, 75% dos pares de conhecidos de cada personagem também se conhecem entre si</w:t>
      </w:r>
      <w:r w:rsidR="00A715D9">
        <w:t>, o</w:t>
      </w:r>
      <w:r>
        <w:t>s grupos são muito fechados, como seria de esperar numa sociedade feudal.</w:t>
      </w:r>
    </w:p>
    <w:p w14:paraId="5AB1EE21" w14:textId="53D6CD90" w:rsidR="00B9076C" w:rsidRDefault="00000000" w:rsidP="00DA5BD2">
      <w:pPr>
        <w:pStyle w:val="Ttulo2"/>
      </w:pPr>
      <w:r>
        <w:t>Lei de potência</w:t>
      </w:r>
    </w:p>
    <w:p w14:paraId="77093DC7" w14:textId="6A7A322F" w:rsidR="00B9076C" w:rsidRDefault="00000000" w:rsidP="00227B0C">
      <w:r>
        <w:t xml:space="preserve">A regressão log-log sobre a distribuição de grau dá γ ≈ 0.87 com R² ≈ 0.63. Este valor está abaixo do intervalo teórico [2, 3] para RLE. A rede de </w:t>
      </w:r>
      <w:proofErr w:type="spellStart"/>
      <w:r>
        <w:t>GoT</w:t>
      </w:r>
      <w:proofErr w:type="spellEnd"/>
      <w:r>
        <w:t xml:space="preserve"> não segue uma lei de potência estrita, o que é expectável num sistema narrativo finito com 363 nós. No entanto, a cauda pesada da distribuição</w:t>
      </w:r>
      <w:r w:rsidR="00A715D9">
        <w:t>,</w:t>
      </w:r>
      <w:r>
        <w:t xml:space="preserve"> poucos </w:t>
      </w:r>
      <w:proofErr w:type="spellStart"/>
      <w:r>
        <w:t>hubs</w:t>
      </w:r>
      <w:proofErr w:type="spellEnd"/>
      <w:r>
        <w:t xml:space="preserve"> com grau muito elevado coexistindo com muitos nós periféricos</w:t>
      </w:r>
      <w:r w:rsidR="00A715D9">
        <w:t>,</w:t>
      </w:r>
      <w:r>
        <w:t xml:space="preserve"> é qualitativamente consistente com uma RLE, o que justifica a premissa de vulnerabilidade aos </w:t>
      </w:r>
      <w:proofErr w:type="spellStart"/>
      <w:r>
        <w:t>hubs</w:t>
      </w:r>
      <w:proofErr w:type="spellEnd"/>
      <w:r>
        <w:t xml:space="preserve"> que sustenta a RQ.</w:t>
      </w:r>
    </w:p>
    <w:p w14:paraId="3897CF39" w14:textId="03F471BC" w:rsidR="00931565" w:rsidRDefault="00DE25F9" w:rsidP="00227B0C">
      <w:r w:rsidRPr="00DE25F9">
        <w:rPr>
          <w:noProof/>
        </w:rPr>
        <w:drawing>
          <wp:inline distT="0" distB="0" distL="0" distR="0" wp14:anchorId="53BBDD7D" wp14:editId="3EAB6F59">
            <wp:extent cx="5196840" cy="1598895"/>
            <wp:effectExtent l="0" t="0" r="3810" b="1905"/>
            <wp:docPr id="1900778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78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4125" cy="160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CC87" w14:textId="385524E5" w:rsidR="00931565" w:rsidRDefault="00931565" w:rsidP="00227B0C">
      <w:pPr>
        <w:pStyle w:val="Legenda"/>
      </w:pPr>
      <w:r>
        <w:t xml:space="preserve">Figura </w:t>
      </w:r>
      <w:fldSimple w:instr=" SEQ Figura \* ARABIC ">
        <w:r w:rsidR="00DA5BD2">
          <w:rPr>
            <w:noProof/>
          </w:rPr>
          <w:t>1</w:t>
        </w:r>
      </w:fldSimple>
      <w:r>
        <w:t xml:space="preserve"> - </w:t>
      </w:r>
      <w:r w:rsidRPr="004B13E8">
        <w:t>Distribuição de grau: escala linear (esq.) e log-log com ajuste</w:t>
      </w:r>
    </w:p>
    <w:p w14:paraId="1A12803F" w14:textId="77777777" w:rsidR="00E24BA5" w:rsidRPr="00E24BA5" w:rsidRDefault="00E24BA5" w:rsidP="00227B0C"/>
    <w:p w14:paraId="20046A3C" w14:textId="48917612" w:rsidR="00B9076C" w:rsidRDefault="00000000" w:rsidP="00DA5BD2">
      <w:pPr>
        <w:pStyle w:val="Ttulo2"/>
      </w:pPr>
      <w:r>
        <w:lastRenderedPageBreak/>
        <w:t xml:space="preserve">Centralidades </w:t>
      </w:r>
      <w:r w:rsidR="00A715D9">
        <w:t xml:space="preserve">e teste </w:t>
      </w:r>
      <w:r>
        <w:t>H1</w:t>
      </w:r>
    </w:p>
    <w:p w14:paraId="646C39CA" w14:textId="260A1A69" w:rsidR="00B9076C" w:rsidRDefault="00000000" w:rsidP="00227B0C">
      <w:r>
        <w:t xml:space="preserve">A análise de cinco métricas de centralidade (grau, betweenness, </w:t>
      </w:r>
      <w:proofErr w:type="spellStart"/>
      <w:r>
        <w:t>closeness</w:t>
      </w:r>
      <w:proofErr w:type="spellEnd"/>
      <w:r>
        <w:t xml:space="preserve">, </w:t>
      </w:r>
      <w:proofErr w:type="spellStart"/>
      <w:r>
        <w:t>eigenvector</w:t>
      </w:r>
      <w:proofErr w:type="spellEnd"/>
      <w:r>
        <w:t xml:space="preserve"> e PR) revela papéis narrativos distintos. Os cinco nós de maior </w:t>
      </w:r>
      <w:r w:rsidR="005E5C27">
        <w:t>PageRank</w:t>
      </w:r>
      <w:r w:rsidR="00AE1FA1">
        <w:t xml:space="preserve"> (PR)</w:t>
      </w:r>
      <w:r>
        <w:t xml:space="preserve"> são: </w:t>
      </w:r>
      <w:proofErr w:type="spellStart"/>
      <w:r>
        <w:t>Tyrion</w:t>
      </w:r>
      <w:proofErr w:type="spellEnd"/>
      <w:r>
        <w:t xml:space="preserve">, </w:t>
      </w:r>
      <w:proofErr w:type="spellStart"/>
      <w:r>
        <w:t>Jon</w:t>
      </w:r>
      <w:proofErr w:type="spellEnd"/>
      <w:r>
        <w:t xml:space="preserve">, </w:t>
      </w:r>
      <w:proofErr w:type="spellStart"/>
      <w:r>
        <w:t>Daenerys</w:t>
      </w:r>
      <w:proofErr w:type="spellEnd"/>
      <w:r>
        <w:t xml:space="preserve">, </w:t>
      </w:r>
      <w:proofErr w:type="spellStart"/>
      <w:r>
        <w:t>Cersei</w:t>
      </w:r>
      <w:proofErr w:type="spellEnd"/>
      <w:r>
        <w:t xml:space="preserve"> e </w:t>
      </w:r>
      <w:proofErr w:type="spellStart"/>
      <w:r>
        <w:t>Sansa</w:t>
      </w:r>
      <w:proofErr w:type="spellEnd"/>
      <w:r>
        <w:t>.</w:t>
      </w:r>
    </w:p>
    <w:p w14:paraId="26F1EADA" w14:textId="17C44432" w:rsidR="00B9076C" w:rsidRDefault="00000000" w:rsidP="00227B0C">
      <w:proofErr w:type="spellStart"/>
      <w:r>
        <w:t>Tyrion</w:t>
      </w:r>
      <w:proofErr w:type="spellEnd"/>
      <w:r>
        <w:t xml:space="preserve"> é a personagem com mais ligações diretas (maior grau) e maior PR </w:t>
      </w:r>
      <w:r w:rsidR="00AE1FA1">
        <w:t xml:space="preserve"> pois</w:t>
      </w:r>
      <w:r>
        <w:t xml:space="preserve"> é o nó mais central de toda a rede. Isto faz sentido narrativo: interage com praticamente todas as </w:t>
      </w:r>
      <w:proofErr w:type="spellStart"/>
      <w:r>
        <w:t>facções</w:t>
      </w:r>
      <w:proofErr w:type="spellEnd"/>
      <w:r>
        <w:t xml:space="preserve"> ao longo das oito temporadas, desde KL até ao Norte e </w:t>
      </w:r>
      <w:proofErr w:type="spellStart"/>
      <w:r>
        <w:t>Essos</w:t>
      </w:r>
      <w:proofErr w:type="spellEnd"/>
      <w:r>
        <w:t xml:space="preserve">. No entanto, </w:t>
      </w:r>
      <w:proofErr w:type="spellStart"/>
      <w:r>
        <w:t>Jon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apresenta a betweenness mais elevada apesar de ter menos ligações que </w:t>
      </w:r>
      <w:proofErr w:type="spellStart"/>
      <w:r>
        <w:t>Tyrion</w:t>
      </w:r>
      <w:proofErr w:type="spellEnd"/>
      <w:r>
        <w:t xml:space="preserve">. Isto significa que </w:t>
      </w:r>
      <w:proofErr w:type="spellStart"/>
      <w:r>
        <w:t>Jon</w:t>
      </w:r>
      <w:proofErr w:type="spellEnd"/>
      <w:r>
        <w:t xml:space="preserve"> não conhece mais gente, mas é a pessoa por quem mais caminhos passam </w:t>
      </w:r>
      <w:r w:rsidR="00AE1FA1">
        <w:t>sendo</w:t>
      </w:r>
      <w:r>
        <w:t xml:space="preserve"> a ponte entre mundos que de outra forma estariam desconectados (Muralha, Além-Muralha, Norte, e nas últimas temporadas KL e </w:t>
      </w:r>
      <w:proofErr w:type="spellStart"/>
      <w:r>
        <w:t>Essos</w:t>
      </w:r>
      <w:proofErr w:type="spellEnd"/>
      <w:r>
        <w:t xml:space="preserve">). Se </w:t>
      </w:r>
      <w:proofErr w:type="spellStart"/>
      <w:r>
        <w:t>Jon</w:t>
      </w:r>
      <w:proofErr w:type="spellEnd"/>
      <w:r>
        <w:t xml:space="preserve"> desaparecesse, muitos pares de personagens ficariam sem caminho curto entre si.</w:t>
      </w:r>
    </w:p>
    <w:p w14:paraId="29CB7953" w14:textId="4C504414" w:rsidR="00B9076C" w:rsidRDefault="00000000" w:rsidP="00227B0C">
      <w:proofErr w:type="spellStart"/>
      <w:r>
        <w:t>Daenerys</w:t>
      </w:r>
      <w:proofErr w:type="spellEnd"/>
      <w:r>
        <w:t xml:space="preserve"> funciona como </w:t>
      </w:r>
      <w:proofErr w:type="spellStart"/>
      <w:r>
        <w:t>hub</w:t>
      </w:r>
      <w:proofErr w:type="spellEnd"/>
      <w:r>
        <w:t xml:space="preserve"> de </w:t>
      </w:r>
      <w:proofErr w:type="spellStart"/>
      <w:r>
        <w:t>Essos</w:t>
      </w:r>
      <w:proofErr w:type="spellEnd"/>
      <w:r>
        <w:t xml:space="preserve"> e ponte para </w:t>
      </w:r>
      <w:proofErr w:type="spellStart"/>
      <w:r>
        <w:t>Westeros</w:t>
      </w:r>
      <w:proofErr w:type="spellEnd"/>
      <w:r>
        <w:t xml:space="preserve"> nas temporadas finais. </w:t>
      </w:r>
      <w:proofErr w:type="spellStart"/>
      <w:r>
        <w:t>Cersei</w:t>
      </w:r>
      <w:proofErr w:type="spellEnd"/>
      <w:r>
        <w:t xml:space="preserve"> ancora a </w:t>
      </w:r>
      <w:proofErr w:type="spellStart"/>
      <w:r>
        <w:t>facção</w:t>
      </w:r>
      <w:proofErr w:type="spellEnd"/>
      <w:r>
        <w:t xml:space="preserve"> de KL. </w:t>
      </w:r>
      <w:proofErr w:type="spellStart"/>
      <w:r>
        <w:t>Sansa</w:t>
      </w:r>
      <w:proofErr w:type="spellEnd"/>
      <w:r>
        <w:t xml:space="preserve"> liga o Norte à política dos Sete Reinos. </w:t>
      </w:r>
    </w:p>
    <w:p w14:paraId="7DFA2D9B" w14:textId="2522DC6B" w:rsidR="00B9076C" w:rsidRPr="00E24BA5" w:rsidRDefault="00000000" w:rsidP="00DA5BD2">
      <w:pPr>
        <w:pStyle w:val="Ttulo2"/>
        <w:rPr>
          <w:u w:val="single"/>
        </w:rPr>
      </w:pPr>
      <w:r>
        <w:t>Comunidades</w:t>
      </w:r>
      <w:r w:rsidR="00A715D9">
        <w:t xml:space="preserve"> </w:t>
      </w:r>
    </w:p>
    <w:p w14:paraId="01B485F4" w14:textId="77777777" w:rsidR="00B9076C" w:rsidRDefault="00000000" w:rsidP="00227B0C">
      <w:r>
        <w:t xml:space="preserve">O algoritmo </w:t>
      </w:r>
      <w:proofErr w:type="spellStart"/>
      <w:r>
        <w:t>greedy</w:t>
      </w:r>
      <w:proofErr w:type="spellEnd"/>
      <w:r>
        <w:t xml:space="preserve"> de modularidade detetou 6 comunidades com Q ≈ 0.374, acima do limiar de 0.3 que indica estrutura modular significativa (Blondel et al., 2008). As comunidades mapeiam as </w:t>
      </w:r>
      <w:proofErr w:type="spellStart"/>
      <w:r>
        <w:t>facções</w:t>
      </w:r>
      <w:proofErr w:type="spellEnd"/>
      <w:r>
        <w:t xml:space="preserve"> geopolíticas da série: </w:t>
      </w:r>
      <w:proofErr w:type="spellStart"/>
      <w:r>
        <w:t>King's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(KL), Norte/Muralha, </w:t>
      </w:r>
      <w:proofErr w:type="spellStart"/>
      <w:r>
        <w:t>Essos</w:t>
      </w:r>
      <w:proofErr w:type="spellEnd"/>
      <w:r>
        <w:t xml:space="preserve">, </w:t>
      </w:r>
      <w:proofErr w:type="spellStart"/>
      <w:r>
        <w:t>Riverlands</w:t>
      </w:r>
      <w:proofErr w:type="spellEnd"/>
      <w:r>
        <w:t>, entre outras.</w:t>
      </w:r>
    </w:p>
    <w:p w14:paraId="22972FA9" w14:textId="1C97D658" w:rsidR="00E24BA5" w:rsidRDefault="00E24BA5" w:rsidP="00DA5BD2">
      <w:pPr>
        <w:pStyle w:val="Ttulo2"/>
      </w:pPr>
      <w:r>
        <w:t>Análise temporal</w:t>
      </w:r>
    </w:p>
    <w:p w14:paraId="2FED413F" w14:textId="77777777" w:rsidR="00E24BA5" w:rsidRPr="00E24BA5" w:rsidRDefault="00E24BA5" w:rsidP="00227B0C">
      <w:r w:rsidRPr="00E24BA5">
        <w:t xml:space="preserve">Para perceber como a estrutura da rede evolui ao longo da série, aplicámos o algoritmo de </w:t>
      </w:r>
      <w:proofErr w:type="spellStart"/>
      <w:r w:rsidRPr="00E24BA5">
        <w:t>Girvan</w:t>
      </w:r>
      <w:proofErr w:type="spellEnd"/>
      <w:r w:rsidRPr="00E24BA5">
        <w:t xml:space="preserve">-Newman a cada temporada separadamente e rastreámos dois indicadores: a modularidade </w:t>
      </w:r>
      <w:proofErr w:type="spellStart"/>
      <w:r w:rsidRPr="00E24BA5">
        <w:t>Q_t</w:t>
      </w:r>
      <w:proofErr w:type="spellEnd"/>
      <w:r w:rsidRPr="00E24BA5">
        <w:t xml:space="preserve"> e se as personagens de </w:t>
      </w:r>
      <w:proofErr w:type="spellStart"/>
      <w:r w:rsidRPr="00E24BA5">
        <w:t>King's</w:t>
      </w:r>
      <w:proofErr w:type="spellEnd"/>
      <w:r w:rsidRPr="00E24BA5">
        <w:t xml:space="preserve"> </w:t>
      </w:r>
      <w:proofErr w:type="spellStart"/>
      <w:r w:rsidRPr="00E24BA5">
        <w:t>Landing</w:t>
      </w:r>
      <w:proofErr w:type="spellEnd"/>
      <w:r w:rsidRPr="00E24BA5">
        <w:t xml:space="preserve"> e do Norte ficam na mesma comunidade ou em comunidades separadas.</w:t>
      </w:r>
    </w:p>
    <w:p w14:paraId="5E028AE4" w14:textId="637CBC7D" w:rsidR="00E24BA5" w:rsidRDefault="00E24BA5" w:rsidP="00227B0C">
      <w:r w:rsidRPr="00E24BA5">
        <w:t xml:space="preserve">A modularidade sobe de 0.28 na T1 até um pico de 0.72 na T5 </w:t>
      </w:r>
      <w:r w:rsidR="00227B0C">
        <w:t xml:space="preserve"> porque é</w:t>
      </w:r>
      <w:r w:rsidRPr="00E24BA5">
        <w:t xml:space="preserve"> a única temporada em que as duas </w:t>
      </w:r>
      <w:proofErr w:type="spellStart"/>
      <w:r w:rsidRPr="00E24BA5">
        <w:t>facções</w:t>
      </w:r>
      <w:proofErr w:type="spellEnd"/>
      <w:r w:rsidRPr="00E24BA5">
        <w:t xml:space="preserve"> são detetadas como comunidades separadas. Depois, </w:t>
      </w:r>
      <w:proofErr w:type="spellStart"/>
      <w:r w:rsidRPr="00E24BA5">
        <w:t>Q_t</w:t>
      </w:r>
      <w:proofErr w:type="spellEnd"/>
      <w:r w:rsidRPr="00E24BA5">
        <w:t xml:space="preserve"> desce nas T7–T8 (0.03 e 0.02) à medida que as </w:t>
      </w:r>
      <w:proofErr w:type="spellStart"/>
      <w:r w:rsidRPr="00E24BA5">
        <w:t>facções</w:t>
      </w:r>
      <w:proofErr w:type="spellEnd"/>
      <w:r w:rsidRPr="00E24BA5">
        <w:t xml:space="preserve"> convergem contra os White </w:t>
      </w:r>
      <w:proofErr w:type="spellStart"/>
      <w:r w:rsidRPr="00E24BA5">
        <w:t>Walkers</w:t>
      </w:r>
      <w:proofErr w:type="spellEnd"/>
      <w:r w:rsidRPr="00E24BA5">
        <w:t>. Esta dinâmica acompanha de perto a narrativa da série: o conflito cresce até à T5, depois a ameaça comum força a reunificação. A fragmentação não é constante — segue o arco narrativo de guerra e aliança.</w:t>
      </w:r>
    </w:p>
    <w:p w14:paraId="63E52D04" w14:textId="77777777" w:rsidR="00DA5BD2" w:rsidRDefault="00DA5BD2" w:rsidP="00227B0C">
      <w:pPr>
        <w:jc w:val="center"/>
      </w:pPr>
      <w:r w:rsidRPr="00DA5BD2">
        <w:rPr>
          <w:noProof/>
        </w:rPr>
        <w:drawing>
          <wp:inline distT="0" distB="0" distL="0" distR="0" wp14:anchorId="1048997D" wp14:editId="089622FB">
            <wp:extent cx="4001885" cy="1273810"/>
            <wp:effectExtent l="0" t="0" r="0" b="2540"/>
            <wp:docPr id="9610528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52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6404" cy="128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91D3" w14:textId="7CC3A618" w:rsidR="00B9076C" w:rsidRDefault="00DA5BD2" w:rsidP="00227B0C">
      <w:pPr>
        <w:pStyle w:val="Legenda"/>
      </w:pPr>
      <w:r>
        <w:t xml:space="preserve">Figura </w:t>
      </w:r>
      <w:fldSimple w:instr=" SEQ Figura \* ARABIC ">
        <w:r>
          <w:rPr>
            <w:noProof/>
          </w:rPr>
          <w:t>2</w:t>
        </w:r>
      </w:fldSimple>
      <w:r>
        <w:t xml:space="preserve"> - </w:t>
      </w:r>
      <w:r w:rsidRPr="00494835">
        <w:t xml:space="preserve">Evolução temporal das </w:t>
      </w:r>
      <w:proofErr w:type="spellStart"/>
      <w:r w:rsidRPr="00494835">
        <w:t>facções</w:t>
      </w:r>
      <w:proofErr w:type="spellEnd"/>
      <w:r w:rsidRPr="00494835">
        <w:t xml:space="preserve"> (</w:t>
      </w:r>
      <w:proofErr w:type="spellStart"/>
      <w:r w:rsidRPr="00494835">
        <w:t>Girvan</w:t>
      </w:r>
      <w:proofErr w:type="spellEnd"/>
      <w:r w:rsidRPr="00494835">
        <w:t xml:space="preserve">-Newman, T1–T8). À esquerda, a modularidade </w:t>
      </w:r>
      <w:proofErr w:type="spellStart"/>
      <w:r w:rsidRPr="00494835">
        <w:t>Q_t</w:t>
      </w:r>
      <w:proofErr w:type="spellEnd"/>
      <w:r w:rsidRPr="00494835">
        <w:t xml:space="preserve"> por temporada; à direita, se </w:t>
      </w:r>
      <w:proofErr w:type="spellStart"/>
      <w:r w:rsidRPr="00494835">
        <w:t>King's</w:t>
      </w:r>
      <w:proofErr w:type="spellEnd"/>
      <w:r w:rsidRPr="00494835">
        <w:t xml:space="preserve"> </w:t>
      </w:r>
      <w:proofErr w:type="spellStart"/>
      <w:r w:rsidRPr="00494835">
        <w:t>Landing</w:t>
      </w:r>
      <w:proofErr w:type="spellEnd"/>
      <w:r w:rsidRPr="00494835">
        <w:t xml:space="preserve"> e o Norte ficam na mesma comunidade (verde) ou separadas (</w:t>
      </w:r>
      <w:proofErr w:type="spellStart"/>
      <w:r w:rsidRPr="00494835">
        <w:t>vermelho</w:t>
      </w:r>
      <w:r w:rsidR="00A74DAC" w:rsidRPr="00A74DAC">
        <w:t>Teste</w:t>
      </w:r>
      <w:proofErr w:type="spellEnd"/>
      <w:r w:rsidR="00A74DAC" w:rsidRPr="00A74DAC">
        <w:t xml:space="preserve"> da Hipótese </w:t>
      </w:r>
    </w:p>
    <w:p w14:paraId="12C3F6A2" w14:textId="075B7380" w:rsidR="00931565" w:rsidRDefault="00931565" w:rsidP="00DA5BD2">
      <w:pPr>
        <w:pStyle w:val="Ttulo2"/>
      </w:pPr>
      <w:r>
        <w:lastRenderedPageBreak/>
        <w:t>H1</w:t>
      </w:r>
    </w:p>
    <w:p w14:paraId="047F552C" w14:textId="6CA40283" w:rsidR="00DA5BD2" w:rsidRDefault="00931565" w:rsidP="00227B0C">
      <w:r>
        <w:t>A divergência entre grau (quem conhece mais gente) e betweenness/PR (quem controla o fluxo de informação) verificada na secção de 5.3 confirma H1: a importância real de uma personagem não se mede pelo número de contactos, mas pela posição que ocupa na estrutura da rede.</w:t>
      </w:r>
    </w:p>
    <w:p w14:paraId="4E238976" w14:textId="753F5228" w:rsidR="00931565" w:rsidRDefault="00931565" w:rsidP="00DA5BD2">
      <w:pPr>
        <w:pStyle w:val="Ttulo2"/>
      </w:pPr>
      <w:r>
        <w:t xml:space="preserve"> H2</w:t>
      </w:r>
    </w:p>
    <w:p w14:paraId="237DF744" w14:textId="77777777" w:rsidR="00B9076C" w:rsidRDefault="00000000" w:rsidP="00227B0C">
      <w:r>
        <w:t xml:space="preserve">Para testar H2, definimos duas </w:t>
      </w:r>
      <w:proofErr w:type="spellStart"/>
      <w:r>
        <w:t>facções</w:t>
      </w:r>
      <w:proofErr w:type="spellEnd"/>
      <w:r>
        <w:t>: KL (</w:t>
      </w:r>
      <w:proofErr w:type="spellStart"/>
      <w:r>
        <w:t>Tyrion</w:t>
      </w:r>
      <w:proofErr w:type="spellEnd"/>
      <w:r>
        <w:t xml:space="preserve">, </w:t>
      </w:r>
      <w:proofErr w:type="spellStart"/>
      <w:r>
        <w:t>Cersei</w:t>
      </w:r>
      <w:proofErr w:type="spellEnd"/>
      <w:r>
        <w:t xml:space="preserve">, Jaime, </w:t>
      </w:r>
      <w:proofErr w:type="spellStart"/>
      <w:r>
        <w:t>Tywin</w:t>
      </w:r>
      <w:proofErr w:type="spellEnd"/>
      <w:r>
        <w:t xml:space="preserve">, </w:t>
      </w:r>
      <w:proofErr w:type="spellStart"/>
      <w:r>
        <w:t>Joffrey</w:t>
      </w:r>
      <w:proofErr w:type="spellEnd"/>
      <w:r>
        <w:t xml:space="preserve">, </w:t>
      </w:r>
      <w:proofErr w:type="spellStart"/>
      <w:r>
        <w:t>Varys</w:t>
      </w:r>
      <w:proofErr w:type="spellEnd"/>
      <w:r>
        <w:t xml:space="preserve">, </w:t>
      </w:r>
      <w:proofErr w:type="spellStart"/>
      <w:r>
        <w:t>Littlefinger</w:t>
      </w:r>
      <w:proofErr w:type="spellEnd"/>
      <w:r>
        <w:t xml:space="preserve">, </w:t>
      </w:r>
      <w:proofErr w:type="spellStart"/>
      <w:r>
        <w:t>Pycelle</w:t>
      </w:r>
      <w:proofErr w:type="spellEnd"/>
      <w:r>
        <w:t>) e Norte (</w:t>
      </w:r>
      <w:proofErr w:type="spellStart"/>
      <w:r>
        <w:t>Jon</w:t>
      </w:r>
      <w:proofErr w:type="spellEnd"/>
      <w:r>
        <w:t xml:space="preserve">, Sam, </w:t>
      </w:r>
      <w:proofErr w:type="spellStart"/>
      <w:r>
        <w:t>Eddison</w:t>
      </w:r>
      <w:proofErr w:type="spellEnd"/>
      <w:r>
        <w:t xml:space="preserve">, </w:t>
      </w:r>
      <w:proofErr w:type="spellStart"/>
      <w:r>
        <w:t>Mance</w:t>
      </w:r>
      <w:proofErr w:type="spellEnd"/>
      <w:r>
        <w:t xml:space="preserve">, </w:t>
      </w:r>
      <w:proofErr w:type="spellStart"/>
      <w:r>
        <w:t>Tormund</w:t>
      </w:r>
      <w:proofErr w:type="spellEnd"/>
      <w:r>
        <w:t xml:space="preserve">, </w:t>
      </w:r>
      <w:proofErr w:type="spellStart"/>
      <w:r>
        <w:t>Ygritte</w:t>
      </w:r>
      <w:proofErr w:type="spellEnd"/>
      <w:r>
        <w:t xml:space="preserve">, </w:t>
      </w:r>
      <w:proofErr w:type="spellStart"/>
      <w:r>
        <w:t>Aemon</w:t>
      </w:r>
      <w:proofErr w:type="spellEnd"/>
      <w:r>
        <w:t xml:space="preserve">, Davos). O MF entre as </w:t>
      </w:r>
      <w:proofErr w:type="spellStart"/>
      <w:r>
        <w:t>facções</w:t>
      </w:r>
      <w:proofErr w:type="spellEnd"/>
      <w:r>
        <w:t xml:space="preserve"> foi calculado com </w:t>
      </w:r>
      <w:proofErr w:type="spellStart"/>
      <w:r>
        <w:t>Edmonds-Karp</w:t>
      </w:r>
      <w:proofErr w:type="spellEnd"/>
      <w:r>
        <w:t>, usando os pesos como capacidades. Removemos sequencialmente os 8 nós de maior PR e recalculámos o MF e Q a cada passo.</w:t>
      </w:r>
    </w:p>
    <w:p w14:paraId="3283AB3C" w14:textId="5F6DDAC6" w:rsidR="00B9076C" w:rsidRDefault="00000000" w:rsidP="00227B0C">
      <w:pPr>
        <w:pStyle w:val="Legenda"/>
      </w:pPr>
      <w:r w:rsidRPr="00AE1FA1">
        <w:t xml:space="preserve">Tabela 3 </w:t>
      </w:r>
      <w:r w:rsidR="00841BDD">
        <w:t>,</w:t>
      </w:r>
      <w:r w:rsidRPr="00AE1FA1">
        <w:t xml:space="preserve"> Simulação de remoção progressiva de </w:t>
      </w:r>
      <w:proofErr w:type="spellStart"/>
      <w:r w:rsidRPr="00AE1FA1">
        <w:t>hubs</w:t>
      </w:r>
      <w:proofErr w:type="spellEnd"/>
      <w:r w:rsidRPr="00AE1FA1">
        <w:t>.</w:t>
      </w:r>
    </w:p>
    <w:tbl>
      <w:tblPr>
        <w:tblStyle w:val="TabeladeGrelha1Clara"/>
        <w:tblW w:w="5000" w:type="pct"/>
        <w:tblLook w:val="04A0" w:firstRow="1" w:lastRow="0" w:firstColumn="1" w:lastColumn="0" w:noHBand="0" w:noVBand="1"/>
      </w:tblPr>
      <w:tblGrid>
        <w:gridCol w:w="1490"/>
        <w:gridCol w:w="2324"/>
        <w:gridCol w:w="2346"/>
        <w:gridCol w:w="1428"/>
        <w:gridCol w:w="1428"/>
      </w:tblGrid>
      <w:tr w:rsidR="00B9076C" w14:paraId="5D70D7E4" w14:textId="77777777" w:rsidTr="00931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  <w:shd w:val="clear" w:color="auto" w:fill="000000" w:themeFill="text1"/>
          </w:tcPr>
          <w:p w14:paraId="004CE897" w14:textId="77777777" w:rsidR="00B9076C" w:rsidRDefault="00000000" w:rsidP="00841BDD">
            <w:pPr>
              <w:pStyle w:val="SemEspaamento"/>
            </w:pPr>
            <w:r>
              <w:t>Passo</w:t>
            </w:r>
          </w:p>
        </w:tc>
        <w:tc>
          <w:tcPr>
            <w:tcW w:w="1288" w:type="pct"/>
            <w:shd w:val="clear" w:color="auto" w:fill="000000" w:themeFill="text1"/>
          </w:tcPr>
          <w:p w14:paraId="2183A523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Removido</w:t>
            </w:r>
          </w:p>
        </w:tc>
        <w:tc>
          <w:tcPr>
            <w:tcW w:w="1301" w:type="pct"/>
            <w:shd w:val="clear" w:color="auto" w:fill="000000" w:themeFill="text1"/>
          </w:tcPr>
          <w:p w14:paraId="5262FB5B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Max-</w:t>
            </w:r>
            <w:proofErr w:type="spellStart"/>
            <w:r>
              <w:t>Flow</w:t>
            </w:r>
            <w:proofErr w:type="spellEnd"/>
          </w:p>
        </w:tc>
        <w:tc>
          <w:tcPr>
            <w:tcW w:w="792" w:type="pct"/>
            <w:shd w:val="clear" w:color="auto" w:fill="000000" w:themeFill="text1"/>
          </w:tcPr>
          <w:p w14:paraId="3A51B527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</w:t>
            </w:r>
          </w:p>
        </w:tc>
        <w:tc>
          <w:tcPr>
            <w:tcW w:w="792" w:type="pct"/>
            <w:shd w:val="clear" w:color="auto" w:fill="000000" w:themeFill="text1"/>
          </w:tcPr>
          <w:p w14:paraId="6B9F684A" w14:textId="77777777" w:rsidR="00B9076C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B9076C" w14:paraId="1026E57A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4D172D27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0</w:t>
            </w:r>
          </w:p>
        </w:tc>
        <w:tc>
          <w:tcPr>
            <w:tcW w:w="1288" w:type="pct"/>
          </w:tcPr>
          <w:p w14:paraId="0D2C1D85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Baseline</w:t>
            </w:r>
          </w:p>
        </w:tc>
        <w:tc>
          <w:tcPr>
            <w:tcW w:w="1301" w:type="pct"/>
          </w:tcPr>
          <w:p w14:paraId="70751D74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4963</w:t>
            </w:r>
          </w:p>
        </w:tc>
        <w:tc>
          <w:tcPr>
            <w:tcW w:w="792" w:type="pct"/>
          </w:tcPr>
          <w:p w14:paraId="57F7D670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0.342</w:t>
            </w:r>
          </w:p>
        </w:tc>
        <w:tc>
          <w:tcPr>
            <w:tcW w:w="792" w:type="pct"/>
          </w:tcPr>
          <w:p w14:paraId="59EA64B9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2.556</w:t>
            </w:r>
          </w:p>
        </w:tc>
      </w:tr>
      <w:tr w:rsidR="00B9076C" w14:paraId="5BE1953F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3F3E2BBF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1288" w:type="pct"/>
          </w:tcPr>
          <w:p w14:paraId="4F212197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A5BD2">
              <w:rPr>
                <w:sz w:val="22"/>
                <w:szCs w:val="22"/>
              </w:rPr>
              <w:t>Tyrion</w:t>
            </w:r>
            <w:proofErr w:type="spellEnd"/>
          </w:p>
        </w:tc>
        <w:tc>
          <w:tcPr>
            <w:tcW w:w="1301" w:type="pct"/>
          </w:tcPr>
          <w:p w14:paraId="45128A94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4416</w:t>
            </w:r>
          </w:p>
        </w:tc>
        <w:tc>
          <w:tcPr>
            <w:tcW w:w="792" w:type="pct"/>
          </w:tcPr>
          <w:p w14:paraId="735B18BE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0.372</w:t>
            </w:r>
          </w:p>
        </w:tc>
        <w:tc>
          <w:tcPr>
            <w:tcW w:w="792" w:type="pct"/>
          </w:tcPr>
          <w:p w14:paraId="08D12E15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2.603</w:t>
            </w:r>
          </w:p>
        </w:tc>
      </w:tr>
      <w:tr w:rsidR="00B9076C" w14:paraId="3618CED4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782785DF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1288" w:type="pct"/>
          </w:tcPr>
          <w:p w14:paraId="1F47C31C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A5BD2">
              <w:rPr>
                <w:sz w:val="22"/>
                <w:szCs w:val="22"/>
              </w:rPr>
              <w:t>Jon</w:t>
            </w:r>
            <w:proofErr w:type="spellEnd"/>
          </w:p>
        </w:tc>
        <w:tc>
          <w:tcPr>
            <w:tcW w:w="1301" w:type="pct"/>
          </w:tcPr>
          <w:p w14:paraId="1F14CFD5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2531</w:t>
            </w:r>
          </w:p>
        </w:tc>
        <w:tc>
          <w:tcPr>
            <w:tcW w:w="792" w:type="pct"/>
          </w:tcPr>
          <w:p w14:paraId="7C75DCDE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0.354</w:t>
            </w:r>
          </w:p>
        </w:tc>
        <w:tc>
          <w:tcPr>
            <w:tcW w:w="792" w:type="pct"/>
          </w:tcPr>
          <w:p w14:paraId="50A71D38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2.636</w:t>
            </w:r>
          </w:p>
        </w:tc>
      </w:tr>
      <w:tr w:rsidR="00B9076C" w14:paraId="13164B8A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70C35A8D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1288" w:type="pct"/>
          </w:tcPr>
          <w:p w14:paraId="1175D4A1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A5BD2">
              <w:rPr>
                <w:sz w:val="22"/>
                <w:szCs w:val="22"/>
              </w:rPr>
              <w:t>Daenerys</w:t>
            </w:r>
            <w:proofErr w:type="spellEnd"/>
          </w:p>
        </w:tc>
        <w:tc>
          <w:tcPr>
            <w:tcW w:w="1301" w:type="pct"/>
          </w:tcPr>
          <w:p w14:paraId="706ACC46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2414</w:t>
            </w:r>
          </w:p>
        </w:tc>
        <w:tc>
          <w:tcPr>
            <w:tcW w:w="792" w:type="pct"/>
          </w:tcPr>
          <w:p w14:paraId="4C2B8494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0.377</w:t>
            </w:r>
          </w:p>
        </w:tc>
        <w:tc>
          <w:tcPr>
            <w:tcW w:w="792" w:type="pct"/>
          </w:tcPr>
          <w:p w14:paraId="3C89F204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2.701</w:t>
            </w:r>
          </w:p>
        </w:tc>
      </w:tr>
      <w:tr w:rsidR="00B9076C" w14:paraId="7E902FF6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595C9691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1288" w:type="pct"/>
          </w:tcPr>
          <w:p w14:paraId="500923AC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A5BD2">
              <w:rPr>
                <w:sz w:val="22"/>
                <w:szCs w:val="22"/>
              </w:rPr>
              <w:t>Cersei</w:t>
            </w:r>
            <w:proofErr w:type="spellEnd"/>
          </w:p>
        </w:tc>
        <w:tc>
          <w:tcPr>
            <w:tcW w:w="1301" w:type="pct"/>
          </w:tcPr>
          <w:p w14:paraId="09AA6603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2382</w:t>
            </w:r>
          </w:p>
        </w:tc>
        <w:tc>
          <w:tcPr>
            <w:tcW w:w="792" w:type="pct"/>
          </w:tcPr>
          <w:p w14:paraId="69184379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0.375</w:t>
            </w:r>
          </w:p>
        </w:tc>
        <w:tc>
          <w:tcPr>
            <w:tcW w:w="792" w:type="pct"/>
          </w:tcPr>
          <w:p w14:paraId="62E1769C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2.723</w:t>
            </w:r>
          </w:p>
        </w:tc>
      </w:tr>
      <w:tr w:rsidR="00B9076C" w14:paraId="422AF4F5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7C8CE2C8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1288" w:type="pct"/>
          </w:tcPr>
          <w:p w14:paraId="43E4FA95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A5BD2">
              <w:rPr>
                <w:sz w:val="22"/>
                <w:szCs w:val="22"/>
              </w:rPr>
              <w:t>Sansa</w:t>
            </w:r>
            <w:proofErr w:type="spellEnd"/>
          </w:p>
        </w:tc>
        <w:tc>
          <w:tcPr>
            <w:tcW w:w="1301" w:type="pct"/>
          </w:tcPr>
          <w:p w14:paraId="426DFD92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2215</w:t>
            </w:r>
          </w:p>
        </w:tc>
        <w:tc>
          <w:tcPr>
            <w:tcW w:w="792" w:type="pct"/>
          </w:tcPr>
          <w:p w14:paraId="10A5A2E8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0.411</w:t>
            </w:r>
          </w:p>
        </w:tc>
        <w:tc>
          <w:tcPr>
            <w:tcW w:w="792" w:type="pct"/>
          </w:tcPr>
          <w:p w14:paraId="3D676218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2.747</w:t>
            </w:r>
          </w:p>
        </w:tc>
      </w:tr>
      <w:tr w:rsidR="00B9076C" w14:paraId="23FE018F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0504245D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6</w:t>
            </w:r>
          </w:p>
        </w:tc>
        <w:tc>
          <w:tcPr>
            <w:tcW w:w="1288" w:type="pct"/>
          </w:tcPr>
          <w:p w14:paraId="0AF3B099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Jaime</w:t>
            </w:r>
          </w:p>
        </w:tc>
        <w:tc>
          <w:tcPr>
            <w:tcW w:w="1301" w:type="pct"/>
          </w:tcPr>
          <w:p w14:paraId="41CA8286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2077</w:t>
            </w:r>
          </w:p>
        </w:tc>
        <w:tc>
          <w:tcPr>
            <w:tcW w:w="792" w:type="pct"/>
          </w:tcPr>
          <w:p w14:paraId="10FE1737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0.414</w:t>
            </w:r>
          </w:p>
        </w:tc>
        <w:tc>
          <w:tcPr>
            <w:tcW w:w="792" w:type="pct"/>
          </w:tcPr>
          <w:p w14:paraId="7ECD45DC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2.772</w:t>
            </w:r>
          </w:p>
        </w:tc>
      </w:tr>
      <w:tr w:rsidR="00B9076C" w14:paraId="5648A295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628E8F82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7</w:t>
            </w:r>
          </w:p>
        </w:tc>
        <w:tc>
          <w:tcPr>
            <w:tcW w:w="1288" w:type="pct"/>
          </w:tcPr>
          <w:p w14:paraId="12244FC9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 w:rsidRPr="00DA5BD2">
              <w:rPr>
                <w:sz w:val="22"/>
                <w:szCs w:val="22"/>
              </w:rPr>
              <w:t>Arya</w:t>
            </w:r>
            <w:proofErr w:type="spellEnd"/>
          </w:p>
        </w:tc>
        <w:tc>
          <w:tcPr>
            <w:tcW w:w="1301" w:type="pct"/>
          </w:tcPr>
          <w:p w14:paraId="16159888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2013</w:t>
            </w:r>
          </w:p>
        </w:tc>
        <w:tc>
          <w:tcPr>
            <w:tcW w:w="792" w:type="pct"/>
          </w:tcPr>
          <w:p w14:paraId="558949F5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0.419</w:t>
            </w:r>
          </w:p>
        </w:tc>
        <w:tc>
          <w:tcPr>
            <w:tcW w:w="792" w:type="pct"/>
          </w:tcPr>
          <w:p w14:paraId="0EE730D2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2.812</w:t>
            </w:r>
          </w:p>
        </w:tc>
      </w:tr>
      <w:tr w:rsidR="00B9076C" w14:paraId="62F71634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3B92141B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b w:val="0"/>
                <w:bCs w:val="0"/>
                <w:sz w:val="22"/>
                <w:szCs w:val="22"/>
              </w:rPr>
              <w:t>8</w:t>
            </w:r>
          </w:p>
        </w:tc>
        <w:tc>
          <w:tcPr>
            <w:tcW w:w="1288" w:type="pct"/>
          </w:tcPr>
          <w:p w14:paraId="6E1A31D0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Sam</w:t>
            </w:r>
          </w:p>
        </w:tc>
        <w:tc>
          <w:tcPr>
            <w:tcW w:w="1301" w:type="pct"/>
          </w:tcPr>
          <w:p w14:paraId="7DF5E8E0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1673</w:t>
            </w:r>
          </w:p>
        </w:tc>
        <w:tc>
          <w:tcPr>
            <w:tcW w:w="792" w:type="pct"/>
          </w:tcPr>
          <w:p w14:paraId="5DF3E45E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0.424</w:t>
            </w:r>
          </w:p>
        </w:tc>
        <w:tc>
          <w:tcPr>
            <w:tcW w:w="792" w:type="pct"/>
          </w:tcPr>
          <w:p w14:paraId="708CC1E3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2.855</w:t>
            </w:r>
          </w:p>
        </w:tc>
      </w:tr>
    </w:tbl>
    <w:p w14:paraId="3C1BA2BB" w14:textId="77777777" w:rsidR="00B9076C" w:rsidRDefault="00B9076C" w:rsidP="00227B0C"/>
    <w:p w14:paraId="0B3EB19C" w14:textId="4BD10F4E" w:rsidR="00B9076C" w:rsidRDefault="00E24BA5" w:rsidP="00227B0C">
      <w:r w:rsidRPr="00E24BA5">
        <w:t>O MF cai de 4963 para 1673 (queda de ~66%) e Q sobe de 0.342 para 0.424 — a rede fragmenta-se a cada personagem que sai</w:t>
      </w:r>
      <w:r>
        <w:t xml:space="preserve">. A tabela permite identificar o papel concreto de cada personagem. A remoção de </w:t>
      </w:r>
      <w:proofErr w:type="spellStart"/>
      <w:r>
        <w:t>Tyrion</w:t>
      </w:r>
      <w:proofErr w:type="spellEnd"/>
      <w:r>
        <w:t xml:space="preserve"> causa uma queda modesta (4963→4416, -11%): apesar de muito conectado, a rede tem redundância à sua </w:t>
      </w:r>
      <w:r w:rsidR="00DA5BD2">
        <w:t>volta,</w:t>
      </w:r>
      <w:r>
        <w:t xml:space="preserve"> há caminhos alternativos que contornam a sua ausência. Mas a remoção de </w:t>
      </w:r>
      <w:proofErr w:type="spellStart"/>
      <w:r>
        <w:t>Jon</w:t>
      </w:r>
      <w:proofErr w:type="spellEnd"/>
      <w:r>
        <w:t xml:space="preserve"> </w:t>
      </w:r>
      <w:r w:rsidR="00841BDD">
        <w:t>,</w:t>
      </w:r>
      <w:r>
        <w:t xml:space="preserve"> o segundo a </w:t>
      </w:r>
      <w:r w:rsidR="00DA5BD2">
        <w:t>sair,</w:t>
      </w:r>
      <w:r>
        <w:t xml:space="preserve"> provoca o colapso mais acentuado (4416→2531, -43%), confirmando que é a ponte estrutural insubstituível da rede. Sem </w:t>
      </w:r>
      <w:proofErr w:type="spellStart"/>
      <w:r>
        <w:t>Jon</w:t>
      </w:r>
      <w:proofErr w:type="spellEnd"/>
      <w:r>
        <w:t>, o Norte e KL ficam ligados apenas por caminhos secundários e frágeis.</w:t>
      </w:r>
    </w:p>
    <w:p w14:paraId="3F876F16" w14:textId="6E95EF0F" w:rsidR="00AE1FA1" w:rsidRDefault="00E24BA5" w:rsidP="00227B0C">
      <w:r w:rsidRPr="00E24BA5">
        <w:t>As remoções seguintes (</w:t>
      </w:r>
      <w:proofErr w:type="spellStart"/>
      <w:r w:rsidRPr="00E24BA5">
        <w:t>Daenerys</w:t>
      </w:r>
      <w:proofErr w:type="spellEnd"/>
      <w:r w:rsidRPr="00E24BA5">
        <w:t xml:space="preserve">, </w:t>
      </w:r>
      <w:proofErr w:type="spellStart"/>
      <w:r w:rsidRPr="00E24BA5">
        <w:t>Cersei</w:t>
      </w:r>
      <w:proofErr w:type="spellEnd"/>
      <w:r w:rsidRPr="00E24BA5">
        <w:t xml:space="preserve">, </w:t>
      </w:r>
      <w:proofErr w:type="spellStart"/>
      <w:r w:rsidRPr="00E24BA5">
        <w:t>Sansa</w:t>
      </w:r>
      <w:proofErr w:type="spellEnd"/>
      <w:r w:rsidRPr="00E24BA5">
        <w:t xml:space="preserve">, Jaime, </w:t>
      </w:r>
      <w:proofErr w:type="spellStart"/>
      <w:r w:rsidRPr="00E24BA5">
        <w:t>Arya</w:t>
      </w:r>
      <w:proofErr w:type="spellEnd"/>
      <w:r w:rsidRPr="00E24BA5">
        <w:t xml:space="preserve">, Sam) têm impacto cada vez menor, porque os caminhos alternativos já se perderam — a rede já está fragmentada. Este padrão é </w:t>
      </w:r>
      <w:proofErr w:type="spellStart"/>
      <w:r w:rsidRPr="00E24BA5">
        <w:t>exactamente</w:t>
      </w:r>
      <w:proofErr w:type="spellEnd"/>
      <w:r w:rsidRPr="00E24BA5">
        <w:t xml:space="preserve"> o que </w:t>
      </w:r>
      <w:proofErr w:type="spellStart"/>
      <w:r w:rsidRPr="00E24BA5">
        <w:t>Albert</w:t>
      </w:r>
      <w:proofErr w:type="spellEnd"/>
      <w:r w:rsidRPr="00E24BA5">
        <w:t xml:space="preserve"> </w:t>
      </w:r>
      <w:proofErr w:type="spellStart"/>
      <w:r w:rsidRPr="00E24BA5">
        <w:t>et</w:t>
      </w:r>
      <w:proofErr w:type="spellEnd"/>
      <w:r w:rsidRPr="00E24BA5">
        <w:t xml:space="preserve"> al. (2000) previram para redes com cauda pesada: os </w:t>
      </w:r>
      <w:proofErr w:type="spellStart"/>
      <w:r w:rsidRPr="00E24BA5">
        <w:t>hubs</w:t>
      </w:r>
      <w:proofErr w:type="spellEnd"/>
      <w:r w:rsidRPr="00E24BA5">
        <w:t xml:space="preserve"> são poucos, mas a sua perda é desproporcional.</w:t>
      </w:r>
      <w:r>
        <w:tab/>
      </w:r>
      <w:r>
        <w:tab/>
      </w:r>
      <w:r w:rsidR="00DE25F9" w:rsidRPr="00DE25F9">
        <w:rPr>
          <w:noProof/>
        </w:rPr>
        <w:drawing>
          <wp:inline distT="0" distB="0" distL="0" distR="0" wp14:anchorId="09010099" wp14:editId="31FC9CF2">
            <wp:extent cx="4815840" cy="1480606"/>
            <wp:effectExtent l="0" t="0" r="3810" b="5715"/>
            <wp:docPr id="1974179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797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459" cy="149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A2EB" w14:textId="210B9C22" w:rsidR="00AE1FA1" w:rsidRDefault="00AE1FA1" w:rsidP="00227B0C">
      <w:pPr>
        <w:pStyle w:val="Legenda"/>
      </w:pPr>
      <w:r>
        <w:t xml:space="preserve">Figura </w:t>
      </w:r>
      <w:fldSimple w:instr=" SEQ Figura \* ARABIC ">
        <w:r w:rsidR="00DA5BD2">
          <w:rPr>
            <w:noProof/>
          </w:rPr>
          <w:t>3</w:t>
        </w:r>
      </w:fldSimple>
      <w:r>
        <w:t xml:space="preserve"> - </w:t>
      </w:r>
      <w:r w:rsidRPr="009D40F1">
        <w:t xml:space="preserve">MF </w:t>
      </w:r>
      <w:proofErr w:type="spellStart"/>
      <w:r w:rsidRPr="009D40F1">
        <w:t>KL→Norte</w:t>
      </w:r>
      <w:proofErr w:type="spellEnd"/>
      <w:r w:rsidRPr="009D40F1">
        <w:t xml:space="preserve"> (esq.) e modularidade Q (</w:t>
      </w:r>
      <w:proofErr w:type="spellStart"/>
      <w:r w:rsidRPr="009D40F1">
        <w:t>dir.</w:t>
      </w:r>
      <w:proofErr w:type="spellEnd"/>
      <w:r w:rsidRPr="009D40F1">
        <w:t>) a cada remoção</w:t>
      </w:r>
    </w:p>
    <w:p w14:paraId="0E3D665F" w14:textId="7F5E47E6" w:rsidR="00B9076C" w:rsidRDefault="00000000" w:rsidP="00227B0C">
      <w:r>
        <w:rPr>
          <w:b/>
          <w:bCs/>
        </w:rPr>
        <w:lastRenderedPageBreak/>
        <w:t xml:space="preserve">Teste estatístico. </w:t>
      </w:r>
      <w:r>
        <w:t xml:space="preserve">Comparámos com 30 simulações de remoção aleatória (8 nós cada). A queda por </w:t>
      </w:r>
      <w:proofErr w:type="spellStart"/>
      <w:r>
        <w:t>hubs</w:t>
      </w:r>
      <w:proofErr w:type="spellEnd"/>
      <w:r>
        <w:t xml:space="preserve"> (3290) é muito superior à queda média aleatória (84). O teste de Mann-</w:t>
      </w:r>
      <w:proofErr w:type="spellStart"/>
      <w:r>
        <w:t>Whitney</w:t>
      </w:r>
      <w:proofErr w:type="spellEnd"/>
      <w:r>
        <w:t xml:space="preserve"> (MW) dá p &lt; 0.001. Nota: como a remoção dos </w:t>
      </w:r>
      <w:proofErr w:type="spellStart"/>
      <w:r>
        <w:t>hubs</w:t>
      </w:r>
      <w:proofErr w:type="spellEnd"/>
      <w:r>
        <w:t xml:space="preserve"> é determinística (uma observação), o teste MW é usado como heurística </w:t>
      </w:r>
      <w:proofErr w:type="spellStart"/>
      <w:r>
        <w:t>one</w:t>
      </w:r>
      <w:proofErr w:type="spellEnd"/>
      <w:r>
        <w:t xml:space="preserve">-sample </w:t>
      </w:r>
      <w:r w:rsidR="00841BDD">
        <w:t>,</w:t>
      </w:r>
      <w:r>
        <w:t xml:space="preserve"> abordagem justificada pela dimensão do dataset. H2 fica confirmada.</w:t>
      </w:r>
    </w:p>
    <w:p w14:paraId="77520DC7" w14:textId="77777777" w:rsidR="00DA5BD2" w:rsidRDefault="00DA5BD2" w:rsidP="00227B0C"/>
    <w:p w14:paraId="648CF033" w14:textId="6F17E0AD" w:rsidR="00B9076C" w:rsidRDefault="00000000" w:rsidP="00DA5BD2">
      <w:pPr>
        <w:pStyle w:val="Ttulo1"/>
      </w:pPr>
      <w:r>
        <w:t xml:space="preserve">Pontes entre </w:t>
      </w:r>
      <w:proofErr w:type="spellStart"/>
      <w:r>
        <w:t>facções</w:t>
      </w:r>
      <w:proofErr w:type="spellEnd"/>
      <w:r>
        <w:t xml:space="preserve"> (bridges)</w:t>
      </w:r>
    </w:p>
    <w:p w14:paraId="27BBF0BB" w14:textId="77777777" w:rsidR="00B9076C" w:rsidRDefault="00000000" w:rsidP="00227B0C">
      <w:r>
        <w:t>Com as facções resolvidas a partir do ficheiro de casas, quantificou-se o papel de ponte de cada personagem através de duas medidas: o inter_faction_weight (soma dos pesos das arestas que ligam o nó à facção oposta) e o bridge_score = inter_faction_weight + α·betweenness, com α = 0.5. As personagens com maior bridge_score são as que sustentam a comunicação entre King's Landing e o Norte — tipicamente Jon, Tyrion, Sansa e Daenerys —, confirmando ao nível das ligações concretas o que o corte mínimo (secção 6.2) já indicava de forma agregada. A lista completa é exportada para bridges_summary.csv. Estas pontes são precisamente as ligações cuja remoção mais fragmenta a rede, reforçando a evidência para H2.</w:t>
      </w:r>
    </w:p>
    <w:p w14:paraId="2B96E325" w14:textId="3C3C4F62" w:rsidR="00676AE6" w:rsidRDefault="00676AE6" w:rsidP="005E5C27">
      <w:pPr>
        <w:jc w:val="center"/>
      </w:pPr>
      <w:r w:rsidRPr="00676AE6">
        <w:rPr>
          <w:noProof/>
        </w:rPr>
        <w:drawing>
          <wp:inline distT="0" distB="0" distL="0" distR="0" wp14:anchorId="70BE38FE" wp14:editId="4F1C2372">
            <wp:extent cx="5420377" cy="4646295"/>
            <wp:effectExtent l="76200" t="76200" r="142240" b="135255"/>
            <wp:docPr id="19093318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31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570" cy="4646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1A2214" w14:textId="77777777" w:rsidR="0054187F" w:rsidRDefault="0054187F" w:rsidP="00227B0C"/>
    <w:p w14:paraId="700EF3F9" w14:textId="39B37B24" w:rsidR="00B9076C" w:rsidRDefault="00000000" w:rsidP="00DA5BD2">
      <w:pPr>
        <w:pStyle w:val="Ttulo1"/>
      </w:pPr>
      <w:r>
        <w:lastRenderedPageBreak/>
        <w:t xml:space="preserve"> Integração com Redes Neuronais</w:t>
      </w:r>
    </w:p>
    <w:p w14:paraId="0DE7BC62" w14:textId="481E95B0" w:rsidR="00B9076C" w:rsidRDefault="00000000" w:rsidP="00DA5BD2">
      <w:pPr>
        <w:pStyle w:val="Ttulo2"/>
      </w:pPr>
      <w:r>
        <w:t>Modelo GCN</w:t>
      </w:r>
    </w:p>
    <w:p w14:paraId="0E32A5A4" w14:textId="1A356D3A" w:rsidR="00B9076C" w:rsidRDefault="00000000" w:rsidP="00227B0C">
      <w:r>
        <w:t>O modelo escolhido é uma GCN de duas camadas (</w:t>
      </w:r>
      <w:proofErr w:type="spellStart"/>
      <w:r>
        <w:t>Kipf</w:t>
      </w:r>
      <w:proofErr w:type="spellEnd"/>
      <w:r>
        <w:t xml:space="preserve"> &amp; </w:t>
      </w:r>
      <w:proofErr w:type="spellStart"/>
      <w:r>
        <w:t>Welling</w:t>
      </w:r>
      <w:proofErr w:type="spellEnd"/>
      <w:r>
        <w:t>, 2017). A GCN opera diretamente sobre a estrutura do grafo, propagando informação entre nós vizinhos. Cada camada aplica: H^(l+1) = σ(Â · H^(l) · W^(l)), onde Â é a matriz de adjacência normalizada com self-</w:t>
      </w:r>
      <w:proofErr w:type="spellStart"/>
      <w:r>
        <w:t>loops</w:t>
      </w:r>
      <w:proofErr w:type="spellEnd"/>
      <w:r>
        <w:t xml:space="preserve">. Em termos simples, cada nó atualiza a sua representação combinando a informação dos seus vizinhos </w:t>
      </w:r>
      <w:r w:rsidR="00841BDD">
        <w:t>,</w:t>
      </w:r>
      <w:r>
        <w:t xml:space="preserve"> se um nó está rodeado de personagens que morrem, a GCN aprende que esse nó está em risco. A arquitetura tem camada oculta com 16 neurónios (</w:t>
      </w:r>
      <w:proofErr w:type="spellStart"/>
      <w:r>
        <w:t>ReLU</w:t>
      </w:r>
      <w:proofErr w:type="spellEnd"/>
      <w:r>
        <w:t xml:space="preserve">), saída </w:t>
      </w:r>
      <w:proofErr w:type="spellStart"/>
      <w:r>
        <w:t>softmax</w:t>
      </w:r>
      <w:proofErr w:type="spellEnd"/>
      <w:r>
        <w:t xml:space="preserve"> (2 classes), </w:t>
      </w:r>
      <w:proofErr w:type="spellStart"/>
      <w:r>
        <w:t>dropout</w:t>
      </w:r>
      <w:proofErr w:type="spellEnd"/>
      <w:r>
        <w:t xml:space="preserve"> de 0.3 e cross-</w:t>
      </w:r>
      <w:proofErr w:type="spellStart"/>
      <w:r>
        <w:t>entropy</w:t>
      </w:r>
      <w:proofErr w:type="spellEnd"/>
      <w:r>
        <w:t xml:space="preserve"> ponderada (β_morto = </w:t>
      </w:r>
      <w:proofErr w:type="spellStart"/>
      <w:r>
        <w:t>N_vivos</w:t>
      </w:r>
      <w:proofErr w:type="spellEnd"/>
      <w:r>
        <w:t>/</w:t>
      </w:r>
      <w:proofErr w:type="spellStart"/>
      <w:r>
        <w:t>N_mortos</w:t>
      </w:r>
      <w:proofErr w:type="spellEnd"/>
      <w:r>
        <w:t>) para compensar o desequilíbrio.</w:t>
      </w:r>
    </w:p>
    <w:p w14:paraId="6024B5D4" w14:textId="77777777" w:rsidR="00D97673" w:rsidRDefault="00D97673" w:rsidP="00227B0C"/>
    <w:p w14:paraId="4809343B" w14:textId="428399DB" w:rsidR="00B9076C" w:rsidRPr="0064178C" w:rsidRDefault="00000000" w:rsidP="00DA5BD2">
      <w:pPr>
        <w:pStyle w:val="Ttulo2"/>
        <w:rPr>
          <w:lang w:val="en-US"/>
        </w:rPr>
      </w:pPr>
      <w:r w:rsidRPr="0064178C">
        <w:rPr>
          <w:lang w:val="en-US"/>
        </w:rPr>
        <w:t>Features</w:t>
      </w:r>
    </w:p>
    <w:p w14:paraId="53DECD71" w14:textId="236A7789" w:rsidR="00B9076C" w:rsidRPr="005E5C27" w:rsidRDefault="005E5C27" w:rsidP="005E5C27">
      <w:r w:rsidRPr="005E5C27">
        <w:rPr>
          <w:lang w:val="en-US"/>
        </w:rPr>
        <w:t xml:space="preserve">Topológicas (5): degree centrality, betweenness, closeness, eigenvector e PageRank. </w:t>
      </w:r>
      <w:r w:rsidRPr="005E5C27">
        <w:t xml:space="preserve">Narrativas (6): </w:t>
      </w:r>
      <w:proofErr w:type="spellStart"/>
      <w:r w:rsidRPr="005E5C27">
        <w:t>span</w:t>
      </w:r>
      <w:proofErr w:type="spellEnd"/>
      <w:r w:rsidRPr="005E5C27">
        <w:t xml:space="preserve"> temporal normalizado, intensidade de interações, contagem de temporadas e vetor </w:t>
      </w:r>
      <w:proofErr w:type="spellStart"/>
      <w:r w:rsidRPr="005E5C27">
        <w:t>one</w:t>
      </w:r>
      <w:proofErr w:type="spellEnd"/>
      <w:r w:rsidRPr="005E5C27">
        <w:t xml:space="preserve">-hot para a </w:t>
      </w:r>
      <w:proofErr w:type="spellStart"/>
      <w:r w:rsidRPr="005E5C27">
        <w:t>facção</w:t>
      </w:r>
      <w:proofErr w:type="spellEnd"/>
      <w:r w:rsidRPr="005E5C27">
        <w:t xml:space="preserve"> (</w:t>
      </w:r>
      <w:proofErr w:type="spellStart"/>
      <w:r w:rsidRPr="005E5C27">
        <w:t>North</w:t>
      </w:r>
      <w:proofErr w:type="spellEnd"/>
      <w:r w:rsidRPr="005E5C27">
        <w:t xml:space="preserve">, </w:t>
      </w:r>
      <w:proofErr w:type="spellStart"/>
      <w:r w:rsidRPr="005E5C27">
        <w:t>KingsLanding</w:t>
      </w:r>
      <w:proofErr w:type="spellEnd"/>
      <w:r w:rsidRPr="005E5C27">
        <w:t xml:space="preserve">, </w:t>
      </w:r>
      <w:proofErr w:type="spellStart"/>
      <w:r w:rsidRPr="005E5C27">
        <w:t>Other</w:t>
      </w:r>
      <w:proofErr w:type="spellEnd"/>
      <w:r w:rsidRPr="005E5C27">
        <w:t xml:space="preserve">). A </w:t>
      </w:r>
      <w:proofErr w:type="spellStart"/>
      <w:r w:rsidRPr="005E5C27">
        <w:t>facção</w:t>
      </w:r>
      <w:proofErr w:type="spellEnd"/>
      <w:r w:rsidRPr="005E5C27">
        <w:t xml:space="preserve"> de cada personagem é carregada de um ficheiro auxiliar (houses_titles.csv) e codificada em </w:t>
      </w:r>
      <w:proofErr w:type="spellStart"/>
      <w:r w:rsidRPr="005E5C27">
        <w:t>one</w:t>
      </w:r>
      <w:proofErr w:type="spellEnd"/>
      <w:r w:rsidRPr="005E5C27">
        <w:t>-hot, substituindo a inferência aproximada pelo nome. Total: 11 features, normalizadas com min-</w:t>
      </w:r>
      <w:proofErr w:type="spellStart"/>
      <w:r w:rsidRPr="005E5C27">
        <w:t>max</w:t>
      </w:r>
      <w:proofErr w:type="spellEnd"/>
      <w:r w:rsidRPr="005E5C27">
        <w:t xml:space="preserve"> antes do </w:t>
      </w:r>
      <w:proofErr w:type="spellStart"/>
      <w:r w:rsidRPr="005E5C27">
        <w:t>treino.</w:t>
      </w:r>
      <w:r w:rsidR="00000000" w:rsidRPr="005E5C27">
        <w:t>Resultados</w:t>
      </w:r>
      <w:proofErr w:type="spellEnd"/>
    </w:p>
    <w:p w14:paraId="257C4989" w14:textId="7ACB2BC1" w:rsidR="00B9076C" w:rsidRDefault="00000000" w:rsidP="00227B0C">
      <w:pPr>
        <w:pStyle w:val="Legenda"/>
      </w:pPr>
      <w:r w:rsidRPr="00AE1FA1">
        <w:t xml:space="preserve">Tabela 4 </w:t>
      </w:r>
      <w:r w:rsidR="00841BDD">
        <w:t>,</w:t>
      </w:r>
      <w:r w:rsidRPr="00AE1FA1">
        <w:t xml:space="preserve"> Métricas da GCN </w:t>
      </w:r>
      <w:proofErr w:type="spellStart"/>
      <w:r w:rsidRPr="00AE1FA1">
        <w:t>from-scratch</w:t>
      </w:r>
      <w:proofErr w:type="spellEnd"/>
      <w:r w:rsidRPr="00AE1FA1">
        <w:t>.</w:t>
      </w:r>
    </w:p>
    <w:tbl>
      <w:tblPr>
        <w:tblStyle w:val="TabeladeGrelha1Clara"/>
        <w:tblW w:w="5000" w:type="pct"/>
        <w:tblLook w:val="04A0" w:firstRow="1" w:lastRow="0" w:firstColumn="1" w:lastColumn="0" w:noHBand="0" w:noVBand="1"/>
      </w:tblPr>
      <w:tblGrid>
        <w:gridCol w:w="5213"/>
        <w:gridCol w:w="3803"/>
      </w:tblGrid>
      <w:tr w:rsidR="00B9076C" w:rsidRPr="00841BDD" w14:paraId="746899BC" w14:textId="77777777" w:rsidTr="00931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  <w:shd w:val="clear" w:color="auto" w:fill="000000" w:themeFill="text1"/>
          </w:tcPr>
          <w:p w14:paraId="2C1DCC4F" w14:textId="77777777" w:rsidR="00B9076C" w:rsidRPr="00841BDD" w:rsidRDefault="00000000" w:rsidP="00841BDD">
            <w:pPr>
              <w:pStyle w:val="SemEspaamento"/>
            </w:pPr>
            <w:r w:rsidRPr="00841BDD">
              <w:t>Métrica</w:t>
            </w:r>
          </w:p>
        </w:tc>
        <w:tc>
          <w:tcPr>
            <w:tcW w:w="2109" w:type="pct"/>
            <w:shd w:val="clear" w:color="auto" w:fill="000000" w:themeFill="text1"/>
          </w:tcPr>
          <w:p w14:paraId="0E33CDBE" w14:textId="77777777" w:rsidR="00B9076C" w:rsidRPr="00841BDD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Valor</w:t>
            </w:r>
          </w:p>
        </w:tc>
      </w:tr>
      <w:tr w:rsidR="00B9076C" w:rsidRPr="00841BDD" w14:paraId="403A2736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6BDEA579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Threshold</w:t>
            </w:r>
          </w:p>
        </w:tc>
        <w:tc>
          <w:tcPr>
            <w:tcW w:w="2109" w:type="pct"/>
          </w:tcPr>
          <w:p w14:paraId="577F0D9D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0.60</w:t>
            </w:r>
          </w:p>
        </w:tc>
      </w:tr>
      <w:tr w:rsidR="00B9076C" w:rsidRPr="00841BDD" w14:paraId="1A368112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11FF2108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Accuracy</w:t>
            </w:r>
          </w:p>
        </w:tc>
        <w:tc>
          <w:tcPr>
            <w:tcW w:w="2109" w:type="pct"/>
          </w:tcPr>
          <w:p w14:paraId="03A2DE4A" w14:textId="29FEFF22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</w:t>
            </w:r>
            <w:r w:rsidR="00E24BA5" w:rsidRPr="00DA5BD2">
              <w:rPr>
                <w:sz w:val="22"/>
                <w:szCs w:val="22"/>
              </w:rPr>
              <w:t>901</w:t>
            </w:r>
          </w:p>
        </w:tc>
      </w:tr>
      <w:tr w:rsidR="00B9076C" w:rsidRPr="00841BDD" w14:paraId="2C532A9E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38024E41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Precisão</w:t>
            </w:r>
          </w:p>
        </w:tc>
        <w:tc>
          <w:tcPr>
            <w:tcW w:w="2109" w:type="pct"/>
          </w:tcPr>
          <w:p w14:paraId="4B80EEBA" w14:textId="3B0A5549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0.4</w:t>
            </w:r>
            <w:r w:rsidR="00E24BA5" w:rsidRPr="00DA5BD2">
              <w:rPr>
                <w:sz w:val="22"/>
                <w:szCs w:val="22"/>
              </w:rPr>
              <w:t>55</w:t>
            </w:r>
          </w:p>
        </w:tc>
      </w:tr>
      <w:tr w:rsidR="00B9076C" w:rsidRPr="00841BDD" w14:paraId="5D4E23AC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0D96A919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Recall</w:t>
            </w:r>
          </w:p>
        </w:tc>
        <w:tc>
          <w:tcPr>
            <w:tcW w:w="2109" w:type="pct"/>
          </w:tcPr>
          <w:p w14:paraId="67E1D250" w14:textId="124BF470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</w:t>
            </w:r>
            <w:r w:rsidR="00E24BA5" w:rsidRPr="00DA5BD2">
              <w:rPr>
                <w:sz w:val="22"/>
                <w:szCs w:val="22"/>
              </w:rPr>
              <w:t>806</w:t>
            </w:r>
          </w:p>
        </w:tc>
      </w:tr>
      <w:tr w:rsidR="00B9076C" w:rsidRPr="00841BDD" w14:paraId="1ED4EF9E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19BB6ACF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F1-Score</w:t>
            </w:r>
          </w:p>
        </w:tc>
        <w:tc>
          <w:tcPr>
            <w:tcW w:w="2109" w:type="pct"/>
          </w:tcPr>
          <w:p w14:paraId="45FD3B33" w14:textId="0E3A59CE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</w:t>
            </w:r>
            <w:r w:rsidR="00E24BA5" w:rsidRPr="00DA5BD2">
              <w:rPr>
                <w:sz w:val="22"/>
                <w:szCs w:val="22"/>
              </w:rPr>
              <w:t>581</w:t>
            </w:r>
          </w:p>
        </w:tc>
      </w:tr>
      <w:tr w:rsidR="00B9076C" w:rsidRPr="00841BDD" w14:paraId="3932B485" w14:textId="77777777" w:rsidTr="00931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1" w:type="pct"/>
          </w:tcPr>
          <w:p w14:paraId="69F93CF0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AUC</w:t>
            </w:r>
          </w:p>
        </w:tc>
        <w:tc>
          <w:tcPr>
            <w:tcW w:w="2109" w:type="pct"/>
          </w:tcPr>
          <w:p w14:paraId="19A3BA67" w14:textId="7777777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0.938</w:t>
            </w:r>
          </w:p>
        </w:tc>
      </w:tr>
    </w:tbl>
    <w:p w14:paraId="69442782" w14:textId="77777777" w:rsidR="00B9076C" w:rsidRDefault="00B9076C" w:rsidP="00227B0C"/>
    <w:p w14:paraId="76AC9438" w14:textId="314BC0D4" w:rsidR="00B9076C" w:rsidRDefault="00000000" w:rsidP="00227B0C">
      <w:r>
        <w:t xml:space="preserve">O modelo identifica a maioria das mortes (recall elevado), mas gera falsos positivos </w:t>
      </w:r>
      <w:r w:rsidR="00841BDD">
        <w:t>,</w:t>
      </w:r>
      <w:r>
        <w:t xml:space="preserve"> personagens em posições expostas que sobrevivem. Isto é narrativamente coerente: personagens como </w:t>
      </w:r>
      <w:proofErr w:type="spellStart"/>
      <w:r>
        <w:t>Sansa</w:t>
      </w:r>
      <w:proofErr w:type="spellEnd"/>
      <w:r>
        <w:t xml:space="preserve"> ou </w:t>
      </w:r>
      <w:proofErr w:type="spellStart"/>
      <w:r>
        <w:t>Arya</w:t>
      </w:r>
      <w:proofErr w:type="spellEnd"/>
      <w:r>
        <w:t xml:space="preserve"> ocupam posições de risco na rede (ligadas a múltiplas </w:t>
      </w:r>
      <w:proofErr w:type="spellStart"/>
      <w:r>
        <w:t>facções</w:t>
      </w:r>
      <w:proofErr w:type="spellEnd"/>
      <w:r>
        <w:t xml:space="preserve"> em conflito), mas sobrevivem porque a narrativa subverte as expectativas. O recall elevado confirma que a posição topológica capta genuinamente o risco; a precisão moderada reflete a imprevisibilidade intencional da obra de George R. R. Martin.</w:t>
      </w:r>
    </w:p>
    <w:p w14:paraId="55BF1B0F" w14:textId="77777777" w:rsidR="00B9076C" w:rsidRDefault="00000000" w:rsidP="00227B0C">
      <w:r w:rsidRPr="00841BDD">
        <w:rPr>
          <w:i/>
          <w:iCs/>
        </w:rPr>
        <w:t>Nota:</w:t>
      </w:r>
      <w:r>
        <w:rPr>
          <w:b/>
          <w:bCs/>
        </w:rPr>
        <w:t xml:space="preserve"> </w:t>
      </w:r>
      <w:r>
        <w:t xml:space="preserve">A GCN </w:t>
      </w:r>
      <w:proofErr w:type="spellStart"/>
      <w:r>
        <w:t>from-scratch</w:t>
      </w:r>
      <w:proofErr w:type="spellEnd"/>
      <w:r>
        <w:t xml:space="preserve"> é avaliada de forma </w:t>
      </w:r>
      <w:proofErr w:type="spellStart"/>
      <w:r>
        <w:t>transductiva</w:t>
      </w:r>
      <w:proofErr w:type="spellEnd"/>
      <w:r>
        <w:t xml:space="preserve"> (treina e avalia nos mesmos nós), podendo sobrestimar a performance. A versão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Geometric</w:t>
      </w:r>
      <w:proofErr w:type="spellEnd"/>
      <w:r>
        <w:t xml:space="preserve"> (</w:t>
      </w:r>
      <w:proofErr w:type="spellStart"/>
      <w:r>
        <w:t>PyG</w:t>
      </w:r>
      <w:proofErr w:type="spellEnd"/>
      <w:r>
        <w:t xml:space="preserve">) com 5-fold CV está disponível no </w:t>
      </w:r>
      <w:proofErr w:type="spellStart"/>
      <w:r>
        <w:t>notebook</w:t>
      </w:r>
      <w:proofErr w:type="spellEnd"/>
      <w:r>
        <w:t>.</w:t>
      </w:r>
    </w:p>
    <w:p w14:paraId="7C05F5F6" w14:textId="6E661031" w:rsidR="00AE1FA1" w:rsidRDefault="00DE25F9" w:rsidP="00227B0C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A512E37" wp14:editId="4357E200">
            <wp:simplePos x="0" y="0"/>
            <wp:positionH relativeFrom="margin">
              <wp:posOffset>434340</wp:posOffset>
            </wp:positionH>
            <wp:positionV relativeFrom="paragraph">
              <wp:posOffset>0</wp:posOffset>
            </wp:positionV>
            <wp:extent cx="4777740" cy="1969135"/>
            <wp:effectExtent l="0" t="0" r="3810" b="0"/>
            <wp:wrapTight wrapText="bothSides">
              <wp:wrapPolygon edited="0">
                <wp:start x="0" y="0"/>
                <wp:lineTo x="0" y="21314"/>
                <wp:lineTo x="21531" y="21314"/>
                <wp:lineTo x="21531" y="0"/>
                <wp:lineTo x="0" y="0"/>
              </wp:wrapPolygon>
            </wp:wrapTight>
            <wp:docPr id="1827596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97B9BE" w14:textId="77777777" w:rsidR="00DA5BD2" w:rsidRDefault="00DA5BD2" w:rsidP="00227B0C"/>
    <w:p w14:paraId="7E76ED72" w14:textId="2E3857EC" w:rsidR="00DA5BD2" w:rsidRDefault="00DA5BD2" w:rsidP="00227B0C"/>
    <w:p w14:paraId="643FD343" w14:textId="77777777" w:rsidR="0054187F" w:rsidRDefault="0054187F" w:rsidP="00227B0C">
      <w:pPr>
        <w:pStyle w:val="Legenda"/>
      </w:pPr>
    </w:p>
    <w:p w14:paraId="1C761A7C" w14:textId="77777777" w:rsidR="0054187F" w:rsidRDefault="0054187F" w:rsidP="00227B0C">
      <w:pPr>
        <w:pStyle w:val="Legenda"/>
      </w:pPr>
    </w:p>
    <w:p w14:paraId="0DD4CD6B" w14:textId="77777777" w:rsidR="0054187F" w:rsidRDefault="0054187F" w:rsidP="00227B0C">
      <w:pPr>
        <w:pStyle w:val="Legenda"/>
      </w:pPr>
    </w:p>
    <w:p w14:paraId="24C35347" w14:textId="77777777" w:rsidR="0054187F" w:rsidRDefault="0054187F" w:rsidP="00227B0C">
      <w:pPr>
        <w:pStyle w:val="Legenda"/>
      </w:pPr>
    </w:p>
    <w:p w14:paraId="6D887067" w14:textId="60FD06ED" w:rsidR="0054187F" w:rsidRDefault="0054187F" w:rsidP="00227B0C">
      <w:pPr>
        <w:pStyle w:val="Legenda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816AC84" wp14:editId="66CD734A">
            <wp:simplePos x="0" y="0"/>
            <wp:positionH relativeFrom="margin">
              <wp:posOffset>373380</wp:posOffset>
            </wp:positionH>
            <wp:positionV relativeFrom="paragraph">
              <wp:posOffset>55880</wp:posOffset>
            </wp:positionV>
            <wp:extent cx="4907280" cy="1666240"/>
            <wp:effectExtent l="0" t="0" r="7620" b="0"/>
            <wp:wrapTight wrapText="bothSides">
              <wp:wrapPolygon edited="0">
                <wp:start x="0" y="0"/>
                <wp:lineTo x="0" y="21238"/>
                <wp:lineTo x="21550" y="21238"/>
                <wp:lineTo x="21550" y="0"/>
                <wp:lineTo x="0" y="0"/>
              </wp:wrapPolygon>
            </wp:wrapTight>
            <wp:docPr id="4308291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99CC1" w14:textId="35B24AFB" w:rsidR="0054187F" w:rsidRDefault="0054187F" w:rsidP="00227B0C">
      <w:pPr>
        <w:pStyle w:val="Legenda"/>
      </w:pPr>
    </w:p>
    <w:p w14:paraId="17F1799A" w14:textId="77777777" w:rsidR="0054187F" w:rsidRDefault="0054187F" w:rsidP="00227B0C">
      <w:pPr>
        <w:pStyle w:val="Legenda"/>
      </w:pPr>
    </w:p>
    <w:p w14:paraId="21EF1D43" w14:textId="77777777" w:rsidR="0054187F" w:rsidRDefault="0054187F" w:rsidP="00227B0C">
      <w:pPr>
        <w:pStyle w:val="Legenda"/>
      </w:pPr>
    </w:p>
    <w:p w14:paraId="2295323F" w14:textId="77777777" w:rsidR="0054187F" w:rsidRDefault="0054187F" w:rsidP="00227B0C">
      <w:pPr>
        <w:pStyle w:val="Legenda"/>
      </w:pPr>
    </w:p>
    <w:p w14:paraId="5994348A" w14:textId="77777777" w:rsidR="0054187F" w:rsidRDefault="0054187F" w:rsidP="00227B0C">
      <w:pPr>
        <w:pStyle w:val="Legenda"/>
      </w:pPr>
    </w:p>
    <w:p w14:paraId="7C140229" w14:textId="77777777" w:rsidR="0054187F" w:rsidRDefault="0054187F" w:rsidP="00227B0C">
      <w:pPr>
        <w:pStyle w:val="Legenda"/>
      </w:pPr>
    </w:p>
    <w:p w14:paraId="1EB86EB6" w14:textId="25B06B60" w:rsidR="00AE1FA1" w:rsidRDefault="00AE1FA1" w:rsidP="00227B0C">
      <w:pPr>
        <w:pStyle w:val="Legenda"/>
        <w:jc w:val="center"/>
      </w:pPr>
      <w:r>
        <w:t xml:space="preserve">Figura </w:t>
      </w:r>
      <w:fldSimple w:instr=" SEQ Figura \* ARABIC ">
        <w:r w:rsidR="00DA5BD2">
          <w:rPr>
            <w:noProof/>
          </w:rPr>
          <w:t>4</w:t>
        </w:r>
      </w:fldSimple>
      <w:r>
        <w:t xml:space="preserve"> - </w:t>
      </w:r>
      <w:r w:rsidRPr="00FA1AC6">
        <w:t xml:space="preserve">Avaliação da GCN: curva de </w:t>
      </w:r>
      <w:proofErr w:type="spellStart"/>
      <w:r w:rsidRPr="00FA1AC6">
        <w:t>loss</w:t>
      </w:r>
      <w:proofErr w:type="spellEnd"/>
      <w:r w:rsidRPr="00FA1AC6">
        <w:t>, matriz de confusão, top 20 P(morte), métricas</w:t>
      </w:r>
    </w:p>
    <w:p w14:paraId="5F3A81FC" w14:textId="316D76AE" w:rsidR="00D97673" w:rsidRPr="00D97673" w:rsidRDefault="00D97673" w:rsidP="00227B0C"/>
    <w:p w14:paraId="3CCF2A59" w14:textId="2722679F" w:rsidR="00B9076C" w:rsidRPr="00D7386E" w:rsidRDefault="00000000" w:rsidP="00DA5BD2">
      <w:pPr>
        <w:pStyle w:val="Ttulo2"/>
        <w:rPr>
          <w:lang w:val="en-US"/>
        </w:rPr>
      </w:pPr>
      <w:r w:rsidRPr="00D7386E">
        <w:rPr>
          <w:lang w:val="en-US"/>
        </w:rPr>
        <w:t>Ablation study</w:t>
      </w:r>
    </w:p>
    <w:p w14:paraId="72986BB9" w14:textId="6CDA5077" w:rsidR="00B9076C" w:rsidRPr="00D7386E" w:rsidRDefault="00000000" w:rsidP="00227B0C">
      <w:pPr>
        <w:pStyle w:val="Legenda"/>
        <w:jc w:val="center"/>
        <w:rPr>
          <w:lang w:val="en-US"/>
        </w:rPr>
      </w:pPr>
      <w:proofErr w:type="spellStart"/>
      <w:r w:rsidRPr="00D7386E">
        <w:rPr>
          <w:lang w:val="en-US"/>
        </w:rPr>
        <w:t>Tabela</w:t>
      </w:r>
      <w:proofErr w:type="spellEnd"/>
      <w:r w:rsidRPr="00D7386E">
        <w:rPr>
          <w:lang w:val="en-US"/>
        </w:rPr>
        <w:t xml:space="preserve"> 5 </w:t>
      </w:r>
      <w:r w:rsidR="00841BDD" w:rsidRPr="00D7386E">
        <w:rPr>
          <w:lang w:val="en-US"/>
        </w:rPr>
        <w:t>,</w:t>
      </w:r>
      <w:r w:rsidRPr="00D7386E">
        <w:rPr>
          <w:lang w:val="en-US"/>
        </w:rPr>
        <w:t xml:space="preserve"> Ablation study.</w:t>
      </w:r>
    </w:p>
    <w:tbl>
      <w:tblPr>
        <w:tblStyle w:val="TabeladeGrelha1Clara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1984"/>
      </w:tblGrid>
      <w:tr w:rsidR="00B9076C" w14:paraId="3AFAE506" w14:textId="77777777" w:rsidTr="00931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shd w:val="clear" w:color="auto" w:fill="000000" w:themeFill="text1"/>
          </w:tcPr>
          <w:p w14:paraId="5C699EC7" w14:textId="77777777" w:rsidR="00B9076C" w:rsidRPr="00841BDD" w:rsidRDefault="00000000" w:rsidP="00841BDD">
            <w:pPr>
              <w:pStyle w:val="SemEspaamento"/>
            </w:pPr>
            <w:r w:rsidRPr="00841BDD">
              <w:t>Modelo</w:t>
            </w:r>
          </w:p>
        </w:tc>
        <w:tc>
          <w:tcPr>
            <w:tcW w:w="1984" w:type="dxa"/>
            <w:shd w:val="clear" w:color="auto" w:fill="000000" w:themeFill="text1"/>
          </w:tcPr>
          <w:p w14:paraId="5AFD1AD3" w14:textId="77777777" w:rsidR="00B9076C" w:rsidRPr="00841BDD" w:rsidRDefault="00000000" w:rsidP="00841BDD">
            <w:pPr>
              <w:pStyle w:val="SemEspaamen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F1-Score</w:t>
            </w:r>
          </w:p>
        </w:tc>
      </w:tr>
      <w:tr w:rsidR="00B9076C" w14:paraId="415D6142" w14:textId="77777777" w:rsidTr="009315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4630DEE3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 xml:space="preserve">GCN completa (topo + </w:t>
            </w:r>
            <w:proofErr w:type="spellStart"/>
            <w:r w:rsidRPr="00DA5BD2">
              <w:rPr>
                <w:sz w:val="22"/>
                <w:szCs w:val="22"/>
              </w:rPr>
              <w:t>narr</w:t>
            </w:r>
            <w:proofErr w:type="spellEnd"/>
            <w:r w:rsidRPr="00DA5BD2">
              <w:rPr>
                <w:sz w:val="22"/>
                <w:szCs w:val="22"/>
              </w:rPr>
              <w:t>)</w:t>
            </w:r>
          </w:p>
        </w:tc>
        <w:tc>
          <w:tcPr>
            <w:tcW w:w="1984" w:type="dxa"/>
          </w:tcPr>
          <w:p w14:paraId="5BE37DC9" w14:textId="415B5BC7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</w:t>
            </w:r>
            <w:r w:rsidR="00E24BA5" w:rsidRPr="00DA5BD2">
              <w:rPr>
                <w:sz w:val="22"/>
                <w:szCs w:val="22"/>
              </w:rPr>
              <w:t>581</w:t>
            </w:r>
          </w:p>
        </w:tc>
      </w:tr>
      <w:tr w:rsidR="00B9076C" w14:paraId="6F658346" w14:textId="77777777" w:rsidTr="009315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366907A1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 xml:space="preserve">GCN sem topologia (só </w:t>
            </w:r>
            <w:proofErr w:type="spellStart"/>
            <w:r w:rsidRPr="00DA5BD2">
              <w:rPr>
                <w:sz w:val="22"/>
                <w:szCs w:val="22"/>
              </w:rPr>
              <w:t>narr</w:t>
            </w:r>
            <w:proofErr w:type="spellEnd"/>
            <w:r w:rsidRPr="00DA5BD2">
              <w:rPr>
                <w:sz w:val="22"/>
                <w:szCs w:val="22"/>
              </w:rPr>
              <w:t>)</w:t>
            </w:r>
          </w:p>
        </w:tc>
        <w:tc>
          <w:tcPr>
            <w:tcW w:w="1984" w:type="dxa"/>
          </w:tcPr>
          <w:p w14:paraId="76567F7B" w14:textId="60272040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0.5</w:t>
            </w:r>
            <w:r w:rsidR="00E24BA5" w:rsidRPr="00DA5BD2">
              <w:rPr>
                <w:sz w:val="22"/>
                <w:szCs w:val="22"/>
              </w:rPr>
              <w:t>90</w:t>
            </w:r>
          </w:p>
        </w:tc>
      </w:tr>
      <w:tr w:rsidR="00B9076C" w14:paraId="3C1D355E" w14:textId="77777777" w:rsidTr="009315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14:paraId="2469FC5B" w14:textId="77777777" w:rsidR="00B9076C" w:rsidRPr="00DA5BD2" w:rsidRDefault="00000000" w:rsidP="00841BDD">
            <w:pPr>
              <w:pStyle w:val="SemEspaamento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Random Forest (sem grafo)</w:t>
            </w:r>
          </w:p>
        </w:tc>
        <w:tc>
          <w:tcPr>
            <w:tcW w:w="1984" w:type="dxa"/>
          </w:tcPr>
          <w:p w14:paraId="11030681" w14:textId="649D8A36" w:rsidR="00B9076C" w:rsidRPr="00DA5BD2" w:rsidRDefault="00000000" w:rsidP="00841BDD">
            <w:pPr>
              <w:pStyle w:val="SemEspaamen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A5BD2">
              <w:rPr>
                <w:sz w:val="22"/>
                <w:szCs w:val="22"/>
              </w:rPr>
              <w:t>0.5</w:t>
            </w:r>
            <w:r w:rsidR="00E24BA5" w:rsidRPr="00DA5BD2">
              <w:rPr>
                <w:sz w:val="22"/>
                <w:szCs w:val="22"/>
              </w:rPr>
              <w:t>71</w:t>
            </w:r>
          </w:p>
        </w:tc>
      </w:tr>
    </w:tbl>
    <w:p w14:paraId="47951AF5" w14:textId="77777777" w:rsidR="00B9076C" w:rsidRDefault="00B9076C" w:rsidP="00227B0C"/>
    <w:p w14:paraId="5A146D4E" w14:textId="6C14B97D" w:rsidR="00AE1FA1" w:rsidRDefault="00E24BA5" w:rsidP="00227B0C">
      <w:r w:rsidRPr="00E24BA5">
        <w:t xml:space="preserve">Os três modelos atingem F1-Scores próximos. A GCN completa (0.581) fica ligeiramente abaixo da versão sem features topológicas (0.590), enquanto o Random Forest atinge 0.571. Esta margem estreita indica que a propagação pela matriz de adjacência já captura implicitamente a topologia, tornando as centralidades parcialmente redundantes como input explícito. A comparação mais reveladora é GCN vs. Random Forest: o RF não propaga informação pela estrutura do grafo, e a diferença modesta (0.581 </w:t>
      </w:r>
      <w:proofErr w:type="spellStart"/>
      <w:r w:rsidRPr="00E24BA5">
        <w:t>vs</w:t>
      </w:r>
      <w:proofErr w:type="spellEnd"/>
      <w:r w:rsidRPr="00E24BA5">
        <w:t xml:space="preserve"> 0.571) sugere que, neste dataset de dimensão reduzida, a topologia contribui de forma limitada para a predição de sobrevivência — um resultado honesto que reflete a imprevisibilidade intencional de Game </w:t>
      </w:r>
      <w:proofErr w:type="spellStart"/>
      <w:r w:rsidRPr="00E24BA5">
        <w:t>of</w:t>
      </w:r>
      <w:proofErr w:type="spellEnd"/>
      <w:r w:rsidRPr="00E24BA5">
        <w:t xml:space="preserve"> </w:t>
      </w:r>
      <w:proofErr w:type="spellStart"/>
      <w:r w:rsidRPr="00E24BA5">
        <w:t>Thrones</w:t>
      </w:r>
      <w:proofErr w:type="spellEnd"/>
      <w:r w:rsidRPr="00E24BA5">
        <w:t>.</w:t>
      </w:r>
    </w:p>
    <w:p w14:paraId="7AEC6DF0" w14:textId="77777777" w:rsidR="00DE25F9" w:rsidRDefault="00DE25F9" w:rsidP="00227B0C"/>
    <w:p w14:paraId="204BC4E0" w14:textId="590394E7" w:rsidR="00DE25F9" w:rsidRDefault="00DA5BD2" w:rsidP="00227B0C">
      <w:pPr>
        <w:jc w:val="center"/>
      </w:pPr>
      <w:r w:rsidRPr="00DA5BD2">
        <w:rPr>
          <w:noProof/>
        </w:rPr>
        <w:lastRenderedPageBreak/>
        <w:drawing>
          <wp:inline distT="0" distB="0" distL="0" distR="0" wp14:anchorId="797457DA" wp14:editId="375E6945">
            <wp:extent cx="3569291" cy="2019935"/>
            <wp:effectExtent l="0" t="0" r="0" b="0"/>
            <wp:docPr id="818064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64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4814" cy="20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9EC6" w14:textId="26BB5040" w:rsidR="00AE1FA1" w:rsidRDefault="00AE1FA1" w:rsidP="00227B0C">
      <w:pPr>
        <w:pStyle w:val="Legenda"/>
        <w:jc w:val="center"/>
      </w:pPr>
      <w:r>
        <w:t xml:space="preserve">Figura </w:t>
      </w:r>
      <w:fldSimple w:instr=" SEQ Figura \* ARABIC ">
        <w:r w:rsidR="00DA5BD2">
          <w:rPr>
            <w:noProof/>
          </w:rPr>
          <w:t>5</w:t>
        </w:r>
      </w:fldSimple>
      <w:r>
        <w:t xml:space="preserve"> - </w:t>
      </w:r>
      <w:proofErr w:type="spellStart"/>
      <w:r w:rsidRPr="00B72E7E">
        <w:t>Ablation</w:t>
      </w:r>
      <w:proofErr w:type="spellEnd"/>
      <w:r w:rsidRPr="00B72E7E">
        <w:t xml:space="preserve"> </w:t>
      </w:r>
      <w:proofErr w:type="spellStart"/>
      <w:r w:rsidRPr="00B72E7E">
        <w:t>study</w:t>
      </w:r>
      <w:proofErr w:type="spellEnd"/>
      <w:r w:rsidRPr="00B72E7E">
        <w:t>: F1-Score dos três modelos</w:t>
      </w:r>
    </w:p>
    <w:p w14:paraId="3E58B62D" w14:textId="77777777" w:rsidR="00DA5BD2" w:rsidRPr="00DA5BD2" w:rsidRDefault="00DA5BD2" w:rsidP="00227B0C"/>
    <w:p w14:paraId="3D3FBCEE" w14:textId="74E1DD43" w:rsidR="00B9076C" w:rsidRDefault="00000000" w:rsidP="00DA5BD2">
      <w:pPr>
        <w:pStyle w:val="Ttulo2"/>
      </w:pPr>
      <w:r>
        <w:t xml:space="preserve"> Comparação conceptual</w:t>
      </w:r>
    </w:p>
    <w:p w14:paraId="513FC1C3" w14:textId="08115C0E" w:rsidR="00B9076C" w:rsidRDefault="00000000" w:rsidP="00227B0C">
      <w:pPr>
        <w:pStyle w:val="Legenda"/>
      </w:pPr>
      <w:r w:rsidRPr="00AE1FA1">
        <w:t xml:space="preserve">Tabela 6 </w:t>
      </w:r>
      <w:r w:rsidR="00841BDD">
        <w:t>,</w:t>
      </w:r>
      <w:r w:rsidRPr="00AE1FA1">
        <w:t xml:space="preserve"> Grafos puros vs. GCN.</w:t>
      </w:r>
    </w:p>
    <w:tbl>
      <w:tblPr>
        <w:tblStyle w:val="TabeladeGrelha1Clara"/>
        <w:tblW w:w="9351" w:type="dxa"/>
        <w:tblLook w:val="04A0" w:firstRow="1" w:lastRow="0" w:firstColumn="1" w:lastColumn="0" w:noHBand="0" w:noVBand="1"/>
      </w:tblPr>
      <w:tblGrid>
        <w:gridCol w:w="1952"/>
        <w:gridCol w:w="3882"/>
        <w:gridCol w:w="3517"/>
      </w:tblGrid>
      <w:tr w:rsidR="00B9076C" w:rsidRPr="00841BDD" w14:paraId="047922FB" w14:textId="77777777" w:rsidTr="00D97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000000" w:themeFill="text1"/>
          </w:tcPr>
          <w:p w14:paraId="15F944BD" w14:textId="77777777" w:rsidR="00B9076C" w:rsidRPr="00841BDD" w:rsidRDefault="00000000" w:rsidP="00227B0C">
            <w:r w:rsidRPr="00841BDD">
              <w:t>Dimensão</w:t>
            </w:r>
          </w:p>
        </w:tc>
        <w:tc>
          <w:tcPr>
            <w:tcW w:w="3941" w:type="dxa"/>
            <w:shd w:val="clear" w:color="auto" w:fill="000000" w:themeFill="text1"/>
          </w:tcPr>
          <w:p w14:paraId="16CEB38C" w14:textId="77777777" w:rsidR="00B9076C" w:rsidRPr="00841BDD" w:rsidRDefault="00000000" w:rsidP="00227B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Grafos puros</w:t>
            </w:r>
          </w:p>
        </w:tc>
        <w:tc>
          <w:tcPr>
            <w:tcW w:w="3572" w:type="dxa"/>
            <w:shd w:val="clear" w:color="auto" w:fill="000000" w:themeFill="text1"/>
          </w:tcPr>
          <w:p w14:paraId="12CAADC5" w14:textId="77777777" w:rsidR="00B9076C" w:rsidRPr="00841BDD" w:rsidRDefault="00000000" w:rsidP="00227B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1BDD">
              <w:t>GCN</w:t>
            </w:r>
          </w:p>
        </w:tc>
      </w:tr>
      <w:tr w:rsidR="00B9076C" w:rsidRPr="00841BDD" w14:paraId="264C9813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363FA471" w14:textId="77777777" w:rsidR="00B9076C" w:rsidRPr="005E5C27" w:rsidRDefault="00000000" w:rsidP="005E5C27">
            <w:pPr>
              <w:spacing w:after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Natureza</w:t>
            </w:r>
          </w:p>
        </w:tc>
        <w:tc>
          <w:tcPr>
            <w:tcW w:w="3941" w:type="dxa"/>
            <w:vAlign w:val="center"/>
          </w:tcPr>
          <w:p w14:paraId="429451CD" w14:textId="77777777" w:rsidR="00B9076C" w:rsidRPr="005E5C27" w:rsidRDefault="00000000" w:rsidP="005E5C2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Métricas determinísticas com significado matemático fechado</w:t>
            </w:r>
          </w:p>
        </w:tc>
        <w:tc>
          <w:tcPr>
            <w:tcW w:w="3572" w:type="dxa"/>
          </w:tcPr>
          <w:p w14:paraId="4F12FBA4" w14:textId="77777777" w:rsidR="00B9076C" w:rsidRPr="005E5C27" w:rsidRDefault="00000000" w:rsidP="005E5C2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Modelo aprendido que combina estrutura e atributos</w:t>
            </w:r>
          </w:p>
        </w:tc>
      </w:tr>
      <w:tr w:rsidR="00B9076C" w:rsidRPr="00841BDD" w14:paraId="023E43A8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372CE0B" w14:textId="77777777" w:rsidR="00B9076C" w:rsidRPr="005E5C27" w:rsidRDefault="00000000" w:rsidP="005E5C27">
            <w:pPr>
              <w:spacing w:after="0"/>
              <w:rPr>
                <w:sz w:val="22"/>
                <w:szCs w:val="22"/>
              </w:rPr>
            </w:pPr>
            <w:proofErr w:type="spellStart"/>
            <w:r w:rsidRPr="005E5C27">
              <w:rPr>
                <w:sz w:val="22"/>
                <w:szCs w:val="22"/>
              </w:rPr>
              <w:t>Interpretabilidade</w:t>
            </w:r>
            <w:proofErr w:type="spellEnd"/>
          </w:p>
        </w:tc>
        <w:tc>
          <w:tcPr>
            <w:tcW w:w="3941" w:type="dxa"/>
            <w:vAlign w:val="center"/>
          </w:tcPr>
          <w:p w14:paraId="46575E3A" w14:textId="6EFE1F76" w:rsidR="00B9076C" w:rsidRPr="005E5C27" w:rsidRDefault="00000000" w:rsidP="005E5C2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 xml:space="preserve">Elevada </w:t>
            </w:r>
            <w:r w:rsidR="00841BDD" w:rsidRPr="005E5C27">
              <w:rPr>
                <w:sz w:val="22"/>
                <w:szCs w:val="22"/>
              </w:rPr>
              <w:t>,</w:t>
            </w:r>
            <w:r w:rsidRPr="005E5C27">
              <w:rPr>
                <w:sz w:val="22"/>
                <w:szCs w:val="22"/>
              </w:rPr>
              <w:t xml:space="preserve"> cada valor tem fórmula direta</w:t>
            </w:r>
          </w:p>
        </w:tc>
        <w:tc>
          <w:tcPr>
            <w:tcW w:w="3572" w:type="dxa"/>
          </w:tcPr>
          <w:p w14:paraId="20C6B5EF" w14:textId="6333B18E" w:rsidR="00B9076C" w:rsidRPr="005E5C27" w:rsidRDefault="00000000" w:rsidP="005E5C2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Reduzida</w:t>
            </w:r>
            <w:r w:rsidR="00DE25F9" w:rsidRPr="005E5C27">
              <w:rPr>
                <w:sz w:val="22"/>
                <w:szCs w:val="22"/>
              </w:rPr>
              <w:t xml:space="preserve">: </w:t>
            </w:r>
            <w:r w:rsidRPr="005E5C27">
              <w:rPr>
                <w:sz w:val="22"/>
                <w:szCs w:val="22"/>
              </w:rPr>
              <w:t>pesos ocultos sem leitura imediata</w:t>
            </w:r>
          </w:p>
        </w:tc>
      </w:tr>
      <w:tr w:rsidR="00B9076C" w:rsidRPr="00841BDD" w14:paraId="7CCCD3BD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29B62F7E" w14:textId="77777777" w:rsidR="00B9076C" w:rsidRPr="005E5C27" w:rsidRDefault="00000000" w:rsidP="005E5C27">
            <w:pPr>
              <w:spacing w:after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Input</w:t>
            </w:r>
          </w:p>
        </w:tc>
        <w:tc>
          <w:tcPr>
            <w:tcW w:w="3941" w:type="dxa"/>
            <w:vAlign w:val="center"/>
          </w:tcPr>
          <w:p w14:paraId="4D48B5BD" w14:textId="77777777" w:rsidR="00B9076C" w:rsidRPr="005E5C27" w:rsidRDefault="00000000" w:rsidP="005E5C2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Apenas topologia</w:t>
            </w:r>
          </w:p>
        </w:tc>
        <w:tc>
          <w:tcPr>
            <w:tcW w:w="3572" w:type="dxa"/>
          </w:tcPr>
          <w:p w14:paraId="7970F0A5" w14:textId="77777777" w:rsidR="00B9076C" w:rsidRPr="005E5C27" w:rsidRDefault="00000000" w:rsidP="005E5C2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Topologia (via Â) + features + rótulos</w:t>
            </w:r>
          </w:p>
        </w:tc>
      </w:tr>
      <w:tr w:rsidR="00B9076C" w:rsidRPr="00841BDD" w14:paraId="755F3876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58E3E5C8" w14:textId="77777777" w:rsidR="00B9076C" w:rsidRPr="005E5C27" w:rsidRDefault="00000000" w:rsidP="005E5C27">
            <w:pPr>
              <w:spacing w:after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Capacidade preditiva</w:t>
            </w:r>
          </w:p>
        </w:tc>
        <w:tc>
          <w:tcPr>
            <w:tcW w:w="3941" w:type="dxa"/>
            <w:vAlign w:val="center"/>
          </w:tcPr>
          <w:p w14:paraId="39F307B1" w14:textId="77777777" w:rsidR="00B9076C" w:rsidRPr="005E5C27" w:rsidRDefault="00000000" w:rsidP="005E5C2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Moderada</w:t>
            </w:r>
          </w:p>
        </w:tc>
        <w:tc>
          <w:tcPr>
            <w:tcW w:w="3572" w:type="dxa"/>
          </w:tcPr>
          <w:p w14:paraId="3B7AE991" w14:textId="0A7AE082" w:rsidR="00B9076C" w:rsidRPr="005E5C27" w:rsidRDefault="00DE25F9" w:rsidP="005E5C2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Comparável: aprende padrões combinados mas com ganho modesto neste dataset</w:t>
            </w:r>
          </w:p>
        </w:tc>
      </w:tr>
      <w:tr w:rsidR="00B9076C" w:rsidRPr="00841BDD" w14:paraId="38EA984C" w14:textId="77777777" w:rsidTr="00D97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vAlign w:val="center"/>
          </w:tcPr>
          <w:p w14:paraId="6106106F" w14:textId="77777777" w:rsidR="00B9076C" w:rsidRPr="005E5C27" w:rsidRDefault="00000000" w:rsidP="005E5C27">
            <w:pPr>
              <w:spacing w:after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Generalização</w:t>
            </w:r>
          </w:p>
        </w:tc>
        <w:tc>
          <w:tcPr>
            <w:tcW w:w="3941" w:type="dxa"/>
            <w:vAlign w:val="center"/>
          </w:tcPr>
          <w:p w14:paraId="40B15F0C" w14:textId="77777777" w:rsidR="00B9076C" w:rsidRPr="005E5C27" w:rsidRDefault="00000000" w:rsidP="005E5C2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Não generaliza</w:t>
            </w:r>
          </w:p>
        </w:tc>
        <w:tc>
          <w:tcPr>
            <w:tcW w:w="3572" w:type="dxa"/>
          </w:tcPr>
          <w:p w14:paraId="6F981856" w14:textId="77777777" w:rsidR="00B9076C" w:rsidRPr="005E5C27" w:rsidRDefault="00000000" w:rsidP="005E5C27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5C27">
              <w:rPr>
                <w:sz w:val="22"/>
                <w:szCs w:val="22"/>
              </w:rPr>
              <w:t>Pode generalizar em múltiplos grafos</w:t>
            </w:r>
          </w:p>
        </w:tc>
      </w:tr>
    </w:tbl>
    <w:p w14:paraId="1AE17B98" w14:textId="77777777" w:rsidR="00B9076C" w:rsidRDefault="00B9076C" w:rsidP="00227B0C"/>
    <w:p w14:paraId="574F43D8" w14:textId="77777777" w:rsidR="00B9076C" w:rsidRDefault="00000000" w:rsidP="00227B0C">
      <w:r>
        <w:t>As duas abordagens são complementares: os grafos puros explicam (porque é que uma personagem é importante), a GCN prediz (qual o risco de morte).</w:t>
      </w:r>
    </w:p>
    <w:p w14:paraId="16EA9634" w14:textId="0A137920" w:rsidR="00B9076C" w:rsidRDefault="00000000" w:rsidP="00DA5BD2">
      <w:pPr>
        <w:pStyle w:val="Ttulo2"/>
      </w:pPr>
      <w:r>
        <w:t>Dados adicionais e limitações</w:t>
      </w:r>
    </w:p>
    <w:p w14:paraId="74E33E40" w14:textId="6C51BD9A" w:rsidR="00DE25F9" w:rsidRDefault="00841BDD" w:rsidP="00227B0C">
      <w:r w:rsidRPr="00841BDD">
        <w:t xml:space="preserve">Dataset dos livros (407 nós) com granularidade por episódio melhoraria a robustez. Atributos dos nós (género, idade, casa confirmada) e das arestas (aliança vs. inimizade) permitiriam uma GCN sobre grafo heterogéneo. </w:t>
      </w:r>
      <w:r w:rsidR="00DE25F9" w:rsidRPr="00DE25F9">
        <w:t xml:space="preserve">As principais limitações são: a dimensão reduzida (31 mortos em 363 nós), a avaliação </w:t>
      </w:r>
      <w:proofErr w:type="spellStart"/>
      <w:r w:rsidR="00DE25F9" w:rsidRPr="00DE25F9">
        <w:t>transductiva</w:t>
      </w:r>
      <w:proofErr w:type="spellEnd"/>
      <w:r w:rsidR="00DE25F9" w:rsidRPr="00DE25F9">
        <w:t xml:space="preserve"> da versão </w:t>
      </w:r>
      <w:proofErr w:type="spellStart"/>
      <w:r w:rsidR="00DE25F9" w:rsidRPr="00DE25F9">
        <w:t>from-scratch</w:t>
      </w:r>
      <w:proofErr w:type="spellEnd"/>
      <w:r w:rsidR="00DE25F9" w:rsidRPr="00DE25F9">
        <w:t xml:space="preserve"> (que treina e avalia nos mesmos nós, podendo sobrestimar o desempenho), e o facto de a GCN assumir homofilia — que nós ligados tendem a pertencer à mesma classe — o que em </w:t>
      </w:r>
      <w:proofErr w:type="spellStart"/>
      <w:r w:rsidR="00DE25F9" w:rsidRPr="00DE25F9">
        <w:t>GoT</w:t>
      </w:r>
      <w:proofErr w:type="spellEnd"/>
      <w:r w:rsidR="00DE25F9" w:rsidRPr="00DE25F9">
        <w:t xml:space="preserve"> nem sempre acontece, já que aliados e inimigos interagem diretamente.</w:t>
      </w:r>
    </w:p>
    <w:p w14:paraId="76D25DEA" w14:textId="77777777" w:rsidR="0054187F" w:rsidRDefault="0054187F" w:rsidP="00227B0C"/>
    <w:p w14:paraId="733A91FB" w14:textId="6D8CDF17" w:rsidR="00DE25F9" w:rsidRDefault="00000000" w:rsidP="00DA5BD2">
      <w:pPr>
        <w:pStyle w:val="Ttulo1"/>
      </w:pPr>
      <w:r>
        <w:t>Conclusões e Futuros Passos</w:t>
      </w:r>
    </w:p>
    <w:p w14:paraId="5B7116AA" w14:textId="77777777" w:rsidR="0054187F" w:rsidRDefault="0054187F" w:rsidP="00227B0C">
      <w:r>
        <w:lastRenderedPageBreak/>
        <w:t xml:space="preserve">A posição estrutural na rede determina a importância das personagens, e a perda dos </w:t>
      </w:r>
      <w:proofErr w:type="spellStart"/>
      <w:r>
        <w:t>hubs</w:t>
      </w:r>
      <w:proofErr w:type="spellEnd"/>
      <w:r>
        <w:t xml:space="preserve"> degrada a comunicação entre </w:t>
      </w:r>
      <w:proofErr w:type="spellStart"/>
      <w:r>
        <w:t>facções</w:t>
      </w:r>
      <w:proofErr w:type="spellEnd"/>
      <w:r>
        <w:t xml:space="preserve"> de forma medível. H1 foi confirmada pela divergência entre grau e betweenness/PR. H2 foi confirmada pela simulação de robustez, com significância estatística (MW, p &lt; 0.001). O </w:t>
      </w:r>
      <w:proofErr w:type="spellStart"/>
      <w:r>
        <w:t>ablation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mostra que os três modelos testados (GCN completa, GCN sem topologia e Random Forest) atingem desempenhos próximos (F1 entre 0.571 e 0.590), indicando que a contribuição da topologia explícita é limitada neste dataset. Ainda assim, a GCN supera o Random Forest (0.581 </w:t>
      </w:r>
      <w:proofErr w:type="spellStart"/>
      <w:r>
        <w:t>vs</w:t>
      </w:r>
      <w:proofErr w:type="spellEnd"/>
      <w:r>
        <w:t xml:space="preserve"> 0.571), sugerindo que a propagação pela estrutura do grafo acrescenta alguma informação, mesmo que modesta. Este resultado é coerente: a imprevisibilidade narrativa de Game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Thrones</w:t>
      </w:r>
      <w:proofErr w:type="spellEnd"/>
      <w:r>
        <w:t xml:space="preserve"> limita qualquer modelo puramente estrutural.</w:t>
      </w:r>
    </w:p>
    <w:p w14:paraId="1C7F5951" w14:textId="77777777" w:rsidR="0054187F" w:rsidRDefault="0054187F" w:rsidP="00227B0C">
      <w:r>
        <w:t xml:space="preserve">Em termos concretos, a análise identifica </w:t>
      </w:r>
      <w:proofErr w:type="spellStart"/>
      <w:r>
        <w:t>Tyrion</w:t>
      </w:r>
      <w:proofErr w:type="spellEnd"/>
      <w:r>
        <w:t xml:space="preserve"> </w:t>
      </w:r>
      <w:proofErr w:type="spellStart"/>
      <w:r>
        <w:t>Lannister</w:t>
      </w:r>
      <w:proofErr w:type="spellEnd"/>
      <w:r>
        <w:t xml:space="preserve"> como a personagem mais central da rede (maior PR e grau) e </w:t>
      </w:r>
      <w:proofErr w:type="spellStart"/>
      <w:r>
        <w:t>Jon</w:t>
      </w:r>
      <w:proofErr w:type="spellEnd"/>
      <w:r>
        <w:t xml:space="preserve"> </w:t>
      </w:r>
      <w:proofErr w:type="spellStart"/>
      <w:r>
        <w:t>Snow</w:t>
      </w:r>
      <w:proofErr w:type="spellEnd"/>
      <w:r>
        <w:t xml:space="preserve"> como a mais estruturalmente crítica (maior betweenness e maior impacto na simulação de remoção, com uma queda de 43% no MF só pela sua remoção). A rede de </w:t>
      </w:r>
      <w:proofErr w:type="spellStart"/>
      <w:r>
        <w:t>GoT</w:t>
      </w:r>
      <w:proofErr w:type="spellEnd"/>
      <w:r>
        <w:t xml:space="preserve"> funciona como um pequeno mundo mantido coeso por um punhado de pontes — quando essas pontes desaparecem (como acontece com </w:t>
      </w:r>
      <w:proofErr w:type="spellStart"/>
      <w:r>
        <w:t>Ned</w:t>
      </w:r>
      <w:proofErr w:type="spellEnd"/>
      <w:r>
        <w:t xml:space="preserve"> </w:t>
      </w:r>
      <w:proofErr w:type="spellStart"/>
      <w:r>
        <w:t>Stark</w:t>
      </w:r>
      <w:proofErr w:type="spellEnd"/>
      <w:r>
        <w:t xml:space="preserve">, </w:t>
      </w:r>
      <w:proofErr w:type="spellStart"/>
      <w:r>
        <w:t>Robb</w:t>
      </w:r>
      <w:proofErr w:type="spellEnd"/>
      <w:r>
        <w:t xml:space="preserve"> </w:t>
      </w:r>
      <w:proofErr w:type="spellStart"/>
      <w:r>
        <w:t>Stark</w:t>
      </w:r>
      <w:proofErr w:type="spellEnd"/>
      <w:r>
        <w:t xml:space="preserve"> e, temporariamente, </w:t>
      </w:r>
      <w:proofErr w:type="spellStart"/>
      <w:r>
        <w:t>Jon</w:t>
      </w:r>
      <w:proofErr w:type="spellEnd"/>
      <w:r>
        <w:t xml:space="preserve">), a rede fragmenta-se em </w:t>
      </w:r>
      <w:proofErr w:type="spellStart"/>
      <w:r>
        <w:t>facções</w:t>
      </w:r>
      <w:proofErr w:type="spellEnd"/>
      <w:r>
        <w:t xml:space="preserve"> cada vez mais isoladas, exatamente como a teoria prevê. A série, ao matar sistematicamente personagens centrais, produz na rede o mesmo efeito que um ataque dirigido aos </w:t>
      </w:r>
      <w:proofErr w:type="spellStart"/>
      <w:r>
        <w:t>hubs</w:t>
      </w:r>
      <w:proofErr w:type="spellEnd"/>
      <w:r>
        <w:t xml:space="preserve"> — e os nossos dados quantificam isso.</w:t>
      </w:r>
    </w:p>
    <w:p w14:paraId="5C923EEF" w14:textId="77777777" w:rsidR="0054187F" w:rsidRDefault="0054187F" w:rsidP="00227B0C">
      <w:r>
        <w:rPr>
          <w:rStyle w:val="Forte"/>
        </w:rPr>
        <w:t>Limitações:</w:t>
      </w:r>
      <w:r>
        <w:t xml:space="preserve"> A </w:t>
      </w:r>
      <w:proofErr w:type="spellStart"/>
      <w:r>
        <w:t>co-ocorrência</w:t>
      </w:r>
      <w:proofErr w:type="spellEnd"/>
      <w:r>
        <w:t xml:space="preserve"> é uma aproximação imperfeita de interação social; o dataset é manual e de dimensão reduzida; o desequilíbrio de classes limita a GCN; a rede agregada perde informação temporal; γ ≈ 0.87 fica fora do intervalo canónico [2, 3].</w:t>
      </w:r>
    </w:p>
    <w:p w14:paraId="71852DBD" w14:textId="77777777" w:rsidR="0054187F" w:rsidRDefault="0054187F" w:rsidP="00227B0C">
      <w:r>
        <w:rPr>
          <w:rStyle w:val="Forte"/>
        </w:rPr>
        <w:t>Futuros passos:</w:t>
      </w:r>
      <w:r>
        <w:t xml:space="preserve"> Validar com o dataset dos livros e granularidade por episódio; estender para GCN sobre grafo heterogéneo (aliança vs. conflito); aplicar Temporal </w:t>
      </w:r>
      <w:proofErr w:type="spellStart"/>
      <w:r>
        <w:t>Graph</w:t>
      </w:r>
      <w:proofErr w:type="spellEnd"/>
      <w:r>
        <w:t xml:space="preserve"> Networks; comparar a rede da série com a dos livros; usar o método de </w:t>
      </w:r>
      <w:proofErr w:type="spellStart"/>
      <w:r>
        <w:t>Clauset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al. (2009) para estimar γ de forma mais rigorosa.</w:t>
      </w:r>
    </w:p>
    <w:p w14:paraId="43D9A912" w14:textId="77777777" w:rsidR="00D7386E" w:rsidRDefault="00D7386E" w:rsidP="0054187F">
      <w:pPr>
        <w:pStyle w:val="Ttulo1"/>
        <w:numPr>
          <w:ilvl w:val="0"/>
          <w:numId w:val="0"/>
        </w:numPr>
        <w:ind w:left="360" w:hanging="360"/>
      </w:pPr>
    </w:p>
    <w:p w14:paraId="535FB46D" w14:textId="77777777" w:rsidR="005E5C27" w:rsidRDefault="005E5C27" w:rsidP="0054187F">
      <w:pPr>
        <w:pStyle w:val="Ttulo1"/>
        <w:numPr>
          <w:ilvl w:val="0"/>
          <w:numId w:val="0"/>
        </w:numPr>
        <w:ind w:left="360" w:hanging="360"/>
      </w:pPr>
    </w:p>
    <w:p w14:paraId="34BF9597" w14:textId="77777777" w:rsidR="005E5C27" w:rsidRDefault="005E5C27" w:rsidP="0054187F">
      <w:pPr>
        <w:pStyle w:val="Ttulo1"/>
        <w:numPr>
          <w:ilvl w:val="0"/>
          <w:numId w:val="0"/>
        </w:numPr>
        <w:ind w:left="360" w:hanging="360"/>
      </w:pPr>
    </w:p>
    <w:p w14:paraId="42CD1F3D" w14:textId="77777777" w:rsidR="005E5C27" w:rsidRDefault="005E5C27" w:rsidP="0054187F">
      <w:pPr>
        <w:pStyle w:val="Ttulo1"/>
        <w:numPr>
          <w:ilvl w:val="0"/>
          <w:numId w:val="0"/>
        </w:numPr>
        <w:ind w:left="360" w:hanging="360"/>
      </w:pPr>
    </w:p>
    <w:p w14:paraId="3B497C2E" w14:textId="77777777" w:rsidR="005E5C27" w:rsidRDefault="005E5C27" w:rsidP="0054187F">
      <w:pPr>
        <w:pStyle w:val="Ttulo1"/>
        <w:numPr>
          <w:ilvl w:val="0"/>
          <w:numId w:val="0"/>
        </w:numPr>
        <w:ind w:left="360" w:hanging="360"/>
      </w:pPr>
    </w:p>
    <w:p w14:paraId="2E9B4D99" w14:textId="77777777" w:rsidR="005E5C27" w:rsidRDefault="005E5C27" w:rsidP="0054187F">
      <w:pPr>
        <w:pStyle w:val="Ttulo1"/>
        <w:numPr>
          <w:ilvl w:val="0"/>
          <w:numId w:val="0"/>
        </w:numPr>
        <w:ind w:left="360" w:hanging="360"/>
      </w:pPr>
    </w:p>
    <w:p w14:paraId="7697819F" w14:textId="77777777" w:rsidR="005E5C27" w:rsidRDefault="005E5C27" w:rsidP="0054187F">
      <w:pPr>
        <w:pStyle w:val="Ttulo1"/>
        <w:numPr>
          <w:ilvl w:val="0"/>
          <w:numId w:val="0"/>
        </w:numPr>
        <w:ind w:left="360" w:hanging="360"/>
      </w:pPr>
    </w:p>
    <w:p w14:paraId="658974CF" w14:textId="1038035D" w:rsidR="00B9076C" w:rsidRDefault="00000000" w:rsidP="00DA5BD2">
      <w:pPr>
        <w:pStyle w:val="Ttulo1"/>
      </w:pPr>
      <w:r>
        <w:t>Referências Bibliográficas</w:t>
      </w:r>
    </w:p>
    <w:p w14:paraId="65532282" w14:textId="77777777" w:rsidR="00B9076C" w:rsidRPr="00841BDD" w:rsidRDefault="00000000" w:rsidP="00227B0C">
      <w:pPr>
        <w:rPr>
          <w:lang w:val="en-US"/>
        </w:rPr>
      </w:pPr>
      <w:r w:rsidRPr="00227B0C">
        <w:rPr>
          <w:lang w:val="en-US"/>
        </w:rPr>
        <w:lastRenderedPageBreak/>
        <w:t xml:space="preserve">Albert, R., Jeong, H., &amp; </w:t>
      </w:r>
      <w:proofErr w:type="spellStart"/>
      <w:r w:rsidRPr="00227B0C">
        <w:rPr>
          <w:lang w:val="en-US"/>
        </w:rPr>
        <w:t>Barabási</w:t>
      </w:r>
      <w:proofErr w:type="spellEnd"/>
      <w:r w:rsidRPr="00227B0C">
        <w:rPr>
          <w:lang w:val="en-US"/>
        </w:rPr>
        <w:t xml:space="preserve">, A.-L. (2000). </w:t>
      </w:r>
      <w:r w:rsidRPr="00841BDD">
        <w:rPr>
          <w:lang w:val="en-US"/>
        </w:rPr>
        <w:t>Error and attack tolerance of complex networks. Nature, 406(6794), 378–382.</w:t>
      </w:r>
    </w:p>
    <w:p w14:paraId="415FB1FD" w14:textId="77777777" w:rsidR="00B9076C" w:rsidRPr="00841BDD" w:rsidRDefault="00000000" w:rsidP="00227B0C">
      <w:pPr>
        <w:rPr>
          <w:lang w:val="en-US"/>
        </w:rPr>
      </w:pPr>
      <w:proofErr w:type="spellStart"/>
      <w:r w:rsidRPr="00841BDD">
        <w:rPr>
          <w:lang w:val="en-US"/>
        </w:rPr>
        <w:t>Barabási</w:t>
      </w:r>
      <w:proofErr w:type="spellEnd"/>
      <w:r w:rsidRPr="00841BDD">
        <w:rPr>
          <w:lang w:val="en-US"/>
        </w:rPr>
        <w:t>, A.-L., &amp; Albert, R. (1999). Emergence of scaling in random networks. Science, 286(5439), 509–512.</w:t>
      </w:r>
    </w:p>
    <w:p w14:paraId="0F3C0BCF" w14:textId="77777777" w:rsidR="00B9076C" w:rsidRPr="00841BDD" w:rsidRDefault="00000000" w:rsidP="00227B0C">
      <w:pPr>
        <w:rPr>
          <w:lang w:val="en-US"/>
        </w:rPr>
      </w:pPr>
      <w:r w:rsidRPr="00841BDD">
        <w:rPr>
          <w:lang w:val="en-US"/>
        </w:rPr>
        <w:t>Beveridge, A., &amp; Shan, J. (2016). Network of Thrones. Math Horizons, 23(4), 18–22.</w:t>
      </w:r>
    </w:p>
    <w:p w14:paraId="0D9DAFF6" w14:textId="77777777" w:rsidR="00B9076C" w:rsidRPr="00841BDD" w:rsidRDefault="00000000" w:rsidP="00227B0C">
      <w:pPr>
        <w:rPr>
          <w:lang w:val="en-US"/>
        </w:rPr>
      </w:pPr>
      <w:r w:rsidRPr="00841BDD">
        <w:rPr>
          <w:lang w:val="en-US"/>
        </w:rPr>
        <w:t xml:space="preserve">Beveridge, A., &amp; </w:t>
      </w:r>
      <w:proofErr w:type="spellStart"/>
      <w:r w:rsidRPr="00841BDD">
        <w:rPr>
          <w:lang w:val="en-US"/>
        </w:rPr>
        <w:t>Chemers</w:t>
      </w:r>
      <w:proofErr w:type="spellEnd"/>
      <w:r w:rsidRPr="00841BDD">
        <w:rPr>
          <w:lang w:val="en-US"/>
        </w:rPr>
        <w:t>, M. (2018). The Game of Game of Thrones: Networked concordances and fractal dramaturgy. In Reading Contemporary Serial Television Universes. Routledge.</w:t>
      </w:r>
    </w:p>
    <w:p w14:paraId="757426D6" w14:textId="77777777" w:rsidR="00B9076C" w:rsidRPr="00841BDD" w:rsidRDefault="00000000" w:rsidP="00227B0C">
      <w:pPr>
        <w:rPr>
          <w:lang w:val="en-US"/>
        </w:rPr>
      </w:pPr>
      <w:r w:rsidRPr="00841BDD">
        <w:rPr>
          <w:lang w:val="en-US"/>
        </w:rPr>
        <w:t>Blondel, V. D., Guillaume, J.-L., Lambiotte, R., &amp; Lefebvre, E. (2008). Fast unfolding of communities in large networks. Journal of Statistical Mechanics, 2008(10), P10008.</w:t>
      </w:r>
    </w:p>
    <w:p w14:paraId="0402E1F9" w14:textId="77777777" w:rsidR="00B9076C" w:rsidRPr="00841BDD" w:rsidRDefault="00000000" w:rsidP="00227B0C">
      <w:pPr>
        <w:rPr>
          <w:lang w:val="en-US"/>
        </w:rPr>
      </w:pPr>
      <w:proofErr w:type="spellStart"/>
      <w:r w:rsidRPr="00841BDD">
        <w:rPr>
          <w:lang w:val="en-US"/>
        </w:rPr>
        <w:t>Clauset</w:t>
      </w:r>
      <w:proofErr w:type="spellEnd"/>
      <w:r w:rsidRPr="00841BDD">
        <w:rPr>
          <w:lang w:val="en-US"/>
        </w:rPr>
        <w:t>, A., Shalizi, C. R., &amp; Newman, M. E. J. (2009). Power-law distributions in empirical data. SIAM Review, 51(4), 661–703.</w:t>
      </w:r>
    </w:p>
    <w:p w14:paraId="7DA3B53E" w14:textId="77777777" w:rsidR="00B9076C" w:rsidRPr="00841BDD" w:rsidRDefault="00000000" w:rsidP="00227B0C">
      <w:pPr>
        <w:rPr>
          <w:lang w:val="en-US"/>
        </w:rPr>
      </w:pPr>
      <w:r w:rsidRPr="00841BDD">
        <w:rPr>
          <w:lang w:val="en-US"/>
        </w:rPr>
        <w:t>Ford, L. R., &amp; Fulkerson, D. R. (1956). Maximal flow through a network. Canadian Journal of Mathematics, 8, 399–404.</w:t>
      </w:r>
    </w:p>
    <w:p w14:paraId="0C6CF6AD" w14:textId="77777777" w:rsidR="00B9076C" w:rsidRPr="00841BDD" w:rsidRDefault="00000000" w:rsidP="00227B0C">
      <w:pPr>
        <w:rPr>
          <w:lang w:val="en-US"/>
        </w:rPr>
      </w:pPr>
      <w:r w:rsidRPr="00841BDD">
        <w:rPr>
          <w:lang w:val="en-US"/>
        </w:rPr>
        <w:t>Kipf, T. N., &amp; Welling, M. (2017). Semi-supervised classification with graph convolutional networks. Proceedings of ICLR 2017.</w:t>
      </w:r>
    </w:p>
    <w:p w14:paraId="18E59638" w14:textId="2B420269" w:rsidR="000D38BE" w:rsidRDefault="00000000" w:rsidP="00227B0C">
      <w:pPr>
        <w:sectPr w:rsidR="000D38BE" w:rsidSect="0054187F">
          <w:headerReference w:type="default" r:id="rId15"/>
          <w:footerReference w:type="default" r:id="rId16"/>
          <w:pgSz w:w="11906" w:h="16838"/>
          <w:pgMar w:top="1440" w:right="1440" w:bottom="1440" w:left="1440" w:header="708" w:footer="567" w:gutter="0"/>
          <w:pgNumType w:start="0"/>
          <w:cols w:space="720"/>
          <w:titlePg/>
          <w:docGrid w:linePitch="360"/>
        </w:sectPr>
      </w:pPr>
      <w:r w:rsidRPr="00841BDD">
        <w:rPr>
          <w:lang w:val="en-US"/>
        </w:rPr>
        <w:t xml:space="preserve">Watts, D. J., &amp; </w:t>
      </w:r>
      <w:proofErr w:type="spellStart"/>
      <w:r w:rsidRPr="00841BDD">
        <w:rPr>
          <w:lang w:val="en-US"/>
        </w:rPr>
        <w:t>Strogatz</w:t>
      </w:r>
      <w:proofErr w:type="spellEnd"/>
      <w:r w:rsidRPr="00841BDD">
        <w:rPr>
          <w:lang w:val="en-US"/>
        </w:rPr>
        <w:t xml:space="preserve">, S. H. (1998). Collective dynamics of 'small-world' networks. </w:t>
      </w:r>
      <w:proofErr w:type="spellStart"/>
      <w:r w:rsidRPr="00841BDD">
        <w:t>Nature</w:t>
      </w:r>
      <w:proofErr w:type="spellEnd"/>
      <w:r w:rsidRPr="00841BDD">
        <w:t>, 393(6684), 440–442.</w:t>
      </w:r>
    </w:p>
    <w:p w14:paraId="6F9C9860" w14:textId="04F201BC" w:rsidR="00B9076C" w:rsidRDefault="00B9076C" w:rsidP="00227B0C"/>
    <w:p w14:paraId="658E9109" w14:textId="2ECA9DE7" w:rsidR="00B9076C" w:rsidRDefault="00000000" w:rsidP="00DA5BD2">
      <w:pPr>
        <w:pStyle w:val="Ttulo1"/>
      </w:pPr>
      <w:r>
        <w:t xml:space="preserve">Anexo A </w:t>
      </w:r>
      <w:r w:rsidR="00841BDD">
        <w:t>,</w:t>
      </w:r>
      <w:r>
        <w:t xml:space="preserve">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</w:p>
    <w:p w14:paraId="63804043" w14:textId="09DC28A8" w:rsidR="000D38BE" w:rsidRDefault="00D7386E" w:rsidP="00227B0C">
      <w:r w:rsidRPr="00D7386E">
        <w:rPr>
          <w:noProof/>
        </w:rPr>
        <w:drawing>
          <wp:inline distT="0" distB="0" distL="0" distR="0" wp14:anchorId="5E105B3E" wp14:editId="7AF3EB10">
            <wp:extent cx="9828530" cy="5235575"/>
            <wp:effectExtent l="0" t="0" r="1270" b="3175"/>
            <wp:docPr id="1438428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28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2853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8428" w14:textId="77777777" w:rsidR="000D38BE" w:rsidRDefault="000D38BE" w:rsidP="00227B0C"/>
    <w:sectPr w:rsidR="000D38BE" w:rsidSect="000D38BE">
      <w:pgSz w:w="16838" w:h="11906" w:orient="landscape"/>
      <w:pgMar w:top="680" w:right="680" w:bottom="680" w:left="680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9F84A" w14:textId="77777777" w:rsidR="006A47D5" w:rsidRDefault="006A47D5" w:rsidP="00227B0C">
      <w:r>
        <w:separator/>
      </w:r>
    </w:p>
  </w:endnote>
  <w:endnote w:type="continuationSeparator" w:id="0">
    <w:p w14:paraId="6FDF8A9E" w14:textId="77777777" w:rsidR="006A47D5" w:rsidRDefault="006A47D5" w:rsidP="00227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C6B8" w14:textId="77777777" w:rsidR="00B9076C" w:rsidRDefault="00000000" w:rsidP="00227B0C">
    <w:r>
      <w:t xml:space="preserve">Pág. </w:t>
    </w:r>
    <w:r>
      <w:fldChar w:fldCharType="begin"/>
    </w:r>
    <w:r>
      <w:instrText>PAGE</w:instrText>
    </w:r>
    <w:r>
      <w:fldChar w:fldCharType="separate"/>
    </w:r>
    <w:r w:rsidR="0064178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2C306" w14:textId="77777777" w:rsidR="006A47D5" w:rsidRDefault="006A47D5" w:rsidP="00227B0C">
      <w:r>
        <w:separator/>
      </w:r>
    </w:p>
  </w:footnote>
  <w:footnote w:type="continuationSeparator" w:id="0">
    <w:p w14:paraId="1D04F9A1" w14:textId="77777777" w:rsidR="006A47D5" w:rsidRDefault="006A47D5" w:rsidP="00227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CA19B" w14:textId="18F8B26F" w:rsidR="00B9076C" w:rsidRPr="00AE1FA1" w:rsidRDefault="00AE1FA1" w:rsidP="00227B0C">
    <w:pPr>
      <w:pStyle w:val="Cabealho"/>
    </w:pPr>
    <w:r w:rsidRPr="00AE1FA1"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1F0076E7" wp14:editId="6E091E4C">
          <wp:simplePos x="0" y="0"/>
          <wp:positionH relativeFrom="column">
            <wp:posOffset>-495300</wp:posOffset>
          </wp:positionH>
          <wp:positionV relativeFrom="paragraph">
            <wp:posOffset>-249555</wp:posOffset>
          </wp:positionV>
          <wp:extent cx="2533650" cy="459740"/>
          <wp:effectExtent l="0" t="0" r="0" b="0"/>
          <wp:wrapTight wrapText="bothSides">
            <wp:wrapPolygon edited="0">
              <wp:start x="0" y="0"/>
              <wp:lineTo x="0" y="20586"/>
              <wp:lineTo x="21438" y="20586"/>
              <wp:lineTo x="21438" y="0"/>
              <wp:lineTo x="0" y="0"/>
            </wp:wrapPolygon>
          </wp:wrapTight>
          <wp:docPr id="58065154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7931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365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1BDD">
      <w:t xml:space="preserve">                                                                      </w:t>
    </w:r>
    <w:r w:rsidR="00841BD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8C9"/>
    <w:multiLevelType w:val="multilevel"/>
    <w:tmpl w:val="FF70106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91753F0"/>
    <w:multiLevelType w:val="multilevel"/>
    <w:tmpl w:val="046019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C414D3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0857372"/>
    <w:multiLevelType w:val="hybridMultilevel"/>
    <w:tmpl w:val="6BCC07A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044EA1"/>
    <w:multiLevelType w:val="hybridMultilevel"/>
    <w:tmpl w:val="6042245E"/>
    <w:lvl w:ilvl="0" w:tplc="9182D68A">
      <w:start w:val="1"/>
      <w:numFmt w:val="bullet"/>
      <w:lvlText w:val="●"/>
      <w:lvlJc w:val="left"/>
      <w:pPr>
        <w:ind w:left="720" w:hanging="360"/>
      </w:pPr>
    </w:lvl>
    <w:lvl w:ilvl="1" w:tplc="15EEBABC">
      <w:start w:val="1"/>
      <w:numFmt w:val="bullet"/>
      <w:lvlText w:val="○"/>
      <w:lvlJc w:val="left"/>
      <w:pPr>
        <w:ind w:left="1440" w:hanging="360"/>
      </w:pPr>
    </w:lvl>
    <w:lvl w:ilvl="2" w:tplc="32B82310">
      <w:start w:val="1"/>
      <w:numFmt w:val="bullet"/>
      <w:lvlText w:val="■"/>
      <w:lvlJc w:val="left"/>
      <w:pPr>
        <w:ind w:left="2160" w:hanging="360"/>
      </w:pPr>
    </w:lvl>
    <w:lvl w:ilvl="3" w:tplc="5DB68F3A">
      <w:start w:val="1"/>
      <w:numFmt w:val="bullet"/>
      <w:lvlText w:val="●"/>
      <w:lvlJc w:val="left"/>
      <w:pPr>
        <w:ind w:left="2880" w:hanging="360"/>
      </w:pPr>
    </w:lvl>
    <w:lvl w:ilvl="4" w:tplc="39DE7174">
      <w:start w:val="1"/>
      <w:numFmt w:val="bullet"/>
      <w:lvlText w:val="○"/>
      <w:lvlJc w:val="left"/>
      <w:pPr>
        <w:ind w:left="3600" w:hanging="360"/>
      </w:pPr>
    </w:lvl>
    <w:lvl w:ilvl="5" w:tplc="E216F246">
      <w:start w:val="1"/>
      <w:numFmt w:val="bullet"/>
      <w:lvlText w:val="■"/>
      <w:lvlJc w:val="left"/>
      <w:pPr>
        <w:ind w:left="4320" w:hanging="360"/>
      </w:pPr>
    </w:lvl>
    <w:lvl w:ilvl="6" w:tplc="239A1F2E">
      <w:start w:val="1"/>
      <w:numFmt w:val="bullet"/>
      <w:lvlText w:val="●"/>
      <w:lvlJc w:val="left"/>
      <w:pPr>
        <w:ind w:left="5040" w:hanging="360"/>
      </w:pPr>
    </w:lvl>
    <w:lvl w:ilvl="7" w:tplc="A14A2494">
      <w:start w:val="1"/>
      <w:numFmt w:val="bullet"/>
      <w:lvlText w:val="●"/>
      <w:lvlJc w:val="left"/>
      <w:pPr>
        <w:ind w:left="5760" w:hanging="360"/>
      </w:pPr>
    </w:lvl>
    <w:lvl w:ilvl="8" w:tplc="C6C045A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50C560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9911B97"/>
    <w:multiLevelType w:val="multilevel"/>
    <w:tmpl w:val="08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740714262">
    <w:abstractNumId w:val="4"/>
    <w:lvlOverride w:ilvl="0">
      <w:startOverride w:val="1"/>
    </w:lvlOverride>
  </w:num>
  <w:num w:numId="2" w16cid:durableId="1977561345">
    <w:abstractNumId w:val="3"/>
  </w:num>
  <w:num w:numId="3" w16cid:durableId="1615791053">
    <w:abstractNumId w:val="0"/>
  </w:num>
  <w:num w:numId="4" w16cid:durableId="1412393160">
    <w:abstractNumId w:val="1"/>
  </w:num>
  <w:num w:numId="5" w16cid:durableId="940912742">
    <w:abstractNumId w:val="5"/>
  </w:num>
  <w:num w:numId="6" w16cid:durableId="519393820">
    <w:abstractNumId w:val="2"/>
  </w:num>
  <w:num w:numId="7" w16cid:durableId="515271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76C"/>
    <w:rsid w:val="0006561E"/>
    <w:rsid w:val="000D38BE"/>
    <w:rsid w:val="001B4971"/>
    <w:rsid w:val="00227B0C"/>
    <w:rsid w:val="00311E42"/>
    <w:rsid w:val="003F3CE7"/>
    <w:rsid w:val="005379DA"/>
    <w:rsid w:val="0054187F"/>
    <w:rsid w:val="005E5C27"/>
    <w:rsid w:val="0064178C"/>
    <w:rsid w:val="00676AE6"/>
    <w:rsid w:val="006A47D5"/>
    <w:rsid w:val="00841BDD"/>
    <w:rsid w:val="009266D5"/>
    <w:rsid w:val="00931565"/>
    <w:rsid w:val="00A17AAC"/>
    <w:rsid w:val="00A715D9"/>
    <w:rsid w:val="00A74DAC"/>
    <w:rsid w:val="00AE1FA1"/>
    <w:rsid w:val="00B25F20"/>
    <w:rsid w:val="00B9076C"/>
    <w:rsid w:val="00D055F1"/>
    <w:rsid w:val="00D1515E"/>
    <w:rsid w:val="00D343EA"/>
    <w:rsid w:val="00D7386E"/>
    <w:rsid w:val="00D97673"/>
    <w:rsid w:val="00DA5BD2"/>
    <w:rsid w:val="00DE25F9"/>
    <w:rsid w:val="00E24BA5"/>
    <w:rsid w:val="00E9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9B3372"/>
  <w15:docId w15:val="{D37C7680-13E1-4E70-989F-A058CAF3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B0C"/>
    <w:pPr>
      <w:spacing w:after="120" w:line="288" w:lineRule="auto"/>
      <w:jc w:val="both"/>
    </w:pPr>
  </w:style>
  <w:style w:type="paragraph" w:styleId="Ttulo1">
    <w:name w:val="heading 1"/>
    <w:uiPriority w:val="9"/>
    <w:qFormat/>
    <w:rsid w:val="00DA5BD2"/>
    <w:pPr>
      <w:numPr>
        <w:numId w:val="3"/>
      </w:numPr>
      <w:spacing w:before="280" w:after="120" w:line="276" w:lineRule="auto"/>
      <w:jc w:val="both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rsid w:val="00DA5BD2"/>
    <w:pPr>
      <w:numPr>
        <w:ilvl w:val="1"/>
        <w:numId w:val="3"/>
      </w:numPr>
      <w:spacing w:before="200" w:after="100" w:line="276" w:lineRule="auto"/>
      <w:jc w:val="both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table" w:styleId="TabeladeGrelha1Clara">
    <w:name w:val="Grid Table 1 Light"/>
    <w:basedOn w:val="Tabelanormal"/>
    <w:uiPriority w:val="46"/>
    <w:rsid w:val="0064178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931565"/>
    <w:pPr>
      <w:spacing w:after="200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AE1FA1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E1FA1"/>
  </w:style>
  <w:style w:type="paragraph" w:styleId="Rodap">
    <w:name w:val="footer"/>
    <w:basedOn w:val="Normal"/>
    <w:link w:val="RodapCarter"/>
    <w:uiPriority w:val="99"/>
    <w:unhideWhenUsed/>
    <w:rsid w:val="00AE1FA1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AE1FA1"/>
  </w:style>
  <w:style w:type="paragraph" w:styleId="SemEspaamento">
    <w:name w:val="No Spacing"/>
    <w:uiPriority w:val="1"/>
    <w:qFormat/>
    <w:rsid w:val="00841BDD"/>
    <w:pPr>
      <w:jc w:val="both"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0D38BE"/>
    <w:rPr>
      <w:color w:val="954F72"/>
      <w:u w:val="single"/>
    </w:rPr>
  </w:style>
  <w:style w:type="paragraph" w:customStyle="1" w:styleId="msonormal0">
    <w:name w:val="msonormal"/>
    <w:basedOn w:val="Normal"/>
    <w:rsid w:val="000D38BE"/>
    <w:pPr>
      <w:spacing w:before="100" w:beforeAutospacing="1" w:after="100" w:afterAutospacing="1" w:line="240" w:lineRule="auto"/>
      <w:jc w:val="left"/>
    </w:pPr>
  </w:style>
  <w:style w:type="paragraph" w:customStyle="1" w:styleId="font5">
    <w:name w:val="font5"/>
    <w:basedOn w:val="Normal"/>
    <w:rsid w:val="000D38BE"/>
    <w:pPr>
      <w:spacing w:before="100" w:beforeAutospacing="1" w:after="100" w:afterAutospacing="1" w:line="240" w:lineRule="auto"/>
      <w:jc w:val="left"/>
    </w:pPr>
    <w:rPr>
      <w:rFonts w:ascii="Calibri" w:hAnsi="Calibri" w:cs="Calibri"/>
      <w:b/>
      <w:bCs/>
      <w:color w:val="000000"/>
      <w:sz w:val="22"/>
      <w:szCs w:val="22"/>
    </w:rPr>
  </w:style>
  <w:style w:type="paragraph" w:customStyle="1" w:styleId="font6">
    <w:name w:val="font6"/>
    <w:basedOn w:val="Normal"/>
    <w:rsid w:val="000D38BE"/>
    <w:pPr>
      <w:spacing w:before="100" w:beforeAutospacing="1" w:after="100" w:afterAutospacing="1" w:line="240" w:lineRule="auto"/>
      <w:jc w:val="left"/>
    </w:pPr>
    <w:rPr>
      <w:rFonts w:ascii="Calibri" w:hAnsi="Calibri" w:cs="Calibri"/>
      <w:color w:val="000000"/>
      <w:sz w:val="22"/>
      <w:szCs w:val="22"/>
    </w:rPr>
  </w:style>
  <w:style w:type="paragraph" w:customStyle="1" w:styleId="xl65">
    <w:name w:val="xl65"/>
    <w:basedOn w:val="Normal"/>
    <w:rsid w:val="000D38BE"/>
    <w:pPr>
      <w:spacing w:before="100" w:beforeAutospacing="1" w:after="100" w:afterAutospacing="1" w:line="240" w:lineRule="auto"/>
      <w:jc w:val="left"/>
    </w:pPr>
    <w:rPr>
      <w:color w:val="808080"/>
      <w:sz w:val="20"/>
      <w:szCs w:val="20"/>
    </w:rPr>
  </w:style>
  <w:style w:type="paragraph" w:customStyle="1" w:styleId="xl66">
    <w:name w:val="xl66"/>
    <w:basedOn w:val="Normal"/>
    <w:rsid w:val="000D38BE"/>
    <w:pP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67">
    <w:name w:val="xl67"/>
    <w:basedOn w:val="Normal"/>
    <w:rsid w:val="000D38BE"/>
    <w:pPr>
      <w:shd w:val="clear" w:color="000000" w:fill="D9D9D9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68">
    <w:name w:val="xl68"/>
    <w:basedOn w:val="Normal"/>
    <w:rsid w:val="000D38BE"/>
    <w:pPr>
      <w:pBdr>
        <w:right w:val="single" w:sz="4" w:space="0" w:color="A6A6A6"/>
      </w:pBdr>
      <w:shd w:val="clear" w:color="000000" w:fill="D9D9D9"/>
      <w:spacing w:before="100" w:beforeAutospacing="1" w:after="100" w:afterAutospacing="1" w:line="240" w:lineRule="auto"/>
      <w:jc w:val="left"/>
    </w:pPr>
    <w:rPr>
      <w:sz w:val="18"/>
      <w:szCs w:val="18"/>
    </w:rPr>
  </w:style>
  <w:style w:type="paragraph" w:customStyle="1" w:styleId="xl69">
    <w:name w:val="xl69"/>
    <w:basedOn w:val="Normal"/>
    <w:rsid w:val="000D38BE"/>
    <w:pPr>
      <w:pBdr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0">
    <w:name w:val="xl70"/>
    <w:basedOn w:val="Normal"/>
    <w:rsid w:val="000D38BE"/>
    <w:pPr>
      <w:pBdr>
        <w:bottom w:val="single" w:sz="8" w:space="0" w:color="D9D9D9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1">
    <w:name w:val="xl71"/>
    <w:basedOn w:val="Normal"/>
    <w:rsid w:val="000D38BE"/>
    <w:pPr>
      <w:pBdr>
        <w:bottom w:val="single" w:sz="8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2">
    <w:name w:val="xl72"/>
    <w:basedOn w:val="Normal"/>
    <w:rsid w:val="000D38BE"/>
    <w:pPr>
      <w:pBdr>
        <w:bottom w:val="single" w:sz="8" w:space="0" w:color="D9D9D9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3">
    <w:name w:val="xl73"/>
    <w:basedOn w:val="Normal"/>
    <w:rsid w:val="000D38BE"/>
    <w:pPr>
      <w:pBdr>
        <w:bottom w:val="single" w:sz="8" w:space="0" w:color="D9D9D9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4">
    <w:name w:val="xl74"/>
    <w:basedOn w:val="Normal"/>
    <w:rsid w:val="000D38BE"/>
    <w:pPr>
      <w:pBdr>
        <w:bottom w:val="single" w:sz="8" w:space="0" w:color="D9D9D9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5">
    <w:name w:val="xl75"/>
    <w:basedOn w:val="Normal"/>
    <w:rsid w:val="000D38BE"/>
    <w:pPr>
      <w:pBdr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</w:style>
  <w:style w:type="paragraph" w:customStyle="1" w:styleId="xl76">
    <w:name w:val="xl76"/>
    <w:basedOn w:val="Normal"/>
    <w:rsid w:val="000D38BE"/>
    <w:pPr>
      <w:pBdr>
        <w:top w:val="single" w:sz="8" w:space="0" w:color="D9D9D9"/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7">
    <w:name w:val="xl77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78">
    <w:name w:val="xl78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</w:style>
  <w:style w:type="paragraph" w:customStyle="1" w:styleId="xl79">
    <w:name w:val="xl79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0">
    <w:name w:val="xl80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1">
    <w:name w:val="xl81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82">
    <w:name w:val="xl82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b/>
      <w:bCs/>
    </w:rPr>
  </w:style>
  <w:style w:type="paragraph" w:customStyle="1" w:styleId="xl83">
    <w:name w:val="xl83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</w:style>
  <w:style w:type="paragraph" w:customStyle="1" w:styleId="xl84">
    <w:name w:val="xl84"/>
    <w:basedOn w:val="Normal"/>
    <w:rsid w:val="000D38BE"/>
    <w:pPr>
      <w:pBdr>
        <w:right w:val="single" w:sz="4" w:space="0" w:color="000000"/>
      </w:pBdr>
      <w:shd w:val="clear" w:color="000000" w:fill="EEECE1"/>
      <w:spacing w:before="100" w:beforeAutospacing="1" w:after="100" w:afterAutospacing="1" w:line="240" w:lineRule="auto"/>
      <w:jc w:val="left"/>
    </w:pPr>
  </w:style>
  <w:style w:type="paragraph" w:customStyle="1" w:styleId="xl85">
    <w:name w:val="xl85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rFonts w:ascii="Calibri" w:hAnsi="Calibri" w:cs="Calibri"/>
      <w:b/>
      <w:bCs/>
      <w:color w:val="000000"/>
    </w:rPr>
  </w:style>
  <w:style w:type="paragraph" w:customStyle="1" w:styleId="xl86">
    <w:name w:val="xl86"/>
    <w:basedOn w:val="Normal"/>
    <w:rsid w:val="000D38BE"/>
    <w:pPr>
      <w:shd w:val="clear" w:color="000000" w:fill="EEECE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7">
    <w:name w:val="xl87"/>
    <w:basedOn w:val="Normal"/>
    <w:rsid w:val="000D38BE"/>
    <w:pPr>
      <w:pBdr>
        <w:right w:val="single" w:sz="4" w:space="0" w:color="000000"/>
      </w:pBdr>
      <w:shd w:val="clear" w:color="000000" w:fill="EEECE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88">
    <w:name w:val="xl88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4F81BD" w:fill="595959"/>
      <w:spacing w:before="100" w:beforeAutospacing="1" w:after="100" w:afterAutospacing="1" w:line="240" w:lineRule="auto"/>
      <w:jc w:val="left"/>
    </w:pPr>
    <w:rPr>
      <w:b/>
      <w:bCs/>
      <w:color w:val="FFFFFF"/>
      <w:sz w:val="18"/>
      <w:szCs w:val="18"/>
    </w:rPr>
  </w:style>
  <w:style w:type="paragraph" w:customStyle="1" w:styleId="xl89">
    <w:name w:val="xl89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4F81BD" w:fill="595959"/>
      <w:spacing w:before="100" w:beforeAutospacing="1" w:after="100" w:afterAutospacing="1" w:line="240" w:lineRule="auto"/>
      <w:jc w:val="left"/>
    </w:pPr>
    <w:rPr>
      <w:b/>
      <w:bCs/>
      <w:color w:val="FFFFFF"/>
      <w:sz w:val="18"/>
      <w:szCs w:val="18"/>
    </w:rPr>
  </w:style>
  <w:style w:type="paragraph" w:customStyle="1" w:styleId="xl90">
    <w:name w:val="xl90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A6A6A6"/>
      </w:pBdr>
      <w:shd w:val="clear" w:color="000000" w:fill="595959"/>
      <w:spacing w:before="100" w:beforeAutospacing="1" w:after="100" w:afterAutospacing="1" w:line="240" w:lineRule="auto"/>
      <w:jc w:val="left"/>
    </w:pPr>
    <w:rPr>
      <w:color w:val="FFFFFF"/>
      <w:sz w:val="16"/>
      <w:szCs w:val="16"/>
    </w:rPr>
  </w:style>
  <w:style w:type="paragraph" w:customStyle="1" w:styleId="xl91">
    <w:name w:val="xl91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4F81BD" w:fill="595959"/>
      <w:spacing w:before="100" w:beforeAutospacing="1" w:after="100" w:afterAutospacing="1" w:line="240" w:lineRule="auto"/>
      <w:jc w:val="left"/>
    </w:pPr>
    <w:rPr>
      <w:b/>
      <w:bCs/>
      <w:color w:val="FFFFFF"/>
      <w:sz w:val="18"/>
      <w:szCs w:val="18"/>
    </w:rPr>
  </w:style>
  <w:style w:type="paragraph" w:customStyle="1" w:styleId="xl92">
    <w:name w:val="xl92"/>
    <w:basedOn w:val="Normal"/>
    <w:rsid w:val="000D38BE"/>
    <w:pPr>
      <w:pBdr>
        <w:bottom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93">
    <w:name w:val="xl93"/>
    <w:basedOn w:val="Normal"/>
    <w:rsid w:val="000D38BE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94">
    <w:name w:val="xl94"/>
    <w:basedOn w:val="Normal"/>
    <w:rsid w:val="000D38BE"/>
    <w:pPr>
      <w:pBdr>
        <w:bottom w:val="single" w:sz="4" w:space="0" w:color="000000"/>
        <w:right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</w:style>
  <w:style w:type="paragraph" w:customStyle="1" w:styleId="xl95">
    <w:name w:val="xl95"/>
    <w:basedOn w:val="Normal"/>
    <w:rsid w:val="000D38BE"/>
    <w:pPr>
      <w:pBdr>
        <w:bottom w:val="single" w:sz="4" w:space="0" w:color="000000"/>
        <w:right w:val="single" w:sz="4" w:space="0" w:color="000000"/>
      </w:pBdr>
      <w:shd w:val="clear" w:color="000000" w:fill="B8CCE4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96">
    <w:name w:val="xl96"/>
    <w:basedOn w:val="Normal"/>
    <w:rsid w:val="000D38BE"/>
    <w:pPr>
      <w:pBdr>
        <w:bottom w:val="single" w:sz="8" w:space="0" w:color="D9D9D9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97">
    <w:name w:val="xl97"/>
    <w:basedOn w:val="Normal"/>
    <w:rsid w:val="000D38BE"/>
    <w:pP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98">
    <w:name w:val="xl98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E6B8B7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99">
    <w:name w:val="xl99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E6B8B7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0">
    <w:name w:val="xl100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E6B8B7"/>
      <w:spacing w:before="100" w:beforeAutospacing="1" w:after="100" w:afterAutospacing="1" w:line="240" w:lineRule="auto"/>
      <w:jc w:val="left"/>
    </w:pPr>
  </w:style>
  <w:style w:type="paragraph" w:customStyle="1" w:styleId="xl101">
    <w:name w:val="xl101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8E4BC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102">
    <w:name w:val="xl102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8E4B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3">
    <w:name w:val="xl103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8E4BC"/>
      <w:spacing w:before="100" w:beforeAutospacing="1" w:after="100" w:afterAutospacing="1" w:line="240" w:lineRule="auto"/>
      <w:jc w:val="left"/>
    </w:pPr>
  </w:style>
  <w:style w:type="paragraph" w:customStyle="1" w:styleId="xl104">
    <w:name w:val="xl104"/>
    <w:basedOn w:val="Normal"/>
    <w:rsid w:val="000D38BE"/>
    <w:pP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5">
    <w:name w:val="xl105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CCC0DA"/>
      <w:spacing w:before="100" w:beforeAutospacing="1" w:after="100" w:afterAutospacing="1" w:line="240" w:lineRule="auto"/>
      <w:jc w:val="left"/>
    </w:pPr>
    <w:rPr>
      <w:b/>
      <w:bCs/>
      <w:color w:val="000000"/>
    </w:rPr>
  </w:style>
  <w:style w:type="paragraph" w:customStyle="1" w:styleId="xl106">
    <w:name w:val="xl106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CCC0DA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7">
    <w:name w:val="xl107"/>
    <w:basedOn w:val="Normal"/>
    <w:rsid w:val="000D38BE"/>
    <w:pP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8">
    <w:name w:val="xl108"/>
    <w:basedOn w:val="Normal"/>
    <w:rsid w:val="000D38BE"/>
    <w:pPr>
      <w:pBdr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09">
    <w:name w:val="xl109"/>
    <w:basedOn w:val="Normal"/>
    <w:rsid w:val="000D38BE"/>
    <w:pPr>
      <w:pBdr>
        <w:bottom w:val="single" w:sz="4" w:space="0" w:color="000000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0">
    <w:name w:val="xl110"/>
    <w:basedOn w:val="Normal"/>
    <w:rsid w:val="000D38BE"/>
    <w:pPr>
      <w:pBdr>
        <w:bottom w:val="single" w:sz="4" w:space="0" w:color="000000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1">
    <w:name w:val="xl111"/>
    <w:basedOn w:val="Normal"/>
    <w:rsid w:val="000D38BE"/>
    <w:pPr>
      <w:pBdr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12">
    <w:name w:val="xl112"/>
    <w:basedOn w:val="Normal"/>
    <w:rsid w:val="000D38BE"/>
    <w:pPr>
      <w:pBdr>
        <w:top w:val="single" w:sz="8" w:space="0" w:color="D9D9D9"/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13">
    <w:name w:val="xl113"/>
    <w:basedOn w:val="Normal"/>
    <w:rsid w:val="000D38BE"/>
    <w:pPr>
      <w:pBdr>
        <w:bottom w:val="single" w:sz="8" w:space="0" w:color="D9D9D9"/>
        <w:right w:val="single" w:sz="4" w:space="0" w:color="D9D9D9"/>
      </w:pBdr>
      <w:shd w:val="clear" w:color="000000" w:fill="0070C0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4">
    <w:name w:val="xl114"/>
    <w:basedOn w:val="Normal"/>
    <w:rsid w:val="000D38BE"/>
    <w:pPr>
      <w:pBdr>
        <w:top w:val="single" w:sz="8" w:space="0" w:color="D9D9D9"/>
        <w:left w:val="single" w:sz="4" w:space="0" w:color="D9D9D9"/>
        <w:bottom w:val="single" w:sz="8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5">
    <w:name w:val="xl115"/>
    <w:basedOn w:val="Normal"/>
    <w:rsid w:val="000D38BE"/>
    <w:pPr>
      <w:pBdr>
        <w:top w:val="single" w:sz="8" w:space="0" w:color="D9D9D9"/>
        <w:bottom w:val="single" w:sz="8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6">
    <w:name w:val="xl116"/>
    <w:basedOn w:val="Normal"/>
    <w:rsid w:val="000D38BE"/>
    <w:pPr>
      <w:pBdr>
        <w:top w:val="single" w:sz="8" w:space="0" w:color="D9D9D9"/>
        <w:bottom w:val="single" w:sz="8" w:space="0" w:color="D9D9D9"/>
        <w:right w:val="single" w:sz="4" w:space="0" w:color="D9D9D9"/>
      </w:pBdr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7">
    <w:name w:val="xl117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8">
    <w:name w:val="xl118"/>
    <w:basedOn w:val="Normal"/>
    <w:rsid w:val="000D38BE"/>
    <w:pPr>
      <w:pBdr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19">
    <w:name w:val="xl119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0">
    <w:name w:val="xl120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DCE6F1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1">
    <w:name w:val="xl121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22">
    <w:name w:val="xl122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23">
    <w:name w:val="xl123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left"/>
    </w:pPr>
    <w:rPr>
      <w:color w:val="000000"/>
    </w:rPr>
  </w:style>
  <w:style w:type="paragraph" w:customStyle="1" w:styleId="xl124">
    <w:name w:val="xl124"/>
    <w:basedOn w:val="Normal"/>
    <w:rsid w:val="000D38BE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5">
    <w:name w:val="xl125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E6B8B7"/>
      <w:spacing w:before="100" w:beforeAutospacing="1" w:after="100" w:afterAutospacing="1" w:line="240" w:lineRule="auto"/>
      <w:jc w:val="center"/>
    </w:pPr>
    <w:rPr>
      <w:b/>
      <w:bCs/>
      <w:color w:val="000000"/>
    </w:rPr>
  </w:style>
  <w:style w:type="paragraph" w:customStyle="1" w:styleId="xl126">
    <w:name w:val="xl126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7">
    <w:name w:val="xl127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F2DCDB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28">
    <w:name w:val="xl128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8E4BC"/>
      <w:spacing w:before="100" w:beforeAutospacing="1" w:after="100" w:afterAutospacing="1" w:line="240" w:lineRule="auto"/>
      <w:jc w:val="center"/>
    </w:pPr>
    <w:rPr>
      <w:b/>
      <w:bCs/>
      <w:color w:val="000000"/>
    </w:rPr>
  </w:style>
  <w:style w:type="paragraph" w:customStyle="1" w:styleId="xl129">
    <w:name w:val="xl129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0">
    <w:name w:val="xl130"/>
    <w:basedOn w:val="Normal"/>
    <w:rsid w:val="000D38BE"/>
    <w:pPr>
      <w:pBdr>
        <w:left w:val="single" w:sz="4" w:space="0" w:color="000000"/>
        <w:right w:val="single" w:sz="4" w:space="0" w:color="000000"/>
      </w:pBdr>
      <w:shd w:val="clear" w:color="000000" w:fill="EBF1DE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1">
    <w:name w:val="xl131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CC0DA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2">
    <w:name w:val="xl132"/>
    <w:basedOn w:val="Normal"/>
    <w:rsid w:val="000D38BE"/>
    <w:pPr>
      <w:pBdr>
        <w:left w:val="single" w:sz="4" w:space="0" w:color="000000"/>
        <w:bottom w:val="single" w:sz="8" w:space="0" w:color="D9D9D9"/>
        <w:right w:val="single" w:sz="4" w:space="0" w:color="000000"/>
      </w:pBdr>
      <w:shd w:val="clear" w:color="000000" w:fill="E4DFEC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3">
    <w:name w:val="xl133"/>
    <w:basedOn w:val="Normal"/>
    <w:rsid w:val="000D38BE"/>
    <w:pPr>
      <w:pBdr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4">
    <w:name w:val="xl134"/>
    <w:basedOn w:val="Normal"/>
    <w:rsid w:val="000D38BE"/>
    <w:pPr>
      <w:pBdr>
        <w:top w:val="single" w:sz="8" w:space="0" w:color="D9D9D9"/>
        <w:left w:val="single" w:sz="4" w:space="0" w:color="000000"/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5">
    <w:name w:val="xl135"/>
    <w:basedOn w:val="Normal"/>
    <w:rsid w:val="000D38BE"/>
    <w:pPr>
      <w:pBdr>
        <w:top w:val="single" w:sz="8" w:space="0" w:color="D9D9D9"/>
        <w:bottom w:val="single" w:sz="8" w:space="0" w:color="D9D9D9"/>
        <w:right w:val="single" w:sz="4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6">
    <w:name w:val="xl136"/>
    <w:basedOn w:val="Normal"/>
    <w:rsid w:val="000D38BE"/>
    <w:pPr>
      <w:pBdr>
        <w:top w:val="single" w:sz="8" w:space="0" w:color="D9D9D9"/>
        <w:left w:val="single" w:sz="4" w:space="0" w:color="D9D9D9"/>
        <w:bottom w:val="single" w:sz="8" w:space="0" w:color="D9D9D9"/>
      </w:pBdr>
      <w:shd w:val="clear" w:color="000000" w:fill="0070C0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7">
    <w:name w:val="xl137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8">
    <w:name w:val="xl138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39">
    <w:name w:val="xl139"/>
    <w:basedOn w:val="Normal"/>
    <w:rsid w:val="000D38BE"/>
    <w:pPr>
      <w:shd w:val="clear" w:color="000000" w:fill="DDD9C4"/>
      <w:spacing w:before="100" w:beforeAutospacing="1" w:after="100" w:afterAutospacing="1" w:line="240" w:lineRule="auto"/>
      <w:jc w:val="left"/>
    </w:pPr>
    <w:rPr>
      <w:b/>
      <w:bCs/>
      <w:color w:val="595959"/>
    </w:rPr>
  </w:style>
  <w:style w:type="paragraph" w:customStyle="1" w:styleId="xl140">
    <w:name w:val="xl140"/>
    <w:basedOn w:val="Normal"/>
    <w:rsid w:val="000D38BE"/>
    <w:pPr>
      <w:pBdr>
        <w:right w:val="single" w:sz="4" w:space="0" w:color="000000"/>
      </w:pBdr>
      <w:shd w:val="clear" w:color="000000" w:fill="DDD9C4"/>
      <w:spacing w:before="100" w:beforeAutospacing="1" w:after="100" w:afterAutospacing="1" w:line="240" w:lineRule="auto"/>
      <w:jc w:val="left"/>
    </w:pPr>
    <w:rPr>
      <w:b/>
      <w:bCs/>
      <w:color w:val="595959"/>
    </w:rPr>
  </w:style>
  <w:style w:type="paragraph" w:customStyle="1" w:styleId="xl141">
    <w:name w:val="xl141"/>
    <w:basedOn w:val="Normal"/>
    <w:rsid w:val="000D38BE"/>
    <w:pPr>
      <w:spacing w:before="100" w:beforeAutospacing="1" w:after="100" w:afterAutospacing="1" w:line="240" w:lineRule="auto"/>
      <w:jc w:val="left"/>
    </w:pPr>
    <w:rPr>
      <w:rFonts w:ascii="Arial" w:hAnsi="Arial" w:cs="Arial"/>
      <w:color w:val="366092"/>
      <w:sz w:val="18"/>
      <w:szCs w:val="18"/>
      <w:u w:val="single"/>
    </w:rPr>
  </w:style>
  <w:style w:type="paragraph" w:customStyle="1" w:styleId="xl142">
    <w:name w:val="xl142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43">
    <w:name w:val="xl143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44">
    <w:name w:val="xl144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  <w:rPr>
      <w:color w:val="000000"/>
    </w:rPr>
  </w:style>
  <w:style w:type="paragraph" w:customStyle="1" w:styleId="xl145">
    <w:name w:val="xl145"/>
    <w:basedOn w:val="Normal"/>
    <w:rsid w:val="000D38BE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</w:style>
  <w:style w:type="paragraph" w:customStyle="1" w:styleId="xl146">
    <w:name w:val="xl146"/>
    <w:basedOn w:val="Normal"/>
    <w:rsid w:val="000D38BE"/>
    <w:pPr>
      <w:pBdr>
        <w:top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</w:style>
  <w:style w:type="paragraph" w:customStyle="1" w:styleId="xl147">
    <w:name w:val="xl147"/>
    <w:basedOn w:val="Normal"/>
    <w:rsid w:val="000D38BE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 w:line="240" w:lineRule="auto"/>
      <w:jc w:val="center"/>
    </w:pPr>
  </w:style>
  <w:style w:type="paragraph" w:customStyle="1" w:styleId="font-claude-response-body">
    <w:name w:val="font-claude-response-body"/>
    <w:basedOn w:val="Normal"/>
    <w:rsid w:val="0054187F"/>
    <w:pPr>
      <w:spacing w:before="100" w:beforeAutospacing="1" w:after="100" w:afterAutospacing="1" w:line="240" w:lineRule="auto"/>
      <w:jc w:val="left"/>
    </w:pPr>
  </w:style>
  <w:style w:type="character" w:styleId="Forte">
    <w:name w:val="Strong"/>
    <w:basedOn w:val="Tipodeletrapredefinidodopargrafo"/>
    <w:uiPriority w:val="22"/>
    <w:qFormat/>
    <w:rsid w:val="005418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3255</Words>
  <Characters>17579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Tomás Miguel Cunha Manarte</cp:lastModifiedBy>
  <cp:revision>3</cp:revision>
  <cp:lastPrinted>2026-05-22T20:41:00Z</cp:lastPrinted>
  <dcterms:created xsi:type="dcterms:W3CDTF">2026-05-24T16:45:00Z</dcterms:created>
  <dcterms:modified xsi:type="dcterms:W3CDTF">2026-05-24T17:04:00Z</dcterms:modified>
</cp:coreProperties>
</file>