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0D47" w:rsidRDefault="00A20D47" w:rsidP="00A20D47"/>
    <w:p w:rsidR="00A20D47" w:rsidRDefault="00A20D47" w:rsidP="00A20D47"/>
    <w:p w:rsidR="00A20D47" w:rsidRDefault="00A20D47" w:rsidP="00A20D47"/>
    <w:p w:rsidR="00A20D47" w:rsidRDefault="00A20D47" w:rsidP="00A20D47"/>
    <w:p w:rsidR="00A20D47" w:rsidRDefault="00A20D47" w:rsidP="00A20D47"/>
    <w:p w:rsidR="00A20D47" w:rsidRDefault="00A20D47" w:rsidP="00A20D47"/>
    <w:p w:rsidR="00A20D47" w:rsidRDefault="00A20D47" w:rsidP="00A20D47"/>
    <w:p w:rsidR="00A20D47" w:rsidRDefault="00A20D47" w:rsidP="00A20D47"/>
    <w:p w:rsidR="00A20D47" w:rsidRDefault="00A20D47" w:rsidP="00A20D4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057525" cy="321765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64" cy="32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47" w:rsidRPr="00A20D47" w:rsidRDefault="00A20D47" w:rsidP="00A20D47">
      <w:pPr>
        <w:jc w:val="center"/>
        <w:rPr>
          <w:color w:val="34A994"/>
          <w:sz w:val="72"/>
          <w:szCs w:val="72"/>
        </w:rPr>
      </w:pPr>
      <w:r w:rsidRPr="00A20D47">
        <w:rPr>
          <w:color w:val="34A994"/>
          <w:sz w:val="72"/>
          <w:szCs w:val="72"/>
        </w:rPr>
        <w:t>Viatech Project Documentation</w:t>
      </w:r>
    </w:p>
    <w:p w:rsidR="00A20D47" w:rsidRDefault="00A20D47" w:rsidP="00A20D47">
      <w:r>
        <w:br w:type="page"/>
      </w:r>
    </w:p>
    <w:sdt>
      <w:sdtPr>
        <w:id w:val="-8991038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Arial"/>
          <w:b/>
          <w:bCs/>
          <w:noProof/>
          <w:color w:val="000000"/>
          <w:sz w:val="22"/>
          <w:szCs w:val="22"/>
          <w:lang w:val="sk-SK" w:eastAsia="sk-SK"/>
        </w:rPr>
      </w:sdtEndPr>
      <w:sdtContent>
        <w:p w:rsidR="0008444A" w:rsidRDefault="0008444A">
          <w:pPr>
            <w:pStyle w:val="TOCHeading"/>
          </w:pPr>
          <w:r>
            <w:t>Contents</w:t>
          </w:r>
        </w:p>
        <w:p w:rsidR="007F053A" w:rsidRDefault="000844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60122" w:history="1">
            <w:r w:rsidR="007F053A" w:rsidRPr="003230F9">
              <w:rPr>
                <w:rStyle w:val="Hyperlink"/>
                <w:noProof/>
              </w:rPr>
              <w:t>1.</w:t>
            </w:r>
            <w:r w:rsidR="007F053A">
              <w:rPr>
                <w:rFonts w:eastAsiaTheme="minorEastAsia" w:cstheme="minorBidi"/>
                <w:noProof/>
                <w:color w:val="auto"/>
              </w:rPr>
              <w:tab/>
            </w:r>
            <w:r w:rsidR="007F053A" w:rsidRPr="003230F9">
              <w:rPr>
                <w:rStyle w:val="Hyperlink"/>
                <w:noProof/>
              </w:rPr>
              <w:t>Introduction</w:t>
            </w:r>
            <w:r w:rsidR="007F053A">
              <w:rPr>
                <w:noProof/>
                <w:webHidden/>
              </w:rPr>
              <w:tab/>
            </w:r>
            <w:r w:rsidR="007F053A">
              <w:rPr>
                <w:noProof/>
                <w:webHidden/>
              </w:rPr>
              <w:fldChar w:fldCharType="begin"/>
            </w:r>
            <w:r w:rsidR="007F053A">
              <w:rPr>
                <w:noProof/>
                <w:webHidden/>
              </w:rPr>
              <w:instrText xml:space="preserve"> PAGEREF _Toc444260122 \h </w:instrText>
            </w:r>
            <w:r w:rsidR="007F053A">
              <w:rPr>
                <w:noProof/>
                <w:webHidden/>
              </w:rPr>
            </w:r>
            <w:r w:rsidR="007F053A">
              <w:rPr>
                <w:noProof/>
                <w:webHidden/>
              </w:rPr>
              <w:fldChar w:fldCharType="separate"/>
            </w:r>
            <w:r w:rsidR="007F053A">
              <w:rPr>
                <w:noProof/>
                <w:webHidden/>
              </w:rPr>
              <w:t>3</w:t>
            </w:r>
            <w:r w:rsidR="007F053A"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23" w:history="1">
            <w:r w:rsidRPr="003230F9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24" w:history="1">
            <w:r w:rsidRPr="003230F9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25" w:history="1">
            <w:r w:rsidRPr="003230F9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Model-View-Controller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26" w:history="1">
            <w:r w:rsidRPr="003230F9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27" w:history="1">
            <w:r w:rsidRPr="003230F9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28" w:history="1">
            <w:r w:rsidRPr="003230F9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29" w:history="1">
            <w:r w:rsidRPr="003230F9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Cron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30" w:history="1">
            <w:r w:rsidRPr="003230F9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31" w:history="1">
            <w:r w:rsidRPr="003230F9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32" w:history="1">
            <w:r w:rsidRPr="003230F9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Activation mail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33" w:history="1">
            <w:r w:rsidRPr="003230F9">
              <w:rPr>
                <w:rStyle w:val="Hyperlink"/>
                <w:noProof/>
              </w:rPr>
              <w:t>5.3.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Google 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A" w:rsidRDefault="007F05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44260134" w:history="1">
            <w:r w:rsidRPr="003230F9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color w:val="auto"/>
              </w:rPr>
              <w:tab/>
            </w:r>
            <w:r w:rsidRPr="003230F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44A" w:rsidRDefault="0008444A">
          <w:r>
            <w:rPr>
              <w:b/>
              <w:bCs/>
              <w:noProof/>
            </w:rPr>
            <w:fldChar w:fldCharType="end"/>
          </w:r>
        </w:p>
      </w:sdtContent>
    </w:sdt>
    <w:p w:rsidR="00A20D47" w:rsidRDefault="00A20D47" w:rsidP="00A20D47">
      <w:r>
        <w:br w:type="page"/>
      </w:r>
      <w:bookmarkStart w:id="0" w:name="_GoBack"/>
      <w:bookmarkEnd w:id="0"/>
    </w:p>
    <w:p w:rsidR="000F5792" w:rsidRPr="00A20D47" w:rsidRDefault="00A20D47" w:rsidP="00553D30">
      <w:pPr>
        <w:pStyle w:val="Heading10"/>
        <w:numPr>
          <w:ilvl w:val="0"/>
          <w:numId w:val="2"/>
        </w:numPr>
      </w:pPr>
      <w:bookmarkStart w:id="1" w:name="_Toc444260122"/>
      <w:r w:rsidRPr="00A20D47">
        <w:lastRenderedPageBreak/>
        <w:t>Introduction</w:t>
      </w:r>
      <w:bookmarkEnd w:id="1"/>
    </w:p>
    <w:p w:rsidR="000F5792" w:rsidRDefault="007F053A">
      <w:r>
        <w:t xml:space="preserve"> </w:t>
      </w:r>
    </w:p>
    <w:p w:rsidR="000F5792" w:rsidRDefault="007F053A">
      <w:r>
        <w:rPr>
          <w:b/>
        </w:rPr>
        <w:t>Viatech</w:t>
      </w:r>
      <w:r>
        <w:t xml:space="preserve"> is an ecommerce website solution focused on minimalist design while still packing features such as detailed product filter, user statistics, modern feel and 3-button checkout all bundled in a friendly user experience package able to compete in the market </w:t>
      </w:r>
      <w:r>
        <w:t>with similar sites at ease.</w:t>
      </w:r>
    </w:p>
    <w:p w:rsidR="00C678AD" w:rsidRDefault="00C678AD"/>
    <w:p w:rsidR="000F5792" w:rsidRDefault="007F053A">
      <w:r>
        <w:rPr>
          <w:b/>
        </w:rPr>
        <w:t>Viatech</w:t>
      </w:r>
      <w:r>
        <w:t xml:space="preserve"> focuses mostly on providing the best experience for the user and gives priority to quality rather than quantity of products in the electronics market.</w:t>
      </w:r>
      <w:r w:rsidR="00C678AD">
        <w:t xml:space="preserve"> </w:t>
      </w:r>
      <w:r>
        <w:t>3-b</w:t>
      </w:r>
      <w:r>
        <w:t xml:space="preserve">utton checkout allows </w:t>
      </w:r>
      <w:r w:rsidR="00C678AD">
        <w:t>the user</w:t>
      </w:r>
      <w:r>
        <w:t xml:space="preserve"> to order </w:t>
      </w:r>
      <w:r w:rsidR="00C678AD">
        <w:t xml:space="preserve">the </w:t>
      </w:r>
      <w:r>
        <w:t>product</w:t>
      </w:r>
      <w:r w:rsidR="00C678AD">
        <w:t xml:space="preserve"> much</w:t>
      </w:r>
      <w:r>
        <w:t xml:space="preserve"> faster</w:t>
      </w:r>
      <w:r>
        <w:t>.</w:t>
      </w:r>
      <w:r w:rsidR="00C678AD">
        <w:t xml:space="preserve"> User</w:t>
      </w:r>
      <w:r>
        <w:t xml:space="preserve"> can filter </w:t>
      </w:r>
      <w:r>
        <w:t>items in various categories, read professionally written product description o</w:t>
      </w:r>
      <w:r>
        <w:t>r look at the reviews left by other customers.</w:t>
      </w:r>
    </w:p>
    <w:p w:rsidR="000F5792" w:rsidRDefault="000F5792"/>
    <w:p w:rsidR="00C678AD" w:rsidRDefault="00C678AD"/>
    <w:p w:rsidR="00C678AD" w:rsidRDefault="00C678AD"/>
    <w:p w:rsidR="00C678AD" w:rsidRDefault="00C678AD"/>
    <w:p w:rsidR="00C678AD" w:rsidRDefault="00C678AD"/>
    <w:p w:rsidR="00C678AD" w:rsidRDefault="00C678AD">
      <w:r>
        <w:br w:type="page"/>
      </w:r>
    </w:p>
    <w:p w:rsidR="00C678AD" w:rsidRDefault="00C678AD" w:rsidP="00553D30">
      <w:pPr>
        <w:pStyle w:val="Heading10"/>
        <w:numPr>
          <w:ilvl w:val="0"/>
          <w:numId w:val="2"/>
        </w:numPr>
      </w:pPr>
      <w:bookmarkStart w:id="2" w:name="_Toc444260123"/>
      <w:r>
        <w:lastRenderedPageBreak/>
        <w:t>Use cases</w:t>
      </w:r>
      <w:bookmarkEnd w:id="2"/>
    </w:p>
    <w:p w:rsidR="000F5792" w:rsidRDefault="000F5792"/>
    <w:p w:rsidR="00C678AD" w:rsidRDefault="00C678AD"/>
    <w:p w:rsidR="00C678AD" w:rsidRDefault="00C678AD"/>
    <w:p w:rsidR="00C678AD" w:rsidRDefault="00C678AD">
      <w:r>
        <w:rPr>
          <w:noProof/>
        </w:rPr>
        <w:drawing>
          <wp:inline distT="114300" distB="114300" distL="114300" distR="114300" wp14:anchorId="67707158" wp14:editId="5FB93A79">
            <wp:extent cx="5943600" cy="2413000"/>
            <wp:effectExtent l="0" t="0" r="0" b="635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8AD" w:rsidRDefault="00C678AD"/>
    <w:p w:rsidR="00C678AD" w:rsidRDefault="00C678AD"/>
    <w:p w:rsidR="00C678AD" w:rsidRDefault="00C678AD"/>
    <w:p w:rsidR="00C678AD" w:rsidRDefault="00331471">
      <w:r>
        <w:t xml:space="preserve">Roles: </w:t>
      </w:r>
    </w:p>
    <w:p w:rsidR="00331471" w:rsidRDefault="00331471" w:rsidP="00331471">
      <w:pPr>
        <w:pStyle w:val="ListParagraph"/>
        <w:numPr>
          <w:ilvl w:val="0"/>
          <w:numId w:val="1"/>
        </w:numPr>
      </w:pPr>
      <w:r>
        <w:t>Admin</w:t>
      </w:r>
    </w:p>
    <w:p w:rsidR="00331471" w:rsidRDefault="00331471" w:rsidP="00331471">
      <w:pPr>
        <w:pStyle w:val="ListParagraph"/>
        <w:numPr>
          <w:ilvl w:val="0"/>
          <w:numId w:val="1"/>
        </w:numPr>
      </w:pPr>
      <w:r>
        <w:t>User</w:t>
      </w:r>
    </w:p>
    <w:p w:rsidR="00331471" w:rsidRDefault="00331471" w:rsidP="00331471"/>
    <w:p w:rsidR="00331471" w:rsidRDefault="00331471" w:rsidP="00331471"/>
    <w:p w:rsidR="00C678AD" w:rsidRDefault="00C678AD"/>
    <w:p w:rsidR="00C678AD" w:rsidRDefault="00C678AD"/>
    <w:p w:rsidR="00331471" w:rsidRDefault="00331471"/>
    <w:p w:rsidR="00331471" w:rsidRDefault="00331471"/>
    <w:p w:rsidR="00331471" w:rsidRDefault="00331471"/>
    <w:p w:rsidR="00331471" w:rsidRDefault="00331471"/>
    <w:p w:rsidR="00331471" w:rsidRDefault="00331471"/>
    <w:p w:rsidR="00331471" w:rsidRDefault="00331471"/>
    <w:p w:rsidR="00331471" w:rsidRDefault="00331471"/>
    <w:p w:rsidR="00331471" w:rsidRDefault="00331471"/>
    <w:p w:rsidR="000F5792" w:rsidRDefault="000F5792"/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553D30" w:rsidP="00553D30">
      <w:pPr>
        <w:pStyle w:val="Heading10"/>
        <w:numPr>
          <w:ilvl w:val="0"/>
          <w:numId w:val="2"/>
        </w:numPr>
        <w:rPr>
          <w:noProof/>
        </w:rPr>
      </w:pPr>
      <w:r>
        <w:rPr>
          <w:noProof/>
        </w:rPr>
        <w:t xml:space="preserve"> </w:t>
      </w:r>
      <w:bookmarkStart w:id="3" w:name="_Toc444260124"/>
      <w:r w:rsidR="00331471">
        <w:rPr>
          <w:noProof/>
        </w:rPr>
        <w:t>Architecture</w:t>
      </w:r>
      <w:bookmarkEnd w:id="3"/>
    </w:p>
    <w:p w:rsidR="00553D30" w:rsidRDefault="00553D30" w:rsidP="00553D30">
      <w:pPr>
        <w:rPr>
          <w:noProof/>
        </w:rPr>
      </w:pPr>
      <w:r>
        <w:rPr>
          <w:noProof/>
        </w:rPr>
        <w:t>Application is implemented by using MVC architecture pattern.</w:t>
      </w:r>
    </w:p>
    <w:p w:rsidR="001C7C5C" w:rsidRDefault="001C7C5C" w:rsidP="00553D30">
      <w:pPr>
        <w:pStyle w:val="SubHeader"/>
        <w:numPr>
          <w:ilvl w:val="1"/>
          <w:numId w:val="2"/>
        </w:numPr>
      </w:pPr>
      <w:bookmarkStart w:id="4" w:name="_Toc444260125"/>
      <w:r>
        <w:t>Model-View-Controller</w:t>
      </w:r>
      <w:bookmarkEnd w:id="4"/>
    </w:p>
    <w:p w:rsidR="001C7C5C" w:rsidRDefault="001C7C5C" w:rsidP="00331471">
      <w:pPr>
        <w:pStyle w:val="NoSpacing"/>
        <w:rPr>
          <w:noProof/>
        </w:rPr>
      </w:pPr>
    </w:p>
    <w:p w:rsidR="00331471" w:rsidRPr="00553D30" w:rsidRDefault="001C7C5C" w:rsidP="00553D30">
      <w:pPr>
        <w:rPr>
          <w:noProof/>
        </w:rPr>
      </w:pPr>
      <w:r w:rsidRPr="00553D30">
        <w:rPr>
          <w:b/>
          <w:bCs/>
          <w:color w:val="252525"/>
          <w:shd w:val="clear" w:color="auto" w:fill="FFFFFF"/>
        </w:rPr>
        <w:t>Model–view–controller</w:t>
      </w:r>
      <w:r w:rsidRPr="00553D30">
        <w:rPr>
          <w:rStyle w:val="apple-converted-space"/>
          <w:rFonts w:ascii="Arial" w:hAnsi="Arial"/>
          <w:color w:val="252525"/>
          <w:sz w:val="20"/>
          <w:szCs w:val="20"/>
          <w:shd w:val="clear" w:color="auto" w:fill="FFFFFF"/>
        </w:rPr>
        <w:t> </w:t>
      </w:r>
      <w:r w:rsidRPr="00553D30">
        <w:rPr>
          <w:color w:val="252525"/>
          <w:shd w:val="clear" w:color="auto" w:fill="FFFFFF"/>
        </w:rPr>
        <w:t>(</w:t>
      </w:r>
      <w:r w:rsidRPr="00553D30">
        <w:rPr>
          <w:b/>
          <w:bCs/>
          <w:color w:val="252525"/>
          <w:shd w:val="clear" w:color="auto" w:fill="FFFFFF"/>
        </w:rPr>
        <w:t>MVC</w:t>
      </w:r>
      <w:r w:rsidRPr="00553D30">
        <w:rPr>
          <w:color w:val="252525"/>
          <w:shd w:val="clear" w:color="auto" w:fill="FFFFFF"/>
        </w:rPr>
        <w:t>) is a software</w:t>
      </w:r>
      <w:r w:rsidRPr="00553D30">
        <w:rPr>
          <w:rStyle w:val="apple-converted-space"/>
          <w:rFonts w:ascii="Arial" w:hAnsi="Arial"/>
          <w:color w:val="252525"/>
          <w:sz w:val="20"/>
          <w:szCs w:val="20"/>
          <w:shd w:val="clear" w:color="auto" w:fill="FFFFFF"/>
        </w:rPr>
        <w:t> </w:t>
      </w:r>
      <w:r w:rsidRPr="00553D30">
        <w:rPr>
          <w:color w:val="auto"/>
          <w:sz w:val="20"/>
          <w:szCs w:val="20"/>
          <w:shd w:val="clear" w:color="auto" w:fill="FFFFFF"/>
        </w:rPr>
        <w:t>architectural pattern</w:t>
      </w:r>
      <w:r w:rsidRPr="00553D30">
        <w:rPr>
          <w:rStyle w:val="apple-converted-space"/>
          <w:rFonts w:ascii="Arial" w:hAnsi="Arial"/>
          <w:color w:val="252525"/>
          <w:sz w:val="20"/>
          <w:szCs w:val="20"/>
          <w:shd w:val="clear" w:color="auto" w:fill="FFFFFF"/>
        </w:rPr>
        <w:t> </w:t>
      </w:r>
      <w:r w:rsidRPr="00553D30">
        <w:rPr>
          <w:color w:val="252525"/>
          <w:shd w:val="clear" w:color="auto" w:fill="FFFFFF"/>
        </w:rPr>
        <w:t>mostly (but not exclusively) for implementing</w:t>
      </w:r>
      <w:r w:rsidRPr="00553D30">
        <w:rPr>
          <w:rStyle w:val="apple-converted-space"/>
          <w:rFonts w:ascii="Arial" w:hAnsi="Arial"/>
          <w:color w:val="252525"/>
          <w:sz w:val="20"/>
          <w:szCs w:val="20"/>
          <w:shd w:val="clear" w:color="auto" w:fill="FFFFFF"/>
        </w:rPr>
        <w:t> </w:t>
      </w:r>
      <w:r w:rsidRPr="00553D30">
        <w:rPr>
          <w:sz w:val="20"/>
          <w:szCs w:val="20"/>
          <w:shd w:val="clear" w:color="auto" w:fill="FFFFFF"/>
        </w:rPr>
        <w:t>user interfaces</w:t>
      </w:r>
      <w:r w:rsidRPr="00553D30">
        <w:rPr>
          <w:rStyle w:val="apple-converted-space"/>
          <w:rFonts w:ascii="Arial" w:hAnsi="Arial"/>
          <w:color w:val="252525"/>
          <w:sz w:val="20"/>
          <w:szCs w:val="20"/>
          <w:shd w:val="clear" w:color="auto" w:fill="FFFFFF"/>
        </w:rPr>
        <w:t> </w:t>
      </w:r>
      <w:r w:rsidRPr="00553D30">
        <w:rPr>
          <w:color w:val="252525"/>
          <w:shd w:val="clear" w:color="auto" w:fill="FFFFFF"/>
        </w:rPr>
        <w:t>on computers. It divides a given software application into three interconnected parts, so as to separate internal representations of information from the ways that information is presented to or accepted from the user.</w:t>
      </w:r>
      <w:r w:rsidR="00553D30" w:rsidRPr="00553D30">
        <w:rPr>
          <w:noProof/>
        </w:rPr>
        <w:t xml:space="preserve"> </w:t>
      </w:r>
      <w:r w:rsidR="00331471" w:rsidRPr="00553D30">
        <w:rPr>
          <w:noProof/>
        </w:rPr>
        <w:br w:type="page"/>
      </w:r>
    </w:p>
    <w:p w:rsidR="00331471" w:rsidRDefault="00553D30" w:rsidP="00553D30">
      <w:pPr>
        <w:pStyle w:val="Heading10"/>
        <w:numPr>
          <w:ilvl w:val="0"/>
          <w:numId w:val="2"/>
        </w:numPr>
        <w:rPr>
          <w:noProof/>
        </w:rPr>
      </w:pPr>
      <w:bookmarkStart w:id="5" w:name="_Toc444260126"/>
      <w:r>
        <w:rPr>
          <w:noProof/>
        </w:rPr>
        <w:lastRenderedPageBreak/>
        <w:t>Implementation</w:t>
      </w:r>
      <w:bookmarkEnd w:id="5"/>
    </w:p>
    <w:p w:rsidR="00553D30" w:rsidRDefault="00A422C7" w:rsidP="00A422C7">
      <w:pPr>
        <w:pStyle w:val="SubHeader"/>
        <w:numPr>
          <w:ilvl w:val="1"/>
          <w:numId w:val="2"/>
        </w:numPr>
      </w:pPr>
      <w:bookmarkStart w:id="6" w:name="_Toc444260127"/>
      <w:r>
        <w:t>Technology stack</w:t>
      </w:r>
      <w:bookmarkEnd w:id="6"/>
    </w:p>
    <w:p w:rsidR="00553D30" w:rsidRDefault="00A422C7">
      <w:pPr>
        <w:rPr>
          <w:noProof/>
        </w:rPr>
      </w:pPr>
      <w:r>
        <w:rPr>
          <w:noProof/>
        </w:rPr>
        <w:t>HTML</w:t>
      </w:r>
    </w:p>
    <w:p w:rsidR="00A422C7" w:rsidRDefault="00A422C7">
      <w:pPr>
        <w:rPr>
          <w:noProof/>
        </w:rPr>
      </w:pPr>
      <w:r>
        <w:rPr>
          <w:noProof/>
        </w:rPr>
        <w:t>CSS</w:t>
      </w:r>
    </w:p>
    <w:p w:rsidR="00A422C7" w:rsidRDefault="00A422C7">
      <w:pPr>
        <w:rPr>
          <w:noProof/>
        </w:rPr>
      </w:pPr>
      <w:r>
        <w:rPr>
          <w:noProof/>
        </w:rPr>
        <w:t>JavaScript</w:t>
      </w:r>
    </w:p>
    <w:p w:rsidR="00A422C7" w:rsidRDefault="00A422C7">
      <w:pPr>
        <w:rPr>
          <w:noProof/>
        </w:rPr>
      </w:pPr>
      <w:r>
        <w:rPr>
          <w:noProof/>
        </w:rPr>
        <w:t>jQuery</w:t>
      </w:r>
    </w:p>
    <w:p w:rsidR="00A422C7" w:rsidRDefault="00A422C7">
      <w:pPr>
        <w:rPr>
          <w:noProof/>
        </w:rPr>
      </w:pPr>
      <w:r>
        <w:rPr>
          <w:noProof/>
        </w:rPr>
        <w:t>PHP</w:t>
      </w:r>
    </w:p>
    <w:p w:rsidR="00553D30" w:rsidRDefault="00553D30">
      <w:pPr>
        <w:rPr>
          <w:noProof/>
        </w:rPr>
      </w:pPr>
    </w:p>
    <w:p w:rsidR="00A422C7" w:rsidRDefault="00A422C7" w:rsidP="00A422C7">
      <w:pPr>
        <w:pStyle w:val="SubHeader"/>
        <w:numPr>
          <w:ilvl w:val="1"/>
          <w:numId w:val="2"/>
        </w:numPr>
      </w:pPr>
      <w:bookmarkStart w:id="7" w:name="_Toc444260128"/>
      <w:r>
        <w:t>Database</w:t>
      </w:r>
      <w:bookmarkEnd w:id="7"/>
    </w:p>
    <w:p w:rsidR="00A422C7" w:rsidRDefault="00A422C7" w:rsidP="00A422C7">
      <w:r>
        <w:rPr>
          <w:noProof/>
        </w:rPr>
        <w:drawing>
          <wp:inline distT="114300" distB="114300" distL="114300" distR="114300" wp14:anchorId="7921B5A6" wp14:editId="1D428C14">
            <wp:extent cx="5943600" cy="42926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2C7" w:rsidRDefault="00A422C7" w:rsidP="00A422C7">
      <w:pPr>
        <w:pStyle w:val="Caption"/>
        <w:jc w:val="center"/>
      </w:pPr>
      <w:r>
        <w:t xml:space="preserve">Image </w:t>
      </w:r>
      <w:fldSimple w:instr=" SEQ Image \* ARABIC ">
        <w:r>
          <w:rPr>
            <w:noProof/>
          </w:rPr>
          <w:t>1</w:t>
        </w:r>
      </w:fldSimple>
      <w:r>
        <w:t xml:space="preserve"> – Physical database model</w:t>
      </w:r>
    </w:p>
    <w:p w:rsidR="00A422C7" w:rsidRDefault="00A422C7" w:rsidP="00A422C7"/>
    <w:p w:rsidR="00A422C7" w:rsidRDefault="00A422C7" w:rsidP="00A422C7"/>
    <w:p w:rsidR="00A422C7" w:rsidRPr="00A422C7" w:rsidRDefault="007F053A" w:rsidP="007F053A">
      <w:pPr>
        <w:pStyle w:val="SubHeader"/>
        <w:numPr>
          <w:ilvl w:val="1"/>
          <w:numId w:val="2"/>
        </w:numPr>
      </w:pPr>
      <w:bookmarkStart w:id="8" w:name="_Toc444260129"/>
      <w:r>
        <w:lastRenderedPageBreak/>
        <w:t>Cron service</w:t>
      </w:r>
      <w:bookmarkEnd w:id="8"/>
    </w:p>
    <w:p w:rsidR="00A422C7" w:rsidRDefault="00A422C7" w:rsidP="00A422C7">
      <w:pPr>
        <w:pStyle w:val="Heading10"/>
        <w:numPr>
          <w:ilvl w:val="0"/>
          <w:numId w:val="2"/>
        </w:numPr>
        <w:rPr>
          <w:noProof/>
        </w:rPr>
      </w:pPr>
      <w:bookmarkStart w:id="9" w:name="_Toc444260130"/>
      <w:r>
        <w:rPr>
          <w:noProof/>
        </w:rPr>
        <w:t>Security</w:t>
      </w:r>
      <w:bookmarkEnd w:id="9"/>
    </w:p>
    <w:p w:rsidR="00A422C7" w:rsidRDefault="00A422C7" w:rsidP="00A422C7">
      <w:pPr>
        <w:pStyle w:val="SubHeader"/>
        <w:numPr>
          <w:ilvl w:val="1"/>
          <w:numId w:val="2"/>
        </w:numPr>
      </w:pPr>
      <w:bookmarkStart w:id="10" w:name="_Toc444260131"/>
      <w:r>
        <w:t>Authentication</w:t>
      </w:r>
      <w:bookmarkEnd w:id="10"/>
    </w:p>
    <w:p w:rsidR="007F053A" w:rsidRDefault="00C069A1" w:rsidP="007F053A">
      <w:r w:rsidRPr="007F053A">
        <w:t>Authentication of client is performed by using password hashing method. Password hashing is one of the most basic security consid</w:t>
      </w:r>
      <w:r w:rsidR="007F053A" w:rsidRPr="007F053A">
        <w:t xml:space="preserve">erations in </w:t>
      </w:r>
      <w:r w:rsidRPr="007F053A">
        <w:t xml:space="preserve">designing any application that accepts passwords from users. Without hashing, any passwords that are stored in your application's database can be stolen if the database is compromised, and then immediately </w:t>
      </w:r>
      <w:r w:rsidR="007F053A" w:rsidRPr="007F053A">
        <w:t>used to compromise the</w:t>
      </w:r>
      <w:r w:rsidRPr="007F053A">
        <w:t xml:space="preserve"> application</w:t>
      </w:r>
      <w:r w:rsidR="007F053A" w:rsidRPr="007F053A">
        <w:t xml:space="preserve">. For our purposes of password hashing is used </w:t>
      </w:r>
      <w:r w:rsidR="007F053A" w:rsidRPr="007F053A">
        <w:rPr>
          <w:b/>
        </w:rPr>
        <w:t>MD5 hashing algorythm</w:t>
      </w:r>
      <w:r w:rsidR="007F053A" w:rsidRPr="007F053A">
        <w:t>.</w:t>
      </w:r>
    </w:p>
    <w:p w:rsidR="007F053A" w:rsidRDefault="007F053A" w:rsidP="007F053A"/>
    <w:p w:rsidR="007F053A" w:rsidRPr="007F053A" w:rsidRDefault="007F053A" w:rsidP="007F053A">
      <w:pPr>
        <w:pStyle w:val="SubHeader"/>
        <w:numPr>
          <w:ilvl w:val="1"/>
          <w:numId w:val="2"/>
        </w:numPr>
      </w:pPr>
      <w:bookmarkStart w:id="11" w:name="_Toc444260132"/>
      <w:r>
        <w:t>Activation mail service</w:t>
      </w:r>
      <w:bookmarkEnd w:id="11"/>
    </w:p>
    <w:p w:rsidR="007F053A" w:rsidRDefault="007F053A" w:rsidP="007F053A">
      <w:pPr>
        <w:pStyle w:val="SubHeader"/>
        <w:numPr>
          <w:ilvl w:val="1"/>
          <w:numId w:val="2"/>
        </w:numPr>
      </w:pPr>
      <w:bookmarkStart w:id="12" w:name="_Toc444260133"/>
      <w:r>
        <w:t>Google captcha</w:t>
      </w:r>
      <w:bookmarkEnd w:id="12"/>
    </w:p>
    <w:p w:rsidR="00A422C7" w:rsidRDefault="00A422C7" w:rsidP="00A422C7">
      <w:pPr>
        <w:pStyle w:val="Heading10"/>
        <w:numPr>
          <w:ilvl w:val="0"/>
          <w:numId w:val="2"/>
        </w:numPr>
        <w:rPr>
          <w:noProof/>
        </w:rPr>
      </w:pPr>
      <w:bookmarkStart w:id="13" w:name="_Toc444260134"/>
      <w:r>
        <w:rPr>
          <w:noProof/>
        </w:rPr>
        <w:t>Deployment</w:t>
      </w:r>
      <w:bookmarkEnd w:id="13"/>
    </w:p>
    <w:p w:rsidR="00A422C7" w:rsidRDefault="00A422C7">
      <w:pPr>
        <w:rPr>
          <w:noProof/>
        </w:rPr>
      </w:pPr>
      <w:r>
        <w:rPr>
          <w:noProof/>
        </w:rPr>
        <w:br w:type="page"/>
      </w: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331471" w:rsidRDefault="00331471">
      <w:pPr>
        <w:rPr>
          <w:noProof/>
        </w:rPr>
      </w:pPr>
    </w:p>
    <w:p w:rsidR="000F5792" w:rsidRDefault="000F5792"/>
    <w:p w:rsidR="000F5792" w:rsidRDefault="000F5792"/>
    <w:p w:rsidR="000F5792" w:rsidRDefault="000F5792"/>
    <w:p w:rsidR="000F5792" w:rsidRDefault="000F5792"/>
    <w:sectPr w:rsidR="000F5792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5314"/>
    <w:multiLevelType w:val="hybridMultilevel"/>
    <w:tmpl w:val="C2A82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05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0216A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E56D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54D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5E01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ED601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DE085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9C55F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2D381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5D2A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5792"/>
    <w:rsid w:val="0008444A"/>
    <w:rsid w:val="000F5792"/>
    <w:rsid w:val="001C7C5C"/>
    <w:rsid w:val="00331471"/>
    <w:rsid w:val="00553D30"/>
    <w:rsid w:val="007F053A"/>
    <w:rsid w:val="009C2A52"/>
    <w:rsid w:val="00A20D47"/>
    <w:rsid w:val="00A422C7"/>
    <w:rsid w:val="00C069A1"/>
    <w:rsid w:val="00C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85939-DA17-4DBC-B3EC-75B00D3E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D30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hAnsi="Arial"/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A20D4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0D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D47"/>
    <w:rPr>
      <w:color w:val="0563C1" w:themeColor="hyperlink"/>
      <w:u w:val="single"/>
    </w:rPr>
  </w:style>
  <w:style w:type="paragraph" w:customStyle="1" w:styleId="Heading10">
    <w:name w:val="Heading1"/>
    <w:basedOn w:val="Heading1"/>
    <w:link w:val="Heading1Char0"/>
    <w:qFormat/>
    <w:rsid w:val="00553D30"/>
    <w:pPr>
      <w:keepNext w:val="0"/>
      <w:keepLines w:val="0"/>
      <w:spacing w:before="480"/>
      <w:ind w:left="964"/>
      <w:contextualSpacing w:val="0"/>
    </w:pPr>
    <w:rPr>
      <w:b/>
      <w:color w:val="34A994"/>
      <w:sz w:val="46"/>
      <w:szCs w:val="46"/>
    </w:rPr>
  </w:style>
  <w:style w:type="paragraph" w:styleId="ListParagraph">
    <w:name w:val="List Paragraph"/>
    <w:basedOn w:val="Normal"/>
    <w:uiPriority w:val="34"/>
    <w:qFormat/>
    <w:rsid w:val="003314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20D47"/>
    <w:rPr>
      <w:sz w:val="40"/>
      <w:szCs w:val="40"/>
    </w:rPr>
  </w:style>
  <w:style w:type="character" w:customStyle="1" w:styleId="Heading1Char0">
    <w:name w:val="Heading1 Char"/>
    <w:basedOn w:val="Heading1Char"/>
    <w:link w:val="Heading10"/>
    <w:rsid w:val="00553D30"/>
    <w:rPr>
      <w:rFonts w:asciiTheme="minorHAnsi" w:hAnsiTheme="minorHAnsi"/>
      <w:b/>
      <w:color w:val="34A994"/>
      <w:sz w:val="46"/>
      <w:szCs w:val="46"/>
    </w:rPr>
  </w:style>
  <w:style w:type="paragraph" w:styleId="NoSpacing">
    <w:name w:val="No Spacing"/>
    <w:link w:val="NoSpacingChar"/>
    <w:uiPriority w:val="1"/>
    <w:qFormat/>
    <w:rsid w:val="00331471"/>
    <w:pPr>
      <w:spacing w:line="240" w:lineRule="auto"/>
    </w:pPr>
  </w:style>
  <w:style w:type="character" w:customStyle="1" w:styleId="apple-converted-space">
    <w:name w:val="apple-converted-space"/>
    <w:basedOn w:val="DefaultParagraphFont"/>
    <w:rsid w:val="001C7C5C"/>
  </w:style>
  <w:style w:type="paragraph" w:customStyle="1" w:styleId="SubHeader">
    <w:name w:val="SubHeader"/>
    <w:basedOn w:val="Heading2"/>
    <w:next w:val="Heading2"/>
    <w:link w:val="SubHeaderChar"/>
    <w:qFormat/>
    <w:rsid w:val="001C7C5C"/>
    <w:rPr>
      <w:noProof/>
      <w:color w:val="34A994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08444A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1C7C5C"/>
  </w:style>
  <w:style w:type="character" w:customStyle="1" w:styleId="SubHeaderChar">
    <w:name w:val="SubHeader Char"/>
    <w:basedOn w:val="NoSpacingChar"/>
    <w:link w:val="SubHeader"/>
    <w:rsid w:val="001C7C5C"/>
    <w:rPr>
      <w:noProof/>
      <w:color w:val="34A994"/>
      <w:sz w:val="36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8444A"/>
    <w:pPr>
      <w:spacing w:after="100" w:line="259" w:lineRule="auto"/>
      <w:ind w:left="440"/>
    </w:pPr>
    <w:rPr>
      <w:rFonts w:eastAsiaTheme="minorEastAsia" w:cs="Times New Roman"/>
      <w:color w:val="auto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422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7F"/>
    <w:rsid w:val="00AF317F"/>
    <w:rsid w:val="00D2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1D5EB03FB4496BC8070A2340287F6">
    <w:name w:val="4C61D5EB03FB4496BC8070A2340287F6"/>
    <w:rsid w:val="00AF317F"/>
  </w:style>
  <w:style w:type="paragraph" w:customStyle="1" w:styleId="CF77CC3FC28E4B8883725B625F7755F6">
    <w:name w:val="CF77CC3FC28E4B8883725B625F7755F6"/>
    <w:rsid w:val="00AF317F"/>
  </w:style>
  <w:style w:type="paragraph" w:customStyle="1" w:styleId="654DA490E2F1452CA7FE57555DAE6F6C">
    <w:name w:val="654DA490E2F1452CA7FE57555DAE6F6C"/>
    <w:rsid w:val="00AF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29D15-9E32-4404-B907-6AD50FD1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8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Tarhanic</cp:lastModifiedBy>
  <cp:revision>4</cp:revision>
  <dcterms:created xsi:type="dcterms:W3CDTF">2016-02-25T16:39:00Z</dcterms:created>
  <dcterms:modified xsi:type="dcterms:W3CDTF">2016-02-26T13:26:00Z</dcterms:modified>
</cp:coreProperties>
</file>