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Bases de Datos 2021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Práctico VI: Repaso Pre-Parcial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Juan Cabral, Tadeo Cocucci, 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Ramiro Demasi, Guido Ivetta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Descargar la base de datos correspondiente al práctico. 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este</w:t>
        </w:r>
      </w:hyperlink>
      <w:r w:rsidDel="00000000" w:rsidR="00000000" w:rsidRPr="00000000">
        <w:rPr>
          <w:rtl w:val="0"/>
        </w:rPr>
        <w:t xml:space="preserve"> archivo comprimido hay un archivo SQL con la BD y los datos y una imagen con el diagrama: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45600" cy="389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jc w:val="both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jc w:val="both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Devuelva la oficina con mayor número de empleados.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promedio de órdenes hechas por oficina?, ¿Qué oficina vendió la mayor cantidad de productos?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Devolver el valor promedio, máximo y mínimo de pagos que se hacen por 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procedimiento "Update Credit" en donde se modifique el límite de crédito de un cliente con un valor pasado por parámetro.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Cree una vista "Premium Customers" que devuelva el top 10 de clientes que más dinero han gastado en la plataforma. La vista deberá devolver el nombre del cliente, la ciudad y el total gastado por ese cliente en la plataforma.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Cree una función "employee of the month" que tome un mes y un año y devuelve el empleado (nombre y apellido) cuyos clientes hayan efectuado la mayor cantidad de órdenes en ese mes.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Crear una nueva tabla "Product Refillment". Deberá tener una relación varios a uno con "products" y los campos: `refillmentID`, `productCode`, `orderDate`, `quantity`.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Definir un trigger "Restock Product" que esté pendiente de los cambios efectuados en `orderdetails` y cada vez que se agregue una nueva orden revise la cantidad de productos pedidos (`quantityOrdered`) y compare con la cantidad en stock (`quantityInStock`) y si es menor a 10 genere un pedido en la tabla "Product Refillment" por 10 nuevos productos.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rol "Empleado" en la BD que establezca accesos de lectura a todas las tablas y accesos de creación de vistas.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Consultas Adicionales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Las siguientes consultas son más difíciles: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Encontrar, para cada cliente de aquellas ciudades que comienzan por 'N', la menor y la mayor diferencia en días entre las fechas de sus pagos. No mostrar el id del cliente, sino su nombre y el de su contacto.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Encontrar el nombre y la cantidad vendida total de los 10 productos más vendidos que, a su vez, representen al menos el 4% del total de productos, contando unidad por unidad, de todas las órdenes donde intervienen. No utilizar LIMIT.</w:t>
      </w:r>
    </w:p>
    <w:sectPr>
      <w:pgSz w:h="16834" w:w="11909" w:orient="portrait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amaf.aulavirtual.unc.edu.ar/mod/resource/view.php?id=8057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QJhvTYsC5KBvYwoHIGMwd5Xd4A==">CgMxLjAyCGguZ2pkZ3hzMgloLjMwajB6bGwyCWguMWZvYjl0ZTIJaC4zem55c2g3MgloLjJldDkycDA4AHIhMVBfbE9pajNXS3Vpckxkd29ZUWFkTHIxd2JMRVdIRHYw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