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keepNext w:val="false"/>
        <w:keepLines w:val="false"/>
        <w:pageBreakBefore w:val="false"/>
        <w:widowControl w:val="false"/>
        <w:shd w:val="clear" w:fill="auto"/>
        <w:spacing w:lineRule="auto" w:line="276" w:before="0" w:after="0"/>
        <w:ind w:hanging="0" w:left="0" w:right="0"/>
        <w:jc w:val="left"/>
        <w:rPr/>
      </w:pPr>
      <w:r>
        <w:rPr/>
      </w:r>
    </w:p>
    <w:p>
      <w:pPr>
        <w:pStyle w:val="normal1"/>
        <w:widowControl w:val="false"/>
        <w:shd w:val="clear" w:fill="FFFFFF"/>
        <w:spacing w:lineRule="auto" w:line="276"/>
        <w:rPr>
          <w:rFonts w:ascii="Calibri" w:hAnsi="Calibri" w:eastAsia="Calibri" w:cs="Calibri"/>
        </w:rPr>
      </w:pPr>
      <w:r>
        <w:rPr>
          <w:rFonts w:eastAsia="Calibri" w:cs="Calibri"/>
        </w:rPr>
      </w:r>
    </w:p>
    <w:p>
      <w:pPr>
        <w:pStyle w:val="normal1"/>
        <w:keepNext w:val="false"/>
        <w:keepLines w:val="false"/>
        <w:pageBreakBefore w:val="false"/>
        <w:widowControl/>
        <w:shd w:val="clear" w:fill="auto"/>
        <w:spacing w:lineRule="auto" w:line="240" w:before="0" w:after="0"/>
        <w:ind w:hanging="0" w:left="0" w:right="0"/>
        <w:jc w:val="left"/>
        <w:rPr>
          <w:rFonts w:ascii="Calibri" w:hAnsi="Calibri" w:eastAsia="Calibri" w:cs="Calibri"/>
          <w:b/>
          <w:bCs/>
          <w:i w:val="false"/>
          <w:iCs w:val="false"/>
          <w:caps w:val="false"/>
          <w:smallCaps w:val="false"/>
          <w:strike w:val="false"/>
          <w:dstrike w:val="false"/>
          <w:color w:val="17365D"/>
          <w:position w:val="0"/>
          <w:sz w:val="52"/>
          <w:szCs w:val="52"/>
          <w:u w:val="none"/>
          <w:shd w:fill="auto" w:val="clear"/>
          <w:vertAlign w:val="baseline"/>
        </w:rPr>
      </w:pPr>
      <w:r>
        <w:rPr>
          <w:rFonts w:eastAsia="Calibri" w:cs="Calibri"/>
          <w:b/>
          <w:bCs/>
          <w:i w:val="false"/>
          <w:iCs w:val="false"/>
          <w:caps w:val="false"/>
          <w:smallCaps w:val="false"/>
          <w:strike w:val="false"/>
          <w:dstrike w:val="false"/>
          <w:color w:val="17365D"/>
          <w:position w:val="0"/>
          <w:sz w:val="52"/>
          <w:szCs w:val="52"/>
          <w:u w:val="none"/>
          <w:shd w:fill="auto" w:val="clear"/>
          <w:vertAlign w:val="baseline"/>
        </w:rPr>
      </w:r>
    </w:p>
    <w:p>
      <w:pPr>
        <w:pStyle w:val="normal1"/>
        <w:keepNext w:val="false"/>
        <w:keepLines w:val="false"/>
        <w:pageBreakBefore w:val="false"/>
        <w:widowControl/>
        <w:pBdr>
          <w:bottom w:val="single" w:sz="8" w:space="4" w:color="808080"/>
        </w:pBdr>
        <w:shd w:val="clear" w:fill="auto"/>
        <w:spacing w:lineRule="auto" w:line="240" w:before="0" w:after="300"/>
        <w:ind w:hanging="0" w:left="0" w:right="0"/>
        <w:jc w:val="center"/>
        <w:rPr>
          <w:rFonts w:ascii="Calibri" w:hAnsi="Calibri" w:eastAsia="Calibri" w:cs="Calibri"/>
          <w:b/>
          <w:bCs/>
          <w:i w:val="false"/>
          <w:iCs w:val="false"/>
          <w:caps w:val="false"/>
          <w:smallCaps w:val="false"/>
          <w:strike w:val="false"/>
          <w:dstrike w:val="false"/>
          <w:color w:val="17365D"/>
          <w:position w:val="0"/>
          <w:sz w:val="52"/>
          <w:szCs w:val="52"/>
          <w:u w:val="none"/>
          <w:shd w:fill="auto" w:val="clear"/>
          <w:vertAlign w:val="baseline"/>
        </w:rPr>
      </w:pPr>
      <w:r>
        <w:rPr/>
        <w:drawing>
          <wp:inline distT="0" distB="0" distL="0" distR="0">
            <wp:extent cx="2143125" cy="2143125"/>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2"/>
                    <a:stretch>
                      <a:fillRect/>
                    </a:stretch>
                  </pic:blipFill>
                  <pic:spPr bwMode="auto">
                    <a:xfrm>
                      <a:off x="0" y="0"/>
                      <a:ext cx="2143125" cy="2143125"/>
                    </a:xfrm>
                    <a:prstGeom prst="rect">
                      <a:avLst/>
                    </a:prstGeom>
                    <a:noFill/>
                  </pic:spPr>
                </pic:pic>
              </a:graphicData>
            </a:graphic>
          </wp:inline>
        </w:drawing>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keepNext w:val="false"/>
        <w:keepLines w:val="false"/>
        <w:pageBreakBefore w:val="false"/>
        <w:widowControl/>
        <w:shd w:val="clear" w:fill="auto"/>
        <w:spacing w:lineRule="auto" w:line="240" w:before="0" w:after="0"/>
        <w:ind w:hanging="0" w:left="0" w:right="0"/>
        <w:jc w:val="left"/>
        <w:rPr>
          <w:rFonts w:ascii="Calibri" w:hAnsi="Calibri" w:eastAsia="Calibri" w:cs="Calibri"/>
          <w:b/>
          <w:bCs/>
          <w:i w:val="false"/>
          <w:iCs w:val="false"/>
          <w:caps w:val="false"/>
          <w:smallCaps w:val="false"/>
          <w:strike w:val="false"/>
          <w:dstrike w:val="false"/>
          <w:color w:val="000000"/>
          <w:position w:val="0"/>
          <w:sz w:val="36"/>
          <w:szCs w:val="36"/>
          <w:u w:val="none"/>
          <w:shd w:fill="auto" w:val="clear"/>
          <w:vertAlign w:val="baseline"/>
        </w:rPr>
      </w:pPr>
      <w:bookmarkStart w:id="0" w:name="_q9xo55cizvbr"/>
      <w:bookmarkEnd w:id="0"/>
      <w:r>
        <w:rPr>
          <w:rFonts w:eastAsia="Calibri" w:cs="Calibri"/>
          <w:b/>
          <w:bCs/>
          <w:i w:val="false"/>
          <w:iCs w:val="false"/>
          <w:caps w:val="false"/>
          <w:smallCaps w:val="false"/>
          <w:strike w:val="false"/>
          <w:dstrike w:val="false"/>
          <w:color w:val="000000"/>
          <w:position w:val="0"/>
          <w:sz w:val="36"/>
          <w:szCs w:val="36"/>
          <w:u w:val="none"/>
          <w:shd w:fill="auto" w:val="clear"/>
          <w:vertAlign w:val="baseline"/>
        </w:rPr>
        <w:t xml:space="preserve">Documentación de Requerimientos Funcionales </w:t>
      </w:r>
    </w:p>
    <w:p>
      <w:pPr>
        <w:pStyle w:val="normal1"/>
        <w:keepNext w:val="false"/>
        <w:keepLines w:val="false"/>
        <w:pageBreakBefore w:val="false"/>
        <w:widowControl/>
        <w:shd w:val="clear" w:fill="auto"/>
        <w:spacing w:lineRule="auto" w:line="240" w:before="0" w:after="0"/>
        <w:ind w:hanging="0" w:left="0" w:right="0"/>
        <w:jc w:val="left"/>
        <w:rPr>
          <w:rFonts w:ascii="Calibri" w:hAnsi="Calibri" w:eastAsia="Calibri" w:cs="Calibri"/>
          <w:b/>
          <w:bCs/>
          <w:i w:val="false"/>
          <w:iCs w:val="false"/>
          <w:caps w:val="false"/>
          <w:smallCaps w:val="false"/>
          <w:strike w:val="false"/>
          <w:dstrike w:val="false"/>
          <w:color w:val="000000"/>
          <w:position w:val="0"/>
          <w:sz w:val="28"/>
          <w:szCs w:val="28"/>
          <w:u w:val="none"/>
          <w:shd w:fill="auto" w:val="clear"/>
          <w:vertAlign w:val="baseline"/>
        </w:rPr>
      </w:pPr>
      <w:r>
        <w:rPr>
          <w:rFonts w:eastAsia="Calibri" w:cs="Calibri"/>
          <w:b/>
          <w:bCs/>
          <w:i w:val="false"/>
          <w:iCs w:val="false"/>
          <w:caps w:val="false"/>
          <w:smallCaps w:val="false"/>
          <w:strike w:val="false"/>
          <w:dstrike w:val="false"/>
          <w:color w:val="000000"/>
          <w:position w:val="0"/>
          <w:sz w:val="24"/>
          <w:szCs w:val="24"/>
          <w:u w:val="none"/>
          <w:shd w:fill="auto" w:val="clear"/>
          <w:vertAlign w:val="baseline"/>
        </w:rPr>
        <w:t>Sistema de gestión de inventario</w:t>
      </w:r>
    </w:p>
    <w:p>
      <w:pPr>
        <w:pStyle w:val="normal1"/>
        <w:shd w:val="clear" w:fill="FFFFFF"/>
        <w:rPr>
          <w:rFonts w:ascii="Calibri" w:hAnsi="Calibri" w:eastAsia="Calibri" w:cs="Calibri"/>
          <w:b/>
          <w:bCs/>
          <w:color w:val="000000"/>
        </w:rPr>
      </w:pPr>
      <w:r>
        <w:rPr>
          <w:rFonts w:eastAsia="Calibri" w:cs="Calibri"/>
          <w:b/>
          <w:bCs/>
          <w:color w:val="000000"/>
        </w:rPr>
      </w:r>
    </w:p>
    <w:p>
      <w:pPr>
        <w:pStyle w:val="normal1"/>
        <w:shd w:val="clear" w:fill="FFFFFF"/>
        <w:ind w:hanging="3600" w:left="3600"/>
        <w:rPr>
          <w:rFonts w:ascii="Calibri" w:hAnsi="Calibri" w:eastAsia="Calibri" w:cs="Calibri"/>
          <w:color w:val="000000"/>
          <w:sz w:val="24"/>
          <w:szCs w:val="24"/>
        </w:rPr>
      </w:pPr>
      <w:r>
        <w:rPr>
          <w:rFonts w:eastAsia="Calibri" w:cs="Calibri"/>
          <w:color w:val="000000"/>
          <w:sz w:val="24"/>
          <w:szCs w:val="24"/>
        </w:rPr>
        <w:t xml:space="preserve">Versión: </w:t>
        <w:tab/>
        <w:t>1.3</w:t>
      </w:r>
    </w:p>
    <w:p>
      <w:pPr>
        <w:pStyle w:val="normal1"/>
        <w:shd w:val="clear" w:fill="FFFFFF"/>
        <w:ind w:hanging="3600" w:left="3600"/>
        <w:rPr>
          <w:rFonts w:ascii="Calibri" w:hAnsi="Calibri" w:eastAsia="Calibri" w:cs="Calibri"/>
          <w:sz w:val="24"/>
          <w:szCs w:val="24"/>
        </w:rPr>
      </w:pPr>
      <w:r>
        <w:rPr>
          <w:rFonts w:eastAsia="Calibri" w:cs="Calibri"/>
          <w:color w:val="000000"/>
          <w:sz w:val="24"/>
          <w:szCs w:val="24"/>
        </w:rPr>
        <w:t xml:space="preserve">Fecha: </w:t>
        <w:tab/>
        <w:t>26/10/2026</w:t>
      </w:r>
    </w:p>
    <w:p>
      <w:pPr>
        <w:pStyle w:val="normal1"/>
        <w:ind w:hanging="3600" w:left="3600"/>
        <w:rPr>
          <w:rFonts w:ascii="Calibri" w:hAnsi="Calibri" w:eastAsia="Calibri" w:cs="Calibri"/>
          <w:sz w:val="24"/>
          <w:szCs w:val="24"/>
        </w:rPr>
      </w:pPr>
      <w:r>
        <w:rPr>
          <w:rFonts w:eastAsia="Calibri" w:cs="Calibri"/>
          <w:sz w:val="24"/>
          <w:szCs w:val="24"/>
        </w:rPr>
        <w:t xml:space="preserve">Sponsor Operación: </w:t>
        <w:tab/>
        <w:t>Gerente/Propietario del comercio</w:t>
      </w:r>
    </w:p>
    <w:p>
      <w:pPr>
        <w:pStyle w:val="normal1"/>
        <w:ind w:hanging="3600" w:left="3600"/>
        <w:rPr>
          <w:rFonts w:ascii="Calibri" w:hAnsi="Calibri" w:eastAsia="Calibri" w:cs="Calibri"/>
          <w:sz w:val="24"/>
          <w:szCs w:val="24"/>
        </w:rPr>
      </w:pPr>
      <w:r>
        <w:rPr>
          <w:rFonts w:eastAsia="Calibri" w:cs="Calibri"/>
          <w:sz w:val="24"/>
          <w:szCs w:val="24"/>
        </w:rPr>
        <w:t>Sponsor Organización:</w:t>
        <w:tab/>
        <w:t>UNAHUR – Proyecto Integrador</w:t>
      </w:r>
    </w:p>
    <w:p>
      <w:pPr>
        <w:pStyle w:val="normal1"/>
        <w:ind w:hanging="3600" w:left="3600"/>
        <w:rPr>
          <w:rFonts w:ascii="Calibri" w:hAnsi="Calibri" w:eastAsia="Calibri" w:cs="Calibri"/>
          <w:sz w:val="24"/>
          <w:szCs w:val="24"/>
        </w:rPr>
      </w:pPr>
      <w:r>
        <w:rPr>
          <w:rFonts w:eastAsia="Calibri" w:cs="Calibri"/>
          <w:sz w:val="24"/>
          <w:szCs w:val="24"/>
        </w:rPr>
        <w:t xml:space="preserve">Autor: </w:t>
        <w:tab/>
        <w:t>Cardenas, Tomas</w:t>
      </w:r>
    </w:p>
    <w:p>
      <w:pPr>
        <w:pStyle w:val="normal1"/>
        <w:ind w:hanging="3600" w:left="3600"/>
        <w:rPr>
          <w:rFonts w:ascii="Calibri" w:hAnsi="Calibri" w:eastAsia="Calibri" w:cs="Calibri"/>
          <w:b/>
          <w:bCs/>
          <w:color w:val="FF0000"/>
        </w:rPr>
      </w:pPr>
      <w:r>
        <w:rPr>
          <w:rFonts w:eastAsia="Calibri" w:cs="Calibri"/>
          <w:sz w:val="24"/>
          <w:szCs w:val="24"/>
        </w:rPr>
        <w:t xml:space="preserve">Release: </w:t>
        <w:tab/>
        <w:t>Diciembre 2026</w:t>
      </w:r>
    </w:p>
    <w:p>
      <w:pPr>
        <w:pStyle w:val="normal1"/>
        <w:spacing w:lineRule="auto" w:line="240" w:before="0" w:after="60"/>
        <w:rPr>
          <w:rFonts w:ascii="Calibri" w:hAnsi="Calibri" w:eastAsia="Calibri" w:cs="Calibri"/>
          <w:b/>
          <w:bCs/>
          <w:color w:val="FF0000"/>
        </w:rPr>
      </w:pPr>
      <w:r>
        <w:rPr>
          <w:rFonts w:eastAsia="Calibri" w:cs="Calibri"/>
          <w:b/>
          <w:bCs/>
          <w:color w:val="FF0000"/>
        </w:rPr>
      </w:r>
    </w:p>
    <w:p>
      <w:pPr>
        <w:pStyle w:val="normal1"/>
        <w:ind w:hanging="720" w:left="720"/>
        <w:rPr>
          <w:rFonts w:ascii="Calibri" w:hAnsi="Calibri" w:eastAsia="Calibri" w:cs="Calibri"/>
          <w:b/>
          <w:bCs/>
        </w:rPr>
      </w:pPr>
      <w:r>
        <w:rPr>
          <w:rFonts w:eastAsia="Calibri" w:cs="Calibri"/>
          <w:b/>
          <w:bCs/>
        </w:rPr>
      </w:r>
      <w:r>
        <w:br w:type="page"/>
      </w:r>
    </w:p>
    <w:p>
      <w:pPr>
        <w:pStyle w:val="normal1"/>
        <w:spacing w:lineRule="auto" w:line="240" w:before="0" w:after="60"/>
        <w:jc w:val="center"/>
        <w:rPr>
          <w:rFonts w:ascii="Calibri" w:hAnsi="Calibri" w:eastAsia="Calibri" w:cs="Calibri"/>
        </w:rPr>
      </w:pPr>
      <w:r>
        <w:rPr>
          <w:rFonts w:eastAsia="Calibri" w:cs="Calibri"/>
          <w:b/>
          <w:bCs/>
          <w:color w:val="17365D"/>
          <w:sz w:val="32"/>
          <w:szCs w:val="32"/>
        </w:rPr>
        <w:t>Tabla de contenidos</w:t>
      </w:r>
    </w:p>
    <w:sdt>
      <w:sdtPr>
        <w:docPartObj>
          <w:docPartGallery w:val="Table of Contents"/>
          <w:docPartUnique w:val="true"/>
        </w:docPartObj>
      </w:sdtPr>
      <w:sdtContent>
        <w:p>
          <w:pPr>
            <w:pStyle w:val="TOC1"/>
            <w:pageBreakBefore w:val="false"/>
            <w:tabs>
              <w:tab w:val="clear" w:pos="10080"/>
              <w:tab w:val="right" w:pos="10079" w:leader="dot"/>
            </w:tabs>
            <w:rPr/>
          </w:pPr>
          <w:r>
            <w:fldChar w:fldCharType="begin"/>
          </w:r>
          <w:r>
            <w:rPr>
              <w:rStyle w:val="Enlacedelndice"/>
            </w:rPr>
            <w:instrText xml:space="preserve"> TOC \f \o "1-2" \h</w:instrText>
          </w:r>
          <w:r>
            <w:rPr>
              <w:rStyle w:val="Enlacedelndice"/>
            </w:rPr>
            <w:fldChar w:fldCharType="separate"/>
          </w:r>
          <w:hyperlink w:anchor="__RefHeading___Toc2657_3661841218" w:tooltip="Historial de cambios">
            <w:r>
              <w:rPr>
                <w:rStyle w:val="Enlacedelndice"/>
              </w:rPr>
              <w:t xml:space="preserve">1 </w:t>
            </w:r>
            <w:r>
              <w:rPr>
                <w:rStyle w:val="Enlacedelndice"/>
                <w:i w:val="false"/>
                <w:iCs w:val="false"/>
                <w:position w:val="0"/>
                <w:sz w:val="24"/>
                <w:vertAlign w:val="baseline"/>
              </w:rPr>
              <w:t>Historial de cambios</w:t>
            </w:r>
            <w:r>
              <w:rPr>
                <w:rStyle w:val="Enlacedelndice"/>
              </w:rPr>
              <w:tab/>
              <w:t>3</w:t>
            </w:r>
          </w:hyperlink>
        </w:p>
        <w:p>
          <w:pPr>
            <w:pStyle w:val="TOC1"/>
            <w:tabs>
              <w:tab w:val="clear" w:pos="10080"/>
              <w:tab w:val="right" w:pos="10079" w:leader="dot"/>
            </w:tabs>
            <w:rPr/>
          </w:pPr>
          <w:hyperlink w:anchor="__RefHeading___Toc2659_3661841218" w:tooltip="Alcance">
            <w:r>
              <w:rPr>
                <w:rStyle w:val="Enlacedelndice"/>
              </w:rPr>
              <w:t xml:space="preserve">2 </w:t>
            </w:r>
            <w:r>
              <w:rPr>
                <w:rStyle w:val="Enlacedelndice"/>
                <w:i w:val="false"/>
                <w:iCs w:val="false"/>
                <w:position w:val="0"/>
                <w:sz w:val="24"/>
                <w:vertAlign w:val="baseline"/>
              </w:rPr>
              <w:t>Alcance</w:t>
            </w:r>
            <w:r>
              <w:rPr>
                <w:rStyle w:val="Enlacedelndice"/>
              </w:rPr>
              <w:tab/>
              <w:t>5</w:t>
            </w:r>
          </w:hyperlink>
        </w:p>
        <w:p>
          <w:pPr>
            <w:pStyle w:val="TOC2"/>
            <w:tabs>
              <w:tab w:val="clear" w:pos="9797"/>
              <w:tab w:val="right" w:pos="10079" w:leader="dot"/>
            </w:tabs>
            <w:rPr/>
          </w:pPr>
          <w:hyperlink w:anchor="__RefHeading___Toc2661_3661841218" w:tooltip="Descripción del Proyecto/Objetivos">
            <w:r>
              <w:rPr>
                <w:rStyle w:val="Enlacedelndice"/>
              </w:rPr>
              <w:t>2.1 Descripción del Proyecto/Objetivos</w:t>
              <w:tab/>
              <w:t>5</w:t>
            </w:r>
          </w:hyperlink>
        </w:p>
        <w:p>
          <w:pPr>
            <w:pStyle w:val="TOC2"/>
            <w:tabs>
              <w:tab w:val="clear" w:pos="9797"/>
              <w:tab w:val="right" w:pos="10079" w:leader="dot"/>
            </w:tabs>
            <w:rPr/>
          </w:pPr>
          <w:hyperlink w:anchor="__RefHeading___Toc2663_3661841218" w:tooltip="Justificación">
            <w:r>
              <w:rPr>
                <w:rStyle w:val="Enlacedelndice"/>
              </w:rPr>
              <w:t>2.2 Justificación</w:t>
              <w:tab/>
              <w:t>5</w:t>
            </w:r>
          </w:hyperlink>
        </w:p>
        <w:p>
          <w:pPr>
            <w:pStyle w:val="TOC2"/>
            <w:tabs>
              <w:tab w:val="clear" w:pos="9797"/>
              <w:tab w:val="right" w:pos="10079" w:leader="dot"/>
            </w:tabs>
            <w:rPr/>
          </w:pPr>
          <w:hyperlink w:anchor="__RefHeading___Toc2665_3661841218" w:tooltip="Hipótesis">
            <w:r>
              <w:rPr>
                <w:rStyle w:val="Enlacedelndice"/>
              </w:rPr>
              <w:t>2.3 Hipótesis</w:t>
              <w:tab/>
              <w:t>5</w:t>
            </w:r>
          </w:hyperlink>
        </w:p>
        <w:p>
          <w:pPr>
            <w:pStyle w:val="TOC2"/>
            <w:tabs>
              <w:tab w:val="clear" w:pos="9797"/>
              <w:tab w:val="right" w:pos="10079" w:leader="dot"/>
            </w:tabs>
            <w:rPr/>
          </w:pPr>
          <w:hyperlink w:anchor="__RefHeading___Toc2667_3661841218" w:tooltip="Restricciones">
            <w:r>
              <w:rPr>
                <w:rStyle w:val="Enlacedelndice"/>
              </w:rPr>
              <w:t>2.4 Restricciones</w:t>
              <w:tab/>
              <w:t>5</w:t>
            </w:r>
          </w:hyperlink>
        </w:p>
        <w:p>
          <w:pPr>
            <w:pStyle w:val="TOC2"/>
            <w:tabs>
              <w:tab w:val="clear" w:pos="9797"/>
              <w:tab w:val="right" w:pos="10079" w:leader="dot"/>
            </w:tabs>
            <w:rPr/>
          </w:pPr>
          <w:hyperlink w:anchor="__RefHeading___Toc2669_3661841218" w:tooltip="Dependencias">
            <w:r>
              <w:rPr>
                <w:rStyle w:val="Enlacedelndice"/>
              </w:rPr>
              <w:t>2.5 Dependencias</w:t>
              <w:tab/>
              <w:t>6</w:t>
            </w:r>
          </w:hyperlink>
        </w:p>
        <w:p>
          <w:pPr>
            <w:pStyle w:val="TOC2"/>
            <w:tabs>
              <w:tab w:val="clear" w:pos="9797"/>
              <w:tab w:val="right" w:pos="10079" w:leader="dot"/>
            </w:tabs>
            <w:rPr/>
          </w:pPr>
          <w:hyperlink w:anchor="__RefHeading___Toc2671_3661841218" w:tooltip="Alcance">
            <w:r>
              <w:rPr>
                <w:rStyle w:val="Enlacedelndice"/>
              </w:rPr>
              <w:t>2.6 Alcance</w:t>
              <w:tab/>
              <w:t>6</w:t>
            </w:r>
          </w:hyperlink>
        </w:p>
        <w:p>
          <w:pPr>
            <w:pStyle w:val="TOC1"/>
            <w:tabs>
              <w:tab w:val="clear" w:pos="10080"/>
              <w:tab w:val="right" w:pos="10079" w:leader="dot"/>
            </w:tabs>
            <w:rPr/>
          </w:pPr>
          <w:hyperlink w:anchor="__RefHeading___Toc2673_3661841218" w:tooltip="Información de Requerimientos de Negocio">
            <w:r>
              <w:rPr>
                <w:rStyle w:val="Enlacedelndice"/>
              </w:rPr>
              <w:t xml:space="preserve">3 </w:t>
            </w:r>
            <w:r>
              <w:rPr>
                <w:rStyle w:val="Enlacedelndice"/>
                <w:i w:val="false"/>
                <w:iCs w:val="false"/>
                <w:position w:val="0"/>
                <w:sz w:val="24"/>
                <w:vertAlign w:val="baseline"/>
              </w:rPr>
              <w:t>Información de Requerimientos de Negocio</w:t>
            </w:r>
            <w:r>
              <w:rPr>
                <w:rStyle w:val="Enlacedelndice"/>
              </w:rPr>
              <w:tab/>
              <w:t>7</w:t>
            </w:r>
          </w:hyperlink>
        </w:p>
        <w:p>
          <w:pPr>
            <w:pStyle w:val="TOC2"/>
            <w:tabs>
              <w:tab w:val="clear" w:pos="9797"/>
              <w:tab w:val="right" w:pos="10079" w:leader="dot"/>
            </w:tabs>
            <w:rPr/>
          </w:pPr>
          <w:hyperlink w:anchor="__RefHeading___Toc2675_3661841218" w:tooltip="Reglas de Negocio">
            <w:r>
              <w:rPr>
                <w:rStyle w:val="Enlacedelndice"/>
              </w:rPr>
              <w:t>3.1 Reglas de Negocio</w:t>
              <w:tab/>
              <w:t>7</w:t>
            </w:r>
          </w:hyperlink>
        </w:p>
        <w:p>
          <w:pPr>
            <w:pStyle w:val="TOC2"/>
            <w:tabs>
              <w:tab w:val="clear" w:pos="9797"/>
              <w:tab w:val="right" w:pos="10079" w:leader="dot"/>
            </w:tabs>
            <w:rPr/>
          </w:pPr>
          <w:hyperlink w:anchor="__RefHeading___Toc2677_3661841218" w:tooltip="Casos de estudio">
            <w:r>
              <w:rPr>
                <w:rStyle w:val="Enlacedelndice"/>
              </w:rPr>
              <w:t xml:space="preserve">3.2 </w:t>
            </w:r>
            <w:r>
              <w:rPr>
                <w:rStyle w:val="Enlacedelndice"/>
                <w:i w:val="false"/>
                <w:iCs w:val="false"/>
                <w:position w:val="0"/>
                <w:sz w:val="22"/>
                <w:vertAlign w:val="baseline"/>
              </w:rPr>
              <w:t>Casos de estudio</w:t>
            </w:r>
            <w:r>
              <w:rPr>
                <w:rStyle w:val="Enlacedelndice"/>
              </w:rPr>
              <w:tab/>
              <w:t>8</w:t>
            </w:r>
          </w:hyperlink>
        </w:p>
        <w:p>
          <w:pPr>
            <w:pStyle w:val="TOC1"/>
            <w:tabs>
              <w:tab w:val="clear" w:pos="10080"/>
              <w:tab w:val="right" w:pos="10079" w:leader="dot"/>
            </w:tabs>
            <w:rPr/>
          </w:pPr>
          <w:hyperlink w:anchor="__RefHeading___Toc2679_3661841218" w:tooltip="Requerimientos Funcionales">
            <w:r>
              <w:rPr>
                <w:rStyle w:val="Enlacedelndice"/>
              </w:rPr>
              <w:t xml:space="preserve">4 </w:t>
            </w:r>
            <w:r>
              <w:rPr>
                <w:rStyle w:val="Enlacedelndice"/>
                <w:i w:val="false"/>
                <w:iCs w:val="false"/>
                <w:position w:val="0"/>
                <w:sz w:val="24"/>
                <w:vertAlign w:val="baseline"/>
              </w:rPr>
              <w:t>Requerimientos Funcionales</w:t>
            </w:r>
            <w:r>
              <w:rPr>
                <w:rStyle w:val="Enlacedelndice"/>
              </w:rPr>
              <w:tab/>
              <w:t>11</w:t>
            </w:r>
          </w:hyperlink>
        </w:p>
        <w:p>
          <w:pPr>
            <w:pStyle w:val="TOC2"/>
            <w:tabs>
              <w:tab w:val="clear" w:pos="9797"/>
              <w:tab w:val="right" w:pos="10079" w:leader="dot"/>
            </w:tabs>
            <w:rPr/>
          </w:pPr>
          <w:hyperlink w:anchor="__RefHeading___Toc2681_3661841218" w:tooltip="User Stories">
            <w:r>
              <w:rPr>
                <w:rStyle w:val="Enlacedelndice"/>
              </w:rPr>
              <w:t>4.1 User Stories</w:t>
              <w:tab/>
              <w:t>11</w:t>
            </w:r>
          </w:hyperlink>
        </w:p>
        <w:p>
          <w:pPr>
            <w:pStyle w:val="TOC2"/>
            <w:tabs>
              <w:tab w:val="clear" w:pos="9797"/>
              <w:tab w:val="right" w:pos="10079" w:leader="dot"/>
            </w:tabs>
            <w:rPr/>
          </w:pPr>
          <w:hyperlink w:anchor="__RefHeading___Toc2683_3661841218" w:tooltip="Criterios de Bondad">
            <w:r>
              <w:rPr>
                <w:rStyle w:val="Enlacedelndice"/>
              </w:rPr>
              <w:t>4.2 Criterios de Bondad</w:t>
              <w:tab/>
              <w:t>17</w:t>
            </w:r>
          </w:hyperlink>
        </w:p>
        <w:p>
          <w:pPr>
            <w:pStyle w:val="TOC1"/>
            <w:tabs>
              <w:tab w:val="clear" w:pos="10080"/>
              <w:tab w:val="right" w:pos="10079" w:leader="dot"/>
            </w:tabs>
            <w:rPr/>
          </w:pPr>
          <w:hyperlink w:anchor="__RefHeading___Toc2685_3661841218" w:tooltip="Pantallas de Usuario">
            <w:r>
              <w:rPr>
                <w:rStyle w:val="Enlacedelndice"/>
              </w:rPr>
              <w:t xml:space="preserve">5 </w:t>
            </w:r>
            <w:r>
              <w:rPr>
                <w:rStyle w:val="Enlacedelndice"/>
                <w:i w:val="false"/>
                <w:iCs w:val="false"/>
                <w:position w:val="0"/>
                <w:sz w:val="24"/>
                <w:vertAlign w:val="baseline"/>
              </w:rPr>
              <w:t>Pantallas de Usuario</w:t>
            </w:r>
            <w:r>
              <w:rPr>
                <w:rStyle w:val="Enlacedelndice"/>
              </w:rPr>
              <w:tab/>
              <w:t>19</w:t>
            </w:r>
          </w:hyperlink>
        </w:p>
        <w:p>
          <w:pPr>
            <w:pStyle w:val="TOC1"/>
            <w:tabs>
              <w:tab w:val="clear" w:pos="10080"/>
              <w:tab w:val="right" w:pos="10079" w:leader="dot"/>
            </w:tabs>
            <w:rPr/>
          </w:pPr>
          <w:hyperlink w:anchor="__RefHeading___Toc2687_3661841218" w:tooltip="Glosario">
            <w:r>
              <w:rPr>
                <w:rStyle w:val="Enlacedelndice"/>
              </w:rPr>
              <w:t xml:space="preserve">6 </w:t>
            </w:r>
            <w:r>
              <w:rPr>
                <w:rStyle w:val="Enlacedelndice"/>
                <w:i w:val="false"/>
                <w:iCs w:val="false"/>
                <w:position w:val="0"/>
                <w:sz w:val="24"/>
                <w:vertAlign w:val="baseline"/>
              </w:rPr>
              <w:t>Glosario</w:t>
            </w:r>
            <w:r>
              <w:rPr>
                <w:rStyle w:val="Enlacedelndice"/>
              </w:rPr>
              <w:tab/>
              <w:t>30</w:t>
            </w:r>
          </w:hyperlink>
        </w:p>
        <w:p>
          <w:pPr>
            <w:pStyle w:val="TOC2"/>
            <w:tabs>
              <w:tab w:val="clear" w:pos="9797"/>
              <w:tab w:val="right" w:pos="10079" w:leader="dot"/>
            </w:tabs>
            <w:rPr/>
          </w:pPr>
          <w:hyperlink w:anchor="__RefHeading___Toc2689_3661841218" w:tooltip="6.1 Glosario de Términos">
            <w:r>
              <w:rPr>
                <w:rStyle w:val="Enlacedelndice"/>
                <w:i w:val="false"/>
                <w:iCs w:val="false"/>
                <w:position w:val="0"/>
                <w:sz w:val="22"/>
                <w:vertAlign w:val="baseline"/>
              </w:rPr>
              <w:t>6.1 Glosario de Términos</w:t>
            </w:r>
            <w:r>
              <w:rPr>
                <w:rStyle w:val="Enlacedelndice"/>
              </w:rPr>
              <w:tab/>
              <w:t>30</w:t>
            </w:r>
          </w:hyperlink>
        </w:p>
        <w:p>
          <w:pPr>
            <w:pStyle w:val="TOC1"/>
            <w:tabs>
              <w:tab w:val="clear" w:pos="10080"/>
              <w:tab w:val="right" w:pos="10079" w:leader="dot"/>
            </w:tabs>
            <w:rPr/>
          </w:pPr>
          <w:hyperlink w:anchor="__RefHeading___Toc2691_3661841218" w:tooltip="Minutas de reunión">
            <w:r>
              <w:rPr>
                <w:rStyle w:val="Enlacedelndice"/>
              </w:rPr>
              <w:t xml:space="preserve">7 </w:t>
            </w:r>
            <w:r>
              <w:rPr>
                <w:rStyle w:val="Enlacedelndice"/>
                <w:i w:val="false"/>
                <w:iCs w:val="false"/>
                <w:position w:val="0"/>
                <w:sz w:val="24"/>
                <w:vertAlign w:val="baseline"/>
              </w:rPr>
              <w:t>Minutas de reunión</w:t>
            </w:r>
            <w:r>
              <w:rPr>
                <w:rStyle w:val="Enlacedelndice"/>
              </w:rPr>
              <w:tab/>
              <w:t>32</w:t>
            </w:r>
          </w:hyperlink>
        </w:p>
        <w:p>
          <w:pPr>
            <w:pStyle w:val="TOC2"/>
            <w:tabs>
              <w:tab w:val="clear" w:pos="9797"/>
              <w:tab w:val="right" w:pos="10079" w:leader="dot"/>
            </w:tabs>
            <w:rPr/>
          </w:pPr>
          <w:hyperlink w:anchor="__RefHeading___Toc2693_3661841218" w:tooltip="Reunión 18/8/2026">
            <w:r>
              <w:rPr>
                <w:rStyle w:val="Enlacedelndice"/>
              </w:rPr>
              <w:t xml:space="preserve">7.1 </w:t>
            </w:r>
            <w:r>
              <w:rPr>
                <w:rStyle w:val="Enlacedelndice"/>
                <w:i w:val="false"/>
                <w:iCs w:val="false"/>
                <w:position w:val="0"/>
                <w:sz w:val="22"/>
                <w:vertAlign w:val="baseline"/>
              </w:rPr>
              <w:t>Reunión 18/8/2026</w:t>
            </w:r>
            <w:r>
              <w:rPr>
                <w:rStyle w:val="Enlacedelndice"/>
              </w:rPr>
              <w:tab/>
              <w:t>32</w:t>
            </w:r>
          </w:hyperlink>
        </w:p>
        <w:p>
          <w:pPr>
            <w:pStyle w:val="TOC2"/>
            <w:tabs>
              <w:tab w:val="clear" w:pos="9797"/>
              <w:tab w:val="right" w:pos="10079" w:leader="dot"/>
            </w:tabs>
            <w:rPr/>
          </w:pPr>
          <w:hyperlink w:anchor="__RefHeading___Toc2695_3661841218" w:tooltip="Reunión 1/9/2026">
            <w:r>
              <w:rPr>
                <w:rStyle w:val="Enlacedelndice"/>
              </w:rPr>
              <w:t xml:space="preserve">7.2 </w:t>
            </w:r>
            <w:r>
              <w:rPr>
                <w:rStyle w:val="Enlacedelndice"/>
                <w:i w:val="false"/>
                <w:iCs w:val="false"/>
                <w:position w:val="0"/>
                <w:sz w:val="22"/>
                <w:vertAlign w:val="baseline"/>
              </w:rPr>
              <w:t>Reunión 1/9/2026</w:t>
            </w:r>
            <w:r>
              <w:rPr>
                <w:rStyle w:val="Enlacedelndice"/>
              </w:rPr>
              <w:tab/>
              <w:t>32</w:t>
            </w:r>
          </w:hyperlink>
        </w:p>
        <w:p>
          <w:pPr>
            <w:pStyle w:val="TOC2"/>
            <w:tabs>
              <w:tab w:val="clear" w:pos="9797"/>
              <w:tab w:val="right" w:pos="10079" w:leader="dot"/>
            </w:tabs>
            <w:rPr/>
          </w:pPr>
          <w:hyperlink w:anchor="__RefHeading___Toc2697_3661841218" w:tooltip="Reunión 8/9/2026">
            <w:r>
              <w:rPr>
                <w:rStyle w:val="Enlacedelndice"/>
              </w:rPr>
              <w:t xml:space="preserve">7.3 </w:t>
            </w:r>
            <w:r>
              <w:rPr>
                <w:rStyle w:val="Enlacedelndice"/>
                <w:i w:val="false"/>
                <w:iCs w:val="false"/>
                <w:position w:val="0"/>
                <w:sz w:val="22"/>
                <w:vertAlign w:val="baseline"/>
              </w:rPr>
              <w:t>Reunión 8/9/2026</w:t>
            </w:r>
            <w:r>
              <w:rPr>
                <w:rStyle w:val="Enlacedelndice"/>
              </w:rPr>
              <w:tab/>
              <w:t>32</w:t>
            </w:r>
          </w:hyperlink>
          <w:r>
            <w:rPr>
              <w:rStyle w:val="Enlacedelndice"/>
            </w:rPr>
            <w:fldChar w:fldCharType="end"/>
          </w:r>
        </w:p>
      </w:sdtContent>
    </w:sdt>
    <w:p>
      <w:pPr>
        <w:pStyle w:val="normal1"/>
        <w:keepNext w:val="false"/>
        <w:keepLines w:val="false"/>
        <w:widowControl/>
        <w:tabs>
          <w:tab w:val="clear" w:pos="720"/>
          <w:tab w:val="left" w:pos="360" w:leader="none"/>
          <w:tab w:val="right" w:pos="10070" w:leader="none"/>
        </w:tabs>
        <w:spacing w:lineRule="auto" w:line="240" w:before="6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pageBreakBefore w:val="false"/>
        <w:widowControl/>
        <w:shd w:val="clear" w:fill="auto"/>
        <w:tabs>
          <w:tab w:val="clear" w:pos="720"/>
          <w:tab w:val="left" w:pos="360" w:leader="none"/>
          <w:tab w:val="right" w:pos="10070" w:leader="none"/>
        </w:tabs>
        <w:spacing w:lineRule="auto" w:line="240" w:before="60" w:after="0"/>
        <w:ind w:hanging="0" w:left="0" w:right="0"/>
        <w:jc w:val="left"/>
        <w:rPr>
          <w:rFonts w:ascii="Calibri" w:hAnsi="Calibri" w:eastAsia="Calibri" w:cs="Calibri"/>
          <w:b/>
          <w:bCs/>
          <w:i w:val="false"/>
          <w:iCs w:val="false"/>
          <w:smallCaps/>
          <w:strike w:val="false"/>
          <w:dstrike w:val="false"/>
          <w:color w:val="000000"/>
          <w:position w:val="0"/>
          <w:sz w:val="24"/>
          <w:szCs w:val="24"/>
          <w:u w:val="none"/>
          <w:shd w:fill="auto" w:val="clear"/>
          <w:vertAlign w:val="baseline"/>
        </w:rPr>
      </w:pPr>
      <w:r>
        <w:rPr>
          <w:rFonts w:eastAsia="Calibri" w:cs="Calibri"/>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tabs>
          <w:tab w:val="clear" w:pos="720"/>
          <w:tab w:val="right" w:pos="9355" w:leader="none"/>
          <w:tab w:val="right" w:pos="10080" w:leader="none"/>
        </w:tabs>
        <w:spacing w:lineRule="auto" w:line="240" w:before="0" w:after="0"/>
        <w:ind w:hanging="0" w:left="144"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rPr>
          <w:rFonts w:ascii="Calibri" w:hAnsi="Calibri" w:eastAsia="Calibri" w:cs="Calibri"/>
        </w:rPr>
      </w:pPr>
      <w:r>
        <w:rPr>
          <w:rFonts w:eastAsia="Calibri" w:cs="Calibri"/>
        </w:rPr>
      </w:r>
    </w:p>
    <w:p>
      <w:pPr>
        <w:pStyle w:val="normal1"/>
        <w:rPr>
          <w:rFonts w:ascii="Calibri" w:hAnsi="Calibri" w:eastAsia="Calibri" w:cs="Calibri"/>
          <w:b/>
          <w:bCs/>
          <w:color w:val="1F497D"/>
          <w:sz w:val="32"/>
          <w:szCs w:val="32"/>
        </w:rPr>
      </w:pPr>
      <w:r>
        <w:rPr>
          <w:rFonts w:eastAsia="Calibri" w:cs="Calibri"/>
          <w:b/>
          <w:bCs/>
          <w:color w:val="1F497D"/>
          <w:sz w:val="32"/>
          <w:szCs w:val="32"/>
        </w:rPr>
      </w:r>
      <w:r>
        <w:br w:type="page"/>
      </w:r>
    </w:p>
    <w:p>
      <w:pPr>
        <w:pStyle w:val="normal1"/>
        <w:keepNext w:val="true"/>
        <w:keepLines w:val="false"/>
        <w:widowControl/>
        <w:numPr>
          <w:ilvl w:val="0"/>
          <w:numId w:val="4"/>
        </w:numPr>
        <w:shd w:val="clear" w:fill="auto"/>
        <w:spacing w:lineRule="auto" w:line="240" w:before="0" w:after="0"/>
        <w:ind w:hanging="360" w:left="360" w:right="0"/>
        <w:jc w:val="left"/>
        <w:outlineLvl w:val="0"/>
        <w:rPr>
          <w:rFonts w:ascii="Calibri" w:hAnsi="Calibri" w:eastAsia="Calibri" w:cs="Calibri"/>
          <w:b/>
          <w:bCs/>
          <w:i w:val="false"/>
          <w:iCs w:val="false"/>
          <w:caps w:val="false"/>
          <w:smallCaps w:val="false"/>
          <w:strike w:val="false"/>
          <w:dstrike w:val="false"/>
          <w:position w:val="0"/>
          <w:sz w:val="20"/>
          <w:u w:val="none"/>
          <w:shd w:fill="auto" w:val="clear"/>
          <w:vertAlign w:val="baseline"/>
        </w:rPr>
      </w:pPr>
      <w:bookmarkStart w:id="1" w:name="__RefHeading___Toc2657_3661841218"/>
      <w:bookmarkStart w:id="2" w:name="_72318dcp6cgr"/>
      <w:bookmarkEnd w:id="1"/>
      <w:bookmarkEnd w:id="2"/>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t>Historial de cambios</w:t>
      </w:r>
    </w:p>
    <w:tbl>
      <w:tblPr>
        <w:tblStyle w:val="Table1"/>
        <w:tblW w:w="10119" w:type="dxa"/>
        <w:jc w:val="left"/>
        <w:tblInd w:w="82" w:type="dxa"/>
        <w:tblLayout w:type="fixed"/>
        <w:tblCellMar>
          <w:top w:w="0" w:type="dxa"/>
          <w:left w:w="108" w:type="dxa"/>
          <w:bottom w:w="0" w:type="dxa"/>
          <w:right w:w="108" w:type="dxa"/>
        </w:tblCellMar>
        <w:tblLook w:val="0000"/>
      </w:tblPr>
      <w:tblGrid>
        <w:gridCol w:w="2270"/>
        <w:gridCol w:w="2118"/>
        <w:gridCol w:w="2119"/>
        <w:gridCol w:w="3612"/>
      </w:tblGrid>
      <w:tr>
        <w:trPr>
          <w:trHeight w:val="576" w:hRule="atLeast"/>
        </w:trPr>
        <w:tc>
          <w:tcPr>
            <w:tcW w:w="2270" w:type="dxa"/>
            <w:tcBorders>
              <w:top w:val="single" w:sz="8" w:space="0" w:color="000080"/>
              <w:left w:val="single" w:sz="8" w:space="0" w:color="000080"/>
              <w:bottom w:val="single" w:sz="8" w:space="0" w:color="000080"/>
            </w:tcBorders>
            <w:shd w:fill="17365D" w:val="clear"/>
          </w:tcPr>
          <w:p>
            <w:pPr>
              <w:pStyle w:val="normal1"/>
              <w:rPr>
                <w:rFonts w:ascii="Calibri" w:hAnsi="Calibri" w:eastAsia="Calibri" w:cs="Calibri"/>
              </w:rPr>
            </w:pPr>
            <w:r>
              <w:rPr>
                <w:rFonts w:eastAsia="Calibri" w:cs="Calibri"/>
              </w:rPr>
              <w:t>Versión</w:t>
            </w:r>
          </w:p>
        </w:tc>
        <w:tc>
          <w:tcPr>
            <w:tcW w:w="2118" w:type="dxa"/>
            <w:tcBorders>
              <w:top w:val="single" w:sz="8" w:space="0" w:color="000080"/>
              <w:left w:val="single" w:sz="8" w:space="0" w:color="000080"/>
              <w:bottom w:val="single" w:sz="8" w:space="0" w:color="000080"/>
            </w:tcBorders>
            <w:shd w:fill="17365D" w:val="clear"/>
          </w:tcPr>
          <w:p>
            <w:pPr>
              <w:pStyle w:val="normal1"/>
              <w:rPr>
                <w:rFonts w:ascii="Calibri" w:hAnsi="Calibri" w:eastAsia="Calibri" w:cs="Calibri"/>
              </w:rPr>
            </w:pPr>
            <w:r>
              <w:rPr>
                <w:rFonts w:eastAsia="Calibri" w:cs="Calibri"/>
              </w:rPr>
              <w:t>Fecha</w:t>
            </w:r>
          </w:p>
        </w:tc>
        <w:tc>
          <w:tcPr>
            <w:tcW w:w="2119" w:type="dxa"/>
            <w:tcBorders>
              <w:top w:val="single" w:sz="8" w:space="0" w:color="000080"/>
              <w:left w:val="single" w:sz="8" w:space="0" w:color="000080"/>
              <w:bottom w:val="single" w:sz="8" w:space="0" w:color="000080"/>
            </w:tcBorders>
            <w:shd w:fill="17365D" w:val="clear"/>
          </w:tcPr>
          <w:p>
            <w:pPr>
              <w:pStyle w:val="normal1"/>
              <w:rPr>
                <w:rFonts w:ascii="Calibri" w:hAnsi="Calibri" w:eastAsia="Calibri" w:cs="Calibri"/>
              </w:rPr>
            </w:pPr>
            <w:r>
              <w:rPr>
                <w:rFonts w:eastAsia="Calibri" w:cs="Calibri"/>
              </w:rPr>
              <w:t>Autor</w:t>
            </w:r>
          </w:p>
        </w:tc>
        <w:tc>
          <w:tcPr>
            <w:tcW w:w="3612" w:type="dxa"/>
            <w:tcBorders>
              <w:top w:val="single" w:sz="8" w:space="0" w:color="000080"/>
              <w:left w:val="single" w:sz="8" w:space="0" w:color="000080"/>
              <w:bottom w:val="single" w:sz="8" w:space="0" w:color="000080"/>
              <w:right w:val="single" w:sz="8" w:space="0" w:color="000080"/>
            </w:tcBorders>
            <w:shd w:fill="17365D" w:val="clear"/>
          </w:tcPr>
          <w:p>
            <w:pPr>
              <w:pStyle w:val="normal1"/>
              <w:rPr>
                <w:rFonts w:ascii="Calibri" w:hAnsi="Calibri" w:eastAsia="Calibri" w:cs="Calibri"/>
              </w:rPr>
            </w:pPr>
            <w:r>
              <w:rPr>
                <w:rFonts w:eastAsia="Calibri" w:cs="Calibri"/>
              </w:rPr>
              <w:t>Descripción</w:t>
            </w:r>
          </w:p>
        </w:tc>
      </w:tr>
      <w:tr>
        <w:trPr>
          <w:trHeight w:val="576" w:hRule="atLeast"/>
        </w:trPr>
        <w:tc>
          <w:tcPr>
            <w:tcW w:w="2270"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1.0</w:t>
            </w:r>
          </w:p>
        </w:tc>
        <w:tc>
          <w:tcPr>
            <w:tcW w:w="2118"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2/10/2026</w:t>
            </w:r>
          </w:p>
        </w:tc>
        <w:tc>
          <w:tcPr>
            <w:tcW w:w="2119"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Cardenas, Tomas</w:t>
            </w:r>
          </w:p>
        </w:tc>
        <w:tc>
          <w:tcPr>
            <w:tcW w:w="3612" w:type="dxa"/>
            <w:tcBorders>
              <w:top w:val="single" w:sz="8" w:space="0" w:color="000080"/>
              <w:left w:val="single" w:sz="8" w:space="0" w:color="000080"/>
              <w:bottom w:val="single" w:sz="8" w:space="0" w:color="000080"/>
              <w:right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 xml:space="preserve">-Versión inicial, elaborada a partir del </w:t>
            </w:r>
            <w:r>
              <w:rPr>
                <w:rFonts w:eastAsia="Calibri" w:cs="Calibri"/>
                <w:b/>
                <w:bCs/>
                <w:sz w:val="19"/>
                <w:szCs w:val="19"/>
              </w:rPr>
              <w:t>BRD v1.3</w:t>
            </w:r>
            <w:r>
              <w:rPr>
                <w:rFonts w:eastAsia="Calibri" w:cs="Calibri"/>
                <w:sz w:val="19"/>
                <w:szCs w:val="19"/>
              </w:rPr>
              <w:t xml:space="preserve"> y de las pantallas implementadas en la versión 0.2 del sistema.</w:t>
            </w:r>
          </w:p>
          <w:p>
            <w:pPr>
              <w:pStyle w:val="normal1"/>
              <w:rPr>
                <w:rFonts w:ascii="Calibri" w:hAnsi="Calibri" w:eastAsia="Calibri" w:cs="Calibri"/>
                <w:sz w:val="19"/>
                <w:szCs w:val="19"/>
              </w:rPr>
            </w:pPr>
            <w:r>
              <w:rPr>
                <w:rFonts w:eastAsia="Calibri" w:cs="Calibri"/>
                <w:sz w:val="19"/>
                <w:szCs w:val="19"/>
              </w:rPr>
              <w:t xml:space="preserve">-Se incluyen en la sección </w:t>
            </w:r>
            <w:r>
              <w:rPr>
                <w:rFonts w:eastAsia="Calibri" w:cs="Calibri"/>
                <w:b/>
                <w:bCs/>
                <w:sz w:val="19"/>
                <w:szCs w:val="19"/>
              </w:rPr>
              <w:t>5. Pantallas de Usuario</w:t>
            </w:r>
            <w:r>
              <w:rPr>
                <w:rFonts w:eastAsia="Calibri" w:cs="Calibri"/>
                <w:sz w:val="19"/>
                <w:szCs w:val="19"/>
              </w:rPr>
              <w:t xml:space="preserve"> los prototipos de las pantallas SC001, SC004, SC005 y SC006.</w:t>
            </w:r>
          </w:p>
        </w:tc>
      </w:tr>
      <w:tr>
        <w:trPr>
          <w:trHeight w:val="576" w:hRule="atLeast"/>
        </w:trPr>
        <w:tc>
          <w:tcPr>
            <w:tcW w:w="2270"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1.1</w:t>
            </w:r>
          </w:p>
        </w:tc>
        <w:tc>
          <w:tcPr>
            <w:tcW w:w="2118"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15/10/2026</w:t>
            </w:r>
          </w:p>
        </w:tc>
        <w:tc>
          <w:tcPr>
            <w:tcW w:w="2119"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Cardenas, Tomas</w:t>
            </w:r>
          </w:p>
        </w:tc>
        <w:tc>
          <w:tcPr>
            <w:tcW w:w="3612" w:type="dxa"/>
            <w:tcBorders>
              <w:top w:val="single" w:sz="8" w:space="0" w:color="000080"/>
              <w:left w:val="single" w:sz="8" w:space="0" w:color="000080"/>
              <w:bottom w:val="single" w:sz="8" w:space="0" w:color="000080"/>
              <w:right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-Se simplifica el alcance a una herramienta de gestión de stock: se quitan la importación de catálogos, los informes de caja (épica, historia de usuario y pantalla SC006), las familias de artículos y la pantalla SC005 (las alertas de reposición pasan al Dashboard).</w:t>
            </w:r>
          </w:p>
          <w:p>
            <w:pPr>
              <w:pStyle w:val="normal1"/>
              <w:rPr>
                <w:rFonts w:ascii="Calibri" w:hAnsi="Calibri" w:eastAsia="Calibri" w:cs="Calibri"/>
                <w:sz w:val="19"/>
                <w:szCs w:val="19"/>
              </w:rPr>
            </w:pPr>
            <w:r>
              <w:rPr>
                <w:rFonts w:eastAsia="Calibri" w:cs="Calibri"/>
                <w:sz w:val="19"/>
                <w:szCs w:val="19"/>
              </w:rPr>
              <w:t>-Se quitan los perfiles de usuario (historia de usuario, regla y caso de estudio), la restricción R-04 (repetida en las dependencias) y el criterio CB-05 (repetido en CB-03).</w:t>
            </w:r>
          </w:p>
          <w:p>
            <w:pPr>
              <w:pStyle w:val="normal1"/>
              <w:rPr>
                <w:rFonts w:ascii="Calibri" w:hAnsi="Calibri" w:eastAsia="Calibri" w:cs="Calibri"/>
                <w:sz w:val="19"/>
                <w:szCs w:val="19"/>
              </w:rPr>
            </w:pPr>
            <w:r>
              <w:rPr>
                <w:rFonts w:eastAsia="Calibri" w:cs="Calibri"/>
                <w:sz w:val="19"/>
                <w:szCs w:val="19"/>
              </w:rPr>
              <w:t>-La carga de facturas de compra pasa a ser la entrada de stock (AR-2, regla 7 y DÍA 4) y la sugerencia de reposición se simplifica (reglas C1 a C4, Q1 y Q2).</w:t>
            </w:r>
          </w:p>
          <w:p>
            <w:pPr>
              <w:pStyle w:val="normal1"/>
              <w:rPr>
                <w:rFonts w:ascii="Calibri" w:hAnsi="Calibri" w:eastAsia="Calibri" w:cs="Calibri"/>
                <w:sz w:val="19"/>
                <w:szCs w:val="19"/>
              </w:rPr>
            </w:pPr>
            <w:r>
              <w:rPr>
                <w:rFonts w:eastAsia="Calibri" w:cs="Calibri"/>
                <w:sz w:val="19"/>
                <w:szCs w:val="19"/>
              </w:rPr>
              <w:t>-Se incorpora el inicio de sesión: pantallas SC000 y SC000.1, épica EP-5 con la historia de usuario AR-10, reglas 14 y 15, caso de estudio DÍA 8 y criterio de bondad CB-08. La regla 4 pasa a confirmar el cierre de sesión.</w:t>
            </w:r>
          </w:p>
          <w:p>
            <w:pPr>
              <w:pStyle w:val="normal1"/>
              <w:rPr>
                <w:rFonts w:ascii="Calibri" w:hAnsi="Calibri" w:eastAsia="Calibri" w:cs="Calibri"/>
                <w:sz w:val="19"/>
                <w:szCs w:val="19"/>
              </w:rPr>
            </w:pPr>
            <w:r>
              <w:rPr>
                <w:rFonts w:eastAsia="Calibri" w:cs="Calibri"/>
                <w:sz w:val="19"/>
                <w:szCs w:val="19"/>
              </w:rPr>
              <w:t>-Se actualizan los prototipos SC001 y SC004, se agrega SC004.1 y se actualiza el glosario.</w:t>
            </w:r>
          </w:p>
          <w:p>
            <w:pPr>
              <w:pStyle w:val="normal1"/>
              <w:rPr>
                <w:rFonts w:ascii="Calibri" w:hAnsi="Calibri" w:eastAsia="Calibri" w:cs="Calibri"/>
                <w:sz w:val="19"/>
                <w:szCs w:val="19"/>
              </w:rPr>
            </w:pPr>
            <w:r>
              <w:rPr>
                <w:rFonts w:eastAsia="Calibri" w:cs="Calibri"/>
                <w:sz w:val="19"/>
                <w:szCs w:val="19"/>
              </w:rPr>
              <w:t>-Se quitan los mensajes del sistema: las filas "Mensaje a enviar" de las reglas y de los casos de estudio, y los mensajes de cada caso.</w:t>
            </w:r>
          </w:p>
          <w:p>
            <w:pPr>
              <w:pStyle w:val="normal1"/>
              <w:rPr>
                <w:rFonts w:ascii="Calibri" w:hAnsi="Calibri" w:eastAsia="Calibri" w:cs="Calibri"/>
                <w:sz w:val="19"/>
                <w:szCs w:val="19"/>
              </w:rPr>
            </w:pPr>
            <w:r>
              <w:rPr>
                <w:rFonts w:eastAsia="Calibri" w:cs="Calibri"/>
                <w:sz w:val="19"/>
                <w:szCs w:val="19"/>
              </w:rPr>
              <w:t>-Se renumeran las reglas, los casos de estudio, las historias de usuario y las épicas para que no queden huecos, igual que en el BRD v1.4.</w:t>
            </w:r>
          </w:p>
        </w:tc>
      </w:tr>
      <w:tr>
        <w:trPr>
          <w:trHeight w:val="576" w:hRule="atLeast"/>
        </w:trPr>
        <w:tc>
          <w:tcPr>
            <w:tcW w:w="2270"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 xml:space="preserve">1.2</w:t>
            </w:r>
          </w:p>
        </w:tc>
        <w:tc>
          <w:tcPr>
            <w:tcW w:w="2118"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 xml:space="preserve">22/10/2026</w:t>
            </w:r>
          </w:p>
        </w:tc>
        <w:tc>
          <w:tcPr>
            <w:tcW w:w="2119"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Cardenas, Tomas</w:t>
            </w:r>
          </w:p>
        </w:tc>
        <w:tc>
          <w:tcPr>
            <w:tcW w:w="3612" w:type="dxa"/>
            <w:tcBorders>
              <w:top w:val="single" w:sz="8" w:space="0" w:color="000080"/>
              <w:left w:val="single" w:sz="8" w:space="0" w:color="000080"/>
              <w:bottom w:val="single" w:sz="8" w:space="0" w:color="000080"/>
              <w:right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 xml:space="preserve">-Se reincorporan los perfiles de usuario como roles con permisos por pantalla: épica EP-6 (AR-11), regla 16, caso de estudio DÍA 9, alcance, dependencias y glosario.</w:t>
            </w:r>
          </w:p>
          <w:p>
            <w:pPr>
              <w:pStyle w:val="normal1"/>
              <w:rPr>
                <w:rFonts w:ascii="Calibri" w:hAnsi="Calibri" w:eastAsia="Calibri" w:cs="Calibri"/>
                <w:sz w:val="19"/>
                <w:szCs w:val="19"/>
              </w:rPr>
            </w:pPr>
            <w:r>
              <w:rPr>
                <w:rFonts w:eastAsia="Calibri" w:cs="Calibri"/>
                <w:sz w:val="19"/>
                <w:szCs w:val="19"/>
              </w:rPr>
              <w:t xml:space="preserve">-Regla C4: los artículos sin stock entran en la sugerencia aunque no tengan umbral.</w:t>
            </w:r>
          </w:p>
        </w:tc>
      </w:tr>
      <w:tr>
        <w:trPr>
          <w:trHeight w:val="576" w:hRule="atLeast"/>
        </w:trPr>
        <w:tc>
          <w:tcPr>
            <w:tcW w:w="2270"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1.3</w:t>
            </w:r>
          </w:p>
        </w:tc>
        <w:tc>
          <w:tcPr>
            <w:tcW w:w="2118"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26/10/2026</w:t>
            </w:r>
          </w:p>
        </w:tc>
        <w:tc>
          <w:tcPr>
            <w:tcW w:w="2119"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Cardenas, Tomas</w:t>
            </w:r>
          </w:p>
        </w:tc>
        <w:tc>
          <w:tcPr>
            <w:tcW w:w="3612" w:type="dxa"/>
            <w:tcBorders>
              <w:top w:val="single" w:sz="8" w:space="0" w:color="000080"/>
              <w:left w:val="single" w:sz="8" w:space="0" w:color="000080"/>
              <w:bottom w:val="single" w:sz="8" w:space="0" w:color="000080"/>
              <w:right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-Se reemplazan las pantallas de la sección 5 por capturas de la versión actual del sistema: SC000, SC001, SC004 y SC004.1 dejan de ser prototipos. Se agregan SC001.1 (Dashboard con el rol empleado, regla 16), SC002.6 (código repetido en más de un proveedor, regla 13) y SC005 y SC005.1 (administración de usuarios, desde el menú del usuario).</w:t>
            </w:r>
          </w:p>
          <w:p>
            <w:pPr>
              <w:pStyle w:val="normal1"/>
              <w:rPr>
                <w:rFonts w:ascii="Calibri" w:hAnsi="Calibri" w:eastAsia="Calibri" w:cs="Calibri"/>
                <w:sz w:val="19"/>
                <w:szCs w:val="19"/>
              </w:rPr>
            </w:pPr>
            <w:r>
              <w:rPr>
                <w:rFonts w:eastAsia="Calibri" w:cs="Calibri"/>
                <w:sz w:val="19"/>
                <w:szCs w:val="19"/>
              </w:rPr>
              <w:t>-Regla 1 y CA-6: la sugerencia de reposición incluye los artículos sin stock aunque no tengan umbral, igual que la regla C4.</w:t>
            </w:r>
          </w:p>
          <w:p>
            <w:pPr>
              <w:pStyle w:val="normal1"/>
              <w:rPr>
                <w:rFonts w:ascii="Calibri" w:hAnsi="Calibri" w:eastAsia="Calibri" w:cs="Calibri"/>
                <w:sz w:val="19"/>
                <w:szCs w:val="19"/>
              </w:rPr>
            </w:pPr>
            <w:r>
              <w:rPr>
                <w:rFonts w:eastAsia="Calibri" w:cs="Calibri"/>
                <w:sz w:val="19"/>
                <w:szCs w:val="19"/>
              </w:rPr>
              <w:t>-Regla 16 y CA-11: las pantallas sin permiso tampoco aparecen en el menú del usuario. El caso DÍA 9 usa el rol empleado.</w:t>
            </w:r>
          </w:p>
          <w:p>
            <w:pPr>
              <w:pStyle w:val="normal1"/>
              <w:rPr>
                <w:rFonts w:ascii="Calibri" w:hAnsi="Calibri" w:eastAsia="Calibri" w:cs="Calibri"/>
                <w:sz w:val="19"/>
                <w:szCs w:val="19"/>
              </w:rPr>
            </w:pPr>
            <w:r>
              <w:rPr>
                <w:rFonts w:eastAsia="Calibri" w:cs="Calibri"/>
                <w:sz w:val="19"/>
                <w:szCs w:val="19"/>
              </w:rPr>
              <w:t>-Regla 4: al cerrar la sesión se descarta la venta sin registrar, sin pedir confirmación.</w:t>
            </w:r>
          </w:p>
          <w:p>
            <w:pPr>
              <w:pStyle w:val="normal1"/>
              <w:rPr>
                <w:rFonts w:ascii="Calibri" w:hAnsi="Calibri" w:eastAsia="Calibri" w:cs="Calibri"/>
                <w:sz w:val="19"/>
                <w:szCs w:val="19"/>
              </w:rPr>
            </w:pPr>
            <w:r>
              <w:rPr>
                <w:rFonts w:eastAsia="Calibri" w:cs="Calibri"/>
                <w:sz w:val="19"/>
                <w:szCs w:val="19"/>
              </w:rPr>
              <w:t>-Se ingresa con el nombre del usuario, que puede repetirse: la contraseña identifica a cada uno (DÍA 8, DÍA 9 y glosario).</w:t>
            </w:r>
          </w:p>
          <w:p>
            <w:pPr>
              <w:pStyle w:val="normal1"/>
              <w:rPr>
                <w:rFonts w:ascii="Calibri" w:hAnsi="Calibri" w:eastAsia="Calibri" w:cs="Calibri"/>
                <w:sz w:val="19"/>
                <w:szCs w:val="19"/>
              </w:rPr>
            </w:pPr>
            <w:r>
              <w:rPr>
                <w:rFonts w:eastAsia="Calibri" w:cs="Calibri"/>
                <w:sz w:val="19"/>
                <w:szCs w:val="19"/>
              </w:rPr>
              <w:t>-Los ajustes de inventario pasan a estar fuera del alcance (objetivos, alcance, EP-3, recálculo de la sugerencia y glosario).</w:t>
            </w:r>
          </w:p>
          <w:p>
            <w:pPr>
              <w:pStyle w:val="normal1"/>
              <w:rPr>
                <w:rFonts w:ascii="Calibri" w:hAnsi="Calibri" w:eastAsia="Calibri" w:cs="Calibri"/>
                <w:sz w:val="19"/>
                <w:szCs w:val="19"/>
              </w:rPr>
            </w:pPr>
            <w:r>
              <w:rPr>
                <w:rFonts w:eastAsia="Calibri" w:cs="Calibri"/>
                <w:sz w:val="19"/>
                <w:szCs w:val="19"/>
              </w:rPr>
              <w:t>-Glosario: cada movimiento de inventario guarda el usuario que lo hizo; permiso y rol incluyen la pantalla de usuarios y el rol empleado.</w:t>
            </w:r>
          </w:p>
          <w:p>
            <w:pPr>
              <w:pStyle w:val="normal1"/>
              <w:rPr>
                <w:rFonts w:ascii="Calibri" w:hAnsi="Calibri" w:eastAsia="Calibri" w:cs="Calibri"/>
                <w:sz w:val="19"/>
                <w:szCs w:val="19"/>
              </w:rPr>
            </w:pPr>
            <w:r>
              <w:rPr>
                <w:rFonts w:eastAsia="Calibri" w:cs="Calibri"/>
                <w:sz w:val="19"/>
                <w:szCs w:val="19"/>
              </w:rPr>
              <w:t>-Todas las épicas pasan a Done.</w:t>
            </w:r>
          </w:p>
        </w:tc>
      </w:tr>
    </w:tbl>
    <w:p>
      <w:pPr>
        <w:pStyle w:val="normal1"/>
        <w:keepNext w:val="true"/>
        <w:keepLines w:val="false"/>
        <w:pageBreakBefore/>
        <w:widowControl/>
        <w:numPr>
          <w:ilvl w:val="0"/>
          <w:numId w:val="4"/>
        </w:numPr>
        <w:shd w:val="clear" w:fill="auto"/>
        <w:spacing w:lineRule="auto" w:line="240" w:before="0" w:after="0"/>
        <w:ind w:hanging="360" w:left="360" w:right="0"/>
        <w:jc w:val="left"/>
        <w:outlineLvl w:val="0"/>
        <w:rPr>
          <w:rFonts w:ascii="Calibri" w:hAnsi="Calibri" w:eastAsia="Calibri" w:cs="Calibri"/>
          <w:b/>
          <w:bCs/>
          <w:i w:val="false"/>
          <w:iCs w:val="false"/>
          <w:caps w:val="false"/>
          <w:smallCaps w:val="false"/>
          <w:strike w:val="false"/>
          <w:dstrike w:val="false"/>
          <w:position w:val="0"/>
          <w:sz w:val="20"/>
          <w:u w:val="none"/>
          <w:shd w:fill="auto" w:val="clear"/>
          <w:vertAlign w:val="baseline"/>
        </w:rPr>
      </w:pPr>
      <w:bookmarkStart w:id="3" w:name="__RefHeading___Toc2659_3661841218"/>
      <w:bookmarkStart w:id="4" w:name="_j3suiegqdm7h"/>
      <w:bookmarkEnd w:id="3"/>
      <w:bookmarkEnd w:id="4"/>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t xml:space="preserve">Alcance </w:t>
      </w:r>
    </w:p>
    <w:p>
      <w:pPr>
        <w:pStyle w:val="normal1"/>
        <w:keepNext w:val="true"/>
        <w:keepLines w:val="false"/>
        <w:pageBreakBefore w:val="false"/>
        <w:widowControl/>
        <w:shd w:val="clear" w:fill="auto"/>
        <w:spacing w:lineRule="auto" w:line="240" w:before="0" w:after="0"/>
        <w:ind w:hanging="0" w:left="360" w:right="0"/>
        <w:jc w:val="left"/>
        <w:rPr>
          <w:rFonts w:ascii="Calibri" w:hAnsi="Calibri" w:eastAsia="Calibri" w:cs="Calibri"/>
          <w:b/>
          <w:bCs/>
          <w:i w:val="false"/>
          <w:iCs w:val="false"/>
          <w:caps w:val="false"/>
          <w:smallCaps w:val="false"/>
          <w:strike w:val="false"/>
          <w:dstrike w:val="false"/>
          <w:color w:val="1F497D"/>
          <w:position w:val="0"/>
          <w:sz w:val="32"/>
          <w:szCs w:val="32"/>
          <w:u w:val="none"/>
          <w:shd w:fill="auto" w:val="clear"/>
          <w:vertAlign w:val="baseline"/>
        </w:rPr>
      </w:pPr>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r>
    </w:p>
    <w:p>
      <w:pPr>
        <w:pStyle w:val="normal1"/>
        <w:numPr>
          <w:ilvl w:val="1"/>
          <w:numId w:val="4"/>
        </w:numPr>
        <w:shd w:val="clear" w:fill="FFFFFF"/>
        <w:spacing w:lineRule="auto" w:line="240" w:before="60" w:after="0"/>
        <w:ind w:hanging="360" w:left="360"/>
        <w:outlineLvl w:val="1"/>
        <w:rPr>
          <w:rFonts w:ascii="Calibri" w:hAnsi="Calibri" w:eastAsia="Calibri" w:cs="Calibri"/>
        </w:rPr>
      </w:pPr>
      <w:bookmarkStart w:id="5" w:name="__RefHeading___Toc2661_3661841218"/>
      <w:bookmarkEnd w:id="5"/>
      <w:r>
        <w:rPr>
          <w:rFonts w:eastAsia="Calibri" w:cs="Calibri"/>
          <w:b/>
          <w:bCs/>
          <w:color w:val="000000"/>
          <w:sz w:val="24"/>
          <w:szCs w:val="24"/>
        </w:rPr>
        <w:t xml:space="preserve">Descripción del Proyecto/Objetivos </w:t>
      </w:r>
      <w:r>
        <w:rPr>
          <w:rFonts w:eastAsia="Calibri" w:cs="Calibri"/>
          <w:b/>
          <w:bCs/>
          <w:color w:val="000000"/>
        </w:rPr>
        <w:t xml:space="preserve"> </w:t>
      </w:r>
    </w:p>
    <w:p>
      <w:pPr>
        <w:pStyle w:val="normal1"/>
        <w:rPr>
          <w:rFonts w:ascii="Calibri" w:hAnsi="Calibri" w:eastAsia="Calibri" w:cs="Calibri"/>
        </w:rPr>
      </w:pPr>
      <w:r>
        <w:rPr>
          <w:rFonts w:eastAsia="Calibri" w:cs="Calibri"/>
          <w:color w:val="000000"/>
          <w:sz w:val="22"/>
          <w:szCs w:val="22"/>
        </w:rPr>
        <w:t>Desarrollar un sistema que agilice el control de stock de una casa de repuestos de motos: centralizar el catálogo de artículos y proveedores, registrar las ventas y las entradas de mercadería con actualización automática del stock, y sugerir qué artículos reponer según un umbral mínimo por artículo.</w:t>
      </w:r>
    </w:p>
    <w:p>
      <w:pPr>
        <w:pStyle w:val="normal1"/>
        <w:rPr>
          <w:rFonts w:ascii="Calibri" w:hAnsi="Calibri" w:eastAsia="Calibri" w:cs="Calibri"/>
        </w:rPr>
      </w:pPr>
      <w:r>
        <w:rPr>
          <w:rFonts w:eastAsia="Calibri" w:cs="Calibri"/>
          <w:color w:val="000000"/>
          <w:sz w:val="22"/>
          <w:szCs w:val="22"/>
        </w:rPr>
        <w:t>Los objetivos del sistema son los siguientes:</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Centralizar en una única base de datos el catálogo de artículos, sus proveedores y sus precios de compra y de venta.</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Reducir el tiempo de carga de mercadería mediante el registro ágil de las entradas de stock.</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Mantener el stock actualizado a partir de las ventas y las entradas de mercadería.</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Anticipar los faltantes mediante avisos y sugerencias de reposición basadas en un umbral mínimo por artículo.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Brindar al gerente información sobre el estado general del inventario.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Evitar registros incompletos o duplicados, como artículos cargados dos veces o sin precio de venta asignado.</w:t>
      </w:r>
    </w:p>
    <w:p>
      <w:pPr>
        <w:pStyle w:val="normal1"/>
        <w:rPr>
          <w:rFonts w:ascii="Calibri" w:hAnsi="Calibri" w:eastAsia="Calibri" w:cs="Calibri"/>
        </w:rPr>
      </w:pPr>
      <w:r>
        <w:rPr>
          <w:rFonts w:eastAsia="Calibri" w:cs="Calibri"/>
        </w:rPr>
      </w:r>
    </w:p>
    <w:p>
      <w:pPr>
        <w:pStyle w:val="normal1"/>
        <w:numPr>
          <w:ilvl w:val="1"/>
          <w:numId w:val="4"/>
        </w:numPr>
        <w:shd w:val="clear" w:fill="FFFFFF"/>
        <w:spacing w:lineRule="auto" w:line="240" w:before="60" w:after="0"/>
        <w:ind w:hanging="360" w:left="360"/>
        <w:outlineLvl w:val="1"/>
        <w:rPr>
          <w:rFonts w:ascii="Calibri" w:hAnsi="Calibri" w:eastAsia="Calibri" w:cs="Calibri"/>
        </w:rPr>
      </w:pPr>
      <w:bookmarkStart w:id="6" w:name="__RefHeading___Toc2663_3661841218"/>
      <w:bookmarkEnd w:id="6"/>
      <w:r>
        <w:rPr>
          <w:rFonts w:eastAsia="Calibri" w:cs="Calibri"/>
          <w:b/>
          <w:bCs/>
          <w:color w:val="000000"/>
          <w:sz w:val="24"/>
          <w:szCs w:val="24"/>
        </w:rPr>
        <w:t>Justificación</w:t>
      </w:r>
      <w:r>
        <w:rPr>
          <w:rFonts w:eastAsia="Calibri" w:cs="Calibri"/>
          <w:b/>
          <w:bCs/>
          <w:color w:val="000000"/>
        </w:rPr>
        <w:t xml:space="preserve"> </w:t>
      </w:r>
    </w:p>
    <w:p>
      <w:pPr>
        <w:pStyle w:val="normal1"/>
        <w:rPr>
          <w:rFonts w:ascii="Calibri" w:hAnsi="Calibri" w:eastAsia="Calibri" w:cs="Calibri"/>
        </w:rPr>
      </w:pPr>
      <w:r>
        <w:rPr>
          <w:rFonts w:eastAsia="Calibri" w:cs="Calibri"/>
          <w:color w:val="000000"/>
          <w:sz w:val="22"/>
          <w:szCs w:val="22"/>
        </w:rPr>
        <w:t>El comercio maneja varios miles de referencias de distintos proveedores, cada uno con su propia codificación, y hoy lleva el control de forma manual. Verificar la disponibilidad de un repuesto obliga a recorrer el depósito y los pedidos a proveedores se arman de memoria, lo que genera ventas perdidas por faltantes y capital inmovilizado en mercadería de baja salida. El sistema le permite a los empleados y al gerente saber qué hay en stock y qué se debe pedir.</w:t>
      </w:r>
    </w:p>
    <w:p>
      <w:pPr>
        <w:pStyle w:val="normal1"/>
        <w:rPr>
          <w:rFonts w:ascii="Calibri" w:hAnsi="Calibri" w:eastAsia="Calibri" w:cs="Calibri"/>
        </w:rPr>
      </w:pPr>
      <w:r>
        <w:rPr>
          <w:rFonts w:eastAsia="Calibri" w:cs="Calibri"/>
        </w:rPr>
      </w:r>
    </w:p>
    <w:p>
      <w:pPr>
        <w:pStyle w:val="normal1"/>
        <w:numPr>
          <w:ilvl w:val="1"/>
          <w:numId w:val="4"/>
        </w:numPr>
        <w:shd w:val="clear" w:fill="FFFFFF"/>
        <w:ind w:hanging="360" w:left="360"/>
        <w:outlineLvl w:val="1"/>
        <w:rPr>
          <w:rFonts w:ascii="Calibri" w:hAnsi="Calibri" w:eastAsia="Calibri" w:cs="Calibri"/>
        </w:rPr>
      </w:pPr>
      <w:bookmarkStart w:id="7" w:name="__RefHeading___Toc2665_3661841218"/>
      <w:bookmarkEnd w:id="7"/>
      <w:r>
        <w:rPr>
          <w:rFonts w:eastAsia="Calibri" w:cs="Calibri"/>
          <w:b/>
          <w:bCs/>
          <w:color w:val="000000"/>
          <w:sz w:val="24"/>
          <w:szCs w:val="24"/>
        </w:rPr>
        <w:t xml:space="preserve">Hipótesis </w:t>
      </w:r>
      <w:r>
        <w:rPr>
          <w:rFonts w:eastAsia="Calibri" w:cs="Calibri"/>
          <w:b/>
          <w:bCs/>
          <w:color w:val="000000"/>
        </w:rPr>
        <w:t xml:space="preserve"> </w:t>
      </w:r>
    </w:p>
    <w:p>
      <w:pPr>
        <w:pStyle w:val="normal1"/>
        <w:rPr>
          <w:rFonts w:ascii="Calibri" w:hAnsi="Calibri" w:eastAsia="Calibri" w:cs="Calibri"/>
        </w:rPr>
      </w:pPr>
      <w:r>
        <w:rPr>
          <w:rFonts w:eastAsia="Calibri" w:cs="Calibri"/>
          <w:color w:val="000000"/>
          <w:sz w:val="22"/>
          <w:szCs w:val="22"/>
        </w:rPr>
        <w:t>En las sugerencias de reposición se priorizarán los artículos sin stock y, después, los de menor stock en relación con su umbral mínimo. Además, se asume que:</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El sistema podrá agilizar los tiempos necesarios para las tareas de control del inventario.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Las sugerencias automáticas de reposición reducirán la cantidad de faltantes sobre los artículos de mayor rotación.</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Los empleados podrán operar el sistema con una capacitación breve, sin conocimientos técnicos previos.</w:t>
      </w:r>
    </w:p>
    <w:p>
      <w:pPr>
        <w:pStyle w:val="normal1"/>
        <w:keepNext w:val="false"/>
        <w:keepLines w:val="false"/>
        <w:pageBreakBefore w:val="false"/>
        <w:widowControl/>
        <w:numPr>
          <w:ilvl w:val="0"/>
          <w:numId w:val="0"/>
        </w:numPr>
        <w:shd w:val="clear" w:fill="auto"/>
        <w:bidi w:val="0"/>
        <w:spacing w:lineRule="auto" w:line="240" w:before="0" w:after="0"/>
        <w:ind w:hanging="0" w:left="0" w:right="0"/>
        <w:jc w:val="left"/>
        <w:rPr>
          <w:rFonts w:ascii="Calibri" w:hAnsi="Calibri" w:eastAsia="Calibri" w:cs="Calibri"/>
        </w:rPr>
      </w:pPr>
      <w:r>
        <w:rPr>
          <w:rFonts w:eastAsia="Calibri" w:cs="Calibri"/>
        </w:rPr>
      </w:r>
    </w:p>
    <w:p>
      <w:pPr>
        <w:pStyle w:val="normal1"/>
        <w:numPr>
          <w:ilvl w:val="1"/>
          <w:numId w:val="4"/>
        </w:numPr>
        <w:shd w:val="clear" w:fill="FFFFFF"/>
        <w:ind w:hanging="360" w:left="360"/>
        <w:outlineLvl w:val="1"/>
        <w:rPr>
          <w:rFonts w:ascii="Calibri" w:hAnsi="Calibri" w:eastAsia="Calibri" w:cs="Calibri"/>
        </w:rPr>
      </w:pPr>
      <w:bookmarkStart w:id="8" w:name="__RefHeading___Toc2667_3661841218"/>
      <w:bookmarkEnd w:id="8"/>
      <w:r>
        <w:rPr>
          <w:rFonts w:eastAsia="Calibri" w:cs="Calibri"/>
          <w:b/>
          <w:bCs/>
          <w:color w:val="000000"/>
          <w:sz w:val="24"/>
          <w:szCs w:val="24"/>
        </w:rPr>
        <w:t xml:space="preserve">Restricciones </w:t>
      </w:r>
      <w:r>
        <w:rPr>
          <w:rFonts w:eastAsia="Calibri" w:cs="Calibri"/>
          <w:b/>
          <w:bCs/>
          <w:color w:val="000000"/>
        </w:rPr>
        <w:t xml:space="preserve"> </w:t>
      </w:r>
    </w:p>
    <w:p>
      <w:pPr>
        <w:pStyle w:val="normal1"/>
        <w:rPr>
          <w:rFonts w:ascii="Calibri" w:hAnsi="Calibri" w:eastAsia="Calibri" w:cs="Calibri"/>
        </w:rPr>
      </w:pPr>
      <w:r>
        <w:rPr>
          <w:rFonts w:eastAsia="Calibri" w:cs="Calibri"/>
          <w:color w:val="000000"/>
          <w:sz w:val="22"/>
          <w:szCs w:val="22"/>
        </w:rPr>
        <w:t>Este requerimiento se desarrolla bajo las siguientes restricciones:</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R-01:</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El sistema debe encontrarse operativo en diciembre de 2026, fecha de cierre del cuatrimestre.</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R-02:</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La versión inicial no contempla facturación electrónica ni integración con organismos fiscales.</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R-03:</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El sistema debe funcionar sobre los equipos existentes del comercio, sin requerir renovación de hardware.</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R-05:</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El desarrollo es llevado adelante por un único integrante, lo que limita la cantidad de funcionalidades a incluir.</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R-06:</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Los importes (costo, precio al público y total de cada venta) se manejan en pesos, sin centavos.</w:t>
      </w:r>
    </w:p>
    <w:p>
      <w:pPr>
        <w:pStyle w:val="normal1"/>
        <w:rPr>
          <w:rFonts w:ascii="Calibri" w:hAnsi="Calibri" w:eastAsia="Calibri" w:cs="Calibri"/>
        </w:rPr>
      </w:pPr>
      <w:r>
        <w:rPr>
          <w:rFonts w:eastAsia="Calibri" w:cs="Calibri"/>
        </w:rPr>
      </w:r>
    </w:p>
    <w:p>
      <w:pPr>
        <w:pStyle w:val="normal1"/>
        <w:numPr>
          <w:ilvl w:val="1"/>
          <w:numId w:val="4"/>
        </w:numPr>
        <w:shd w:val="clear" w:fill="FFFFFF"/>
        <w:ind w:hanging="360" w:left="360"/>
        <w:outlineLvl w:val="1"/>
        <w:rPr>
          <w:rFonts w:ascii="Calibri" w:hAnsi="Calibri" w:eastAsia="Calibri" w:cs="Calibri"/>
        </w:rPr>
      </w:pPr>
      <w:bookmarkStart w:id="9" w:name="__RefHeading___Toc2669_3661841218"/>
      <w:bookmarkEnd w:id="9"/>
      <w:r>
        <w:rPr>
          <w:rFonts w:eastAsia="Calibri" w:cs="Calibri"/>
          <w:b/>
          <w:bCs/>
          <w:color w:val="000000"/>
          <w:sz w:val="24"/>
          <w:szCs w:val="24"/>
        </w:rPr>
        <w:t xml:space="preserve">Dependencias </w:t>
      </w:r>
    </w:p>
    <w:p>
      <w:pPr>
        <w:pStyle w:val="normal1"/>
        <w:rPr>
          <w:rFonts w:ascii="Calibri" w:hAnsi="Calibri" w:eastAsia="Calibri" w:cs="Calibri"/>
        </w:rPr>
      </w:pPr>
      <w:r>
        <w:rPr>
          <w:rFonts w:eastAsia="Calibri" w:cs="Calibri"/>
          <w:color w:val="000000"/>
          <w:sz w:val="22"/>
          <w:szCs w:val="22"/>
        </w:rPr>
        <w:t>Este requerimiento no tiene dependencias con otros proyectos. Sí depende de los siguientes insumos, que debe proveer el comercio: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Realización del recuento físico de inventario, previo a la carga inicial de datos.</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Definición por parte del gerente de los umbrales mínimos de stock de los artículos de mayor rotación.</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Disponibilidad de un equipo con acceso a la base de datos en el mostrador y en el depósito.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Definición de los usuarios que van a operar el sistema y del rol de cada uno, que se cargan durante la puesta en marcha.</w:t>
      </w:r>
    </w:p>
    <w:p>
      <w:pPr>
        <w:pStyle w:val="normal1"/>
        <w:rPr>
          <w:rFonts w:ascii="Calibri" w:hAnsi="Calibri" w:eastAsia="Calibri" w:cs="Calibri"/>
        </w:rPr>
      </w:pPr>
      <w:r>
        <w:rPr>
          <w:rFonts w:eastAsia="Calibri" w:cs="Calibri"/>
        </w:rPr>
      </w:r>
    </w:p>
    <w:p>
      <w:pPr>
        <w:pStyle w:val="normal1"/>
        <w:numPr>
          <w:ilvl w:val="1"/>
          <w:numId w:val="4"/>
        </w:numPr>
        <w:shd w:val="clear" w:fill="FFFFFF"/>
        <w:spacing w:lineRule="auto" w:line="240" w:before="60" w:after="0"/>
        <w:ind w:hanging="360" w:left="360"/>
        <w:outlineLvl w:val="1"/>
        <w:rPr>
          <w:rFonts w:ascii="Calibri" w:hAnsi="Calibri" w:eastAsia="Calibri" w:cs="Calibri"/>
        </w:rPr>
      </w:pPr>
      <w:bookmarkStart w:id="10" w:name="__RefHeading___Toc2671_3661841218"/>
      <w:bookmarkEnd w:id="10"/>
      <w:r>
        <w:rPr>
          <w:rFonts w:eastAsia="Calibri" w:cs="Calibri"/>
          <w:b/>
          <w:bCs/>
          <w:color w:val="000000"/>
          <w:sz w:val="24"/>
          <w:szCs w:val="24"/>
        </w:rPr>
        <w:t xml:space="preserve">Alcance </w:t>
      </w:r>
    </w:p>
    <w:p>
      <w:pPr>
        <w:pStyle w:val="normal1"/>
        <w:rPr>
          <w:rFonts w:ascii="Calibri" w:hAnsi="Calibri" w:eastAsia="Calibri" w:cs="Calibri"/>
        </w:rPr>
      </w:pPr>
      <w:r>
        <w:rPr>
          <w:rFonts w:eastAsia="Calibri" w:cs="Calibri"/>
          <w:color w:val="000000"/>
          <w:sz w:val="22"/>
          <w:szCs w:val="22"/>
        </w:rPr>
        <w:t xml:space="preserve">Este requerimiento abarca desde la carga del catálogo de artículos y proveedores hasta el registro de ventas y entradas de mercadería, los avisos de reposición, el inicio de sesión y los perfiles de usuario. En detalle, incluye:</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ABM de artículos y proveedores.</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Inicio de sesión con usuario y contraseña, y perfiles de usuario con permisos por pantalla.</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Actualización de existencias mediante el registro de entradas de mercadería, con referencia opcional a la factura o remito.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Registro de ventas al público con descuento automático de stock.</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Avisos de bajo stock y sugerencias de reposición según umbral configurable.</w:t>
      </w:r>
    </w:p>
    <w:p>
      <w:pPr>
        <w:pStyle w:val="normal1"/>
        <w:pageBreakBefore w:val="false"/>
        <w:rPr>
          <w:rFonts w:ascii="Calibri" w:hAnsi="Calibri" w:eastAsia="Calibri" w:cs="Calibri"/>
        </w:rPr>
      </w:pPr>
      <w:r>
        <w:rPr>
          <w:rFonts w:eastAsia="Calibri" w:cs="Calibri"/>
          <w:color w:val="000000"/>
          <w:sz w:val="22"/>
          <w:szCs w:val="22"/>
        </w:rPr>
        <w:t>Quedan fuera del alcance la facturación electrónica, la integración automática con sistemas de proveedores, la venta en línea, la gestión contable, el uso de lectores de códigos de barras, la importación de catálogos de proveedores, los informes y gráficos de caja, las familias de artículos, los ajustes de inventario y el registro de devoluciones.</w:t>
      </w:r>
    </w:p>
    <w:p>
      <w:pPr>
        <w:pStyle w:val="normal1"/>
        <w:rPr>
          <w:rFonts w:ascii="Calibri" w:hAnsi="Calibri" w:eastAsia="Calibri" w:cs="Calibri"/>
        </w:rPr>
      </w:pPr>
      <w:r>
        <w:rPr>
          <w:rFonts w:eastAsia="Calibri" w:cs="Calibri"/>
        </w:rPr>
      </w:r>
      <w:r>
        <w:br w:type="page"/>
      </w:r>
    </w:p>
    <w:p>
      <w:pPr>
        <w:pStyle w:val="normal1"/>
        <w:keepNext w:val="true"/>
        <w:keepLines w:val="false"/>
        <w:widowControl/>
        <w:numPr>
          <w:ilvl w:val="0"/>
          <w:numId w:val="4"/>
        </w:numPr>
        <w:shd w:val="clear" w:fill="auto"/>
        <w:spacing w:lineRule="auto" w:line="240" w:before="0" w:after="0"/>
        <w:ind w:hanging="360" w:left="360" w:right="0"/>
        <w:jc w:val="left"/>
        <w:outlineLvl w:val="0"/>
        <w:rPr>
          <w:rFonts w:ascii="Calibri" w:hAnsi="Calibri" w:eastAsia="Calibri" w:cs="Calibri"/>
          <w:b/>
          <w:bCs/>
          <w:i w:val="false"/>
          <w:iCs w:val="false"/>
          <w:caps w:val="false"/>
          <w:smallCaps w:val="false"/>
          <w:strike w:val="false"/>
          <w:dstrike w:val="false"/>
          <w:position w:val="0"/>
          <w:sz w:val="20"/>
          <w:u w:val="none"/>
          <w:shd w:fill="auto" w:val="clear"/>
          <w:vertAlign w:val="baseline"/>
        </w:rPr>
      </w:pPr>
      <w:bookmarkStart w:id="11" w:name="__RefHeading___Toc2673_3661841218"/>
      <w:bookmarkStart w:id="12" w:name="_35ecav6vi2nk"/>
      <w:bookmarkEnd w:id="11"/>
      <w:bookmarkEnd w:id="12"/>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t>Información de Requerimientos de Negocio</w:t>
      </w:r>
    </w:p>
    <w:p>
      <w:pPr>
        <w:pStyle w:val="normal1"/>
        <w:keepNext w:val="true"/>
        <w:keepLines w:val="false"/>
        <w:pageBreakBefore w:val="false"/>
        <w:widowControl/>
        <w:shd w:val="clear" w:fill="auto"/>
        <w:spacing w:lineRule="auto" w:line="240" w:before="0" w:after="0"/>
        <w:ind w:hanging="432" w:left="432" w:right="0"/>
        <w:jc w:val="left"/>
        <w:rPr>
          <w:rFonts w:ascii="Calibri" w:hAnsi="Calibri" w:eastAsia="Calibri" w:cs="Calibri"/>
          <w:b/>
          <w:bCs/>
          <w:i w:val="false"/>
          <w:iCs w:val="false"/>
          <w:caps w:val="false"/>
          <w:smallCaps w:val="false"/>
          <w:strike w:val="false"/>
          <w:dstrike w:val="false"/>
          <w:color w:val="000000"/>
          <w:position w:val="0"/>
          <w:sz w:val="24"/>
          <w:szCs w:val="24"/>
          <w:u w:val="none"/>
          <w:shd w:fill="auto" w:val="clear"/>
          <w:vertAlign w:val="baseline"/>
        </w:rPr>
      </w:pPr>
      <w:r>
        <w:rPr>
          <w:rFonts w:eastAsia="Calibri" w:cs="Calibri"/>
          <w:b/>
          <w:bCs/>
          <w:i w:val="false"/>
          <w:iCs w:val="false"/>
          <w:caps w:val="false"/>
          <w:smallCaps w:val="false"/>
          <w:strike w:val="false"/>
          <w:dstrike w:val="false"/>
          <w:color w:val="000000"/>
          <w:position w:val="0"/>
          <w:sz w:val="24"/>
          <w:szCs w:val="24"/>
          <w:u w:val="none"/>
          <w:shd w:fill="auto" w:val="clear"/>
          <w:vertAlign w:val="baseline"/>
        </w:rPr>
      </w:r>
    </w:p>
    <w:p>
      <w:pPr>
        <w:pStyle w:val="normal1"/>
        <w:numPr>
          <w:ilvl w:val="1"/>
          <w:numId w:val="4"/>
        </w:numPr>
        <w:shd w:val="clear" w:fill="FFFFFF"/>
        <w:spacing w:lineRule="auto" w:line="240" w:before="60" w:after="0"/>
        <w:ind w:hanging="360" w:left="360"/>
        <w:outlineLvl w:val="1"/>
        <w:rPr>
          <w:rFonts w:ascii="Calibri" w:hAnsi="Calibri" w:eastAsia="Calibri" w:cs="Calibri"/>
        </w:rPr>
      </w:pPr>
      <w:bookmarkStart w:id="13" w:name="__RefHeading___Toc2675_3661841218"/>
      <w:bookmarkEnd w:id="13"/>
      <w:r>
        <w:rPr>
          <w:rFonts w:eastAsia="Calibri" w:cs="Calibri"/>
          <w:b/>
          <w:bCs/>
          <w:color w:val="000000"/>
          <w:sz w:val="24"/>
          <w:szCs w:val="24"/>
        </w:rPr>
        <w:t>Reglas de Negocio</w:t>
      </w:r>
    </w:p>
    <w:tbl>
      <w:tblPr>
        <w:tblStyle w:val="Table2"/>
        <w:tblW w:w="10080" w:type="dxa"/>
        <w:jc w:val="center"/>
        <w:tblInd w:w="0" w:type="dxa"/>
        <w:tblLayout w:type="fixed"/>
        <w:tblCellMar>
          <w:top w:w="0" w:type="dxa"/>
          <w:left w:w="108" w:type="dxa"/>
          <w:bottom w:w="0" w:type="dxa"/>
          <w:right w:w="108" w:type="dxa"/>
        </w:tblCellMar>
        <w:tblLook w:val="0400"/>
      </w:tblPr>
      <w:tblGrid>
        <w:gridCol w:w="1679"/>
        <w:gridCol w:w="1680"/>
        <w:gridCol w:w="1680"/>
        <w:gridCol w:w="1680"/>
        <w:gridCol w:w="1680"/>
        <w:gridCol w:w="1681"/>
      </w:tblGrid>
      <w:tr>
        <w:trPr>
          <w:cantSplit/>
        </w:trPr>
        <w:tc>
          <w:tcPr>
            <w:tcW w:w="167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rPr>
                <w:rFonts w:ascii="Calibri" w:hAnsi="Calibri" w:eastAsia="Calibri" w:cs="Calibri"/>
                <w:color w:val="000000"/>
              </w:rPr>
            </w:pPr>
            <w:r>
              <w:rPr>
                <w:rFonts w:eastAsia="Calibri" w:cs="Calibri"/>
                <w:color w:val="000000"/>
              </w:rPr>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w:t>
            </w:r>
          </w:p>
          <w:p>
            <w:pPr>
              <w:pStyle w:val="normal1"/>
              <w:keepNext w:val="true"/>
              <w:spacing w:lineRule="auto" w:line="240" w:before="60" w:after="0"/>
              <w:jc w:val="center"/>
              <w:rPr>
                <w:rFonts w:ascii="Calibri" w:hAnsi="Calibri" w:eastAsia="Calibri" w:cs="Calibri"/>
                <w:b/>
                <w:bCs/>
                <w:color w:val="000000"/>
              </w:rPr>
            </w:pPr>
            <w:r>
              <w:rPr>
                <w:color w:val="000000"/>
              </w:rPr>
              <w:t>[REPOSICIÓN]</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2</w:t>
            </w:r>
          </w:p>
          <w:p>
            <w:pPr>
              <w:pStyle w:val="normal1"/>
              <w:keepNext w:val="true"/>
              <w:spacing w:lineRule="auto" w:line="240" w:before="60" w:after="0"/>
              <w:jc w:val="center"/>
              <w:rPr>
                <w:rFonts w:ascii="Calibri" w:hAnsi="Calibri" w:eastAsia="Calibri" w:cs="Calibri"/>
                <w:b/>
                <w:bCs/>
                <w:color w:val="000000"/>
              </w:rPr>
            </w:pPr>
            <w:r>
              <w:rPr>
                <w:color w:val="000000"/>
              </w:rPr>
              <w:t>[SIN PRECIO]</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3</w:t>
            </w:r>
          </w:p>
          <w:p>
            <w:pPr>
              <w:pStyle w:val="normal1"/>
              <w:keepNext w:val="true"/>
              <w:spacing w:lineRule="auto" w:line="240" w:before="60" w:after="0"/>
              <w:jc w:val="center"/>
              <w:rPr>
                <w:rFonts w:ascii="Calibri" w:hAnsi="Calibri" w:eastAsia="Calibri" w:cs="Calibri"/>
                <w:b/>
                <w:bCs/>
                <w:color w:val="000000"/>
              </w:rPr>
            </w:pPr>
            <w:r>
              <w:rPr>
                <w:color w:val="000000"/>
              </w:rPr>
              <w:t>[CONFIRMACIÓN]</w:t>
            </w:r>
          </w:p>
        </w:tc>
        <w:tc>
          <w:tcPr>
            <w:tcW w:w="1681"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r>
      <w:tr>
        <w:trPr>
          <w:cantSplit/>
        </w:trPr>
        <w:tc>
          <w:tcPr>
            <w:tcW w:w="167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Hay artículos sin stock o con stock igual o menor a su umbral mínimo.</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Un artículo no tiene precio al público asignado.</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da de alta, se modifica o se da de baja un artículo o un proveedor.</w:t>
            </w:r>
          </w:p>
        </w:tc>
        <w:tc>
          <w:tcPr>
            <w:tcW w:w="1681"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Se cierra la sesión.</w:t>
            </w:r>
          </w:p>
        </w:tc>
      </w:tr>
      <w:tr>
        <w:trPr>
          <w:cantSplit/>
        </w:trPr>
        <w:tc>
          <w:tcPr>
            <w:tcW w:w="167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Acción</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Mostrar el mensaje de encabezado al empleado al iniciar sesión.</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Sugerir los artículos a reponer, primero los de stock nulo.</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Sugerir al empleado que le asigne un precio.</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Confirmar la operación realizada.</w:t>
            </w:r>
          </w:p>
        </w:tc>
        <w:tc>
          <w:tcPr>
            <w:tcW w:w="1681"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Descartar la venta sin registrar, sin pedir confirmación.</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2"/>
        <w:tblW w:w="10080" w:type="dxa"/>
        <w:jc w:val="center"/>
        <w:tblInd w:w="0" w:type="dxa"/>
        <w:tblLayout w:type="fixed"/>
        <w:tblCellMar>
          <w:top w:w="0" w:type="dxa"/>
          <w:left w:w="108" w:type="dxa"/>
          <w:bottom w:w="0" w:type="dxa"/>
          <w:right w:w="108" w:type="dxa"/>
        </w:tblCellMar>
        <w:tblLook w:val="0400"/>
      </w:tblPr>
      <w:tblGrid>
        <w:gridCol w:w="2016"/>
        <w:gridCol w:w="2016"/>
        <w:gridCol w:w="2016"/>
        <w:gridCol w:w="2016"/>
        <w:gridCol w:w="2016"/>
      </w:tblGrid>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rPr>
                <w:rFonts w:ascii="Calibri" w:hAnsi="Calibri" w:eastAsia="Calibri" w:cs="Calibri"/>
                <w:color w:val="000000"/>
              </w:rPr>
            </w:pPr>
            <w:r>
              <w:rPr>
                <w:rFonts w:eastAsia="Calibri" w:cs="Calibri"/>
                <w:color w:val="000000"/>
              </w:rPr>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5</w:t>
            </w:r>
          </w:p>
          <w:p>
            <w:pPr>
              <w:pStyle w:val="normal1"/>
              <w:keepNext w:val="true"/>
              <w:spacing w:lineRule="auto" w:line="240" w:before="60" w:after="0"/>
              <w:jc w:val="center"/>
              <w:rPr>
                <w:rFonts w:ascii="Calibri" w:hAnsi="Calibri" w:eastAsia="Calibri" w:cs="Calibri"/>
                <w:b/>
                <w:bCs/>
                <w:color w:val="000000"/>
              </w:rPr>
            </w:pPr>
            <w:r>
              <w:rPr>
                <w:color w:val="000000"/>
              </w:rPr>
              <w:t>[STOCK INSUFICIENTE]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6</w:t>
            </w:r>
          </w:p>
          <w:p>
            <w:pPr>
              <w:pStyle w:val="normal1"/>
              <w:keepNext w:val="true"/>
              <w:spacing w:lineRule="auto" w:line="240" w:before="60" w:after="0"/>
              <w:jc w:val="center"/>
              <w:rPr>
                <w:rFonts w:ascii="Calibri" w:hAnsi="Calibri" w:eastAsia="Calibri" w:cs="Calibri"/>
                <w:b/>
                <w:bCs/>
                <w:color w:val="000000"/>
              </w:rPr>
            </w:pPr>
            <w:r>
              <w:rPr>
                <w:color w:val="000000"/>
              </w:rPr>
              <w:t>[VENTA]</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7</w:t>
            </w:r>
          </w:p>
          <w:p>
            <w:pPr>
              <w:pStyle w:val="normal1"/>
              <w:keepNext w:val="true"/>
              <w:spacing w:lineRule="auto" w:line="240" w:before="60" w:after="0"/>
              <w:jc w:val="center"/>
              <w:rPr>
                <w:rFonts w:ascii="Calibri" w:hAnsi="Calibri" w:eastAsia="Calibri" w:cs="Calibri"/>
                <w:b/>
                <w:bCs/>
                <w:color w:val="000000"/>
              </w:rPr>
            </w:pPr>
            <w:r>
              <w:rPr>
                <w:color w:val="000000"/>
              </w:rPr>
              <w:t>[ENTRADA DE STOCK]</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8</w:t>
            </w:r>
          </w:p>
          <w:p>
            <w:pPr>
              <w:pStyle w:val="normal1"/>
              <w:keepNext w:val="true"/>
              <w:spacing w:lineRule="auto" w:line="240" w:before="60" w:after="0"/>
              <w:jc w:val="center"/>
              <w:rPr>
                <w:rFonts w:ascii="Calibri" w:hAnsi="Calibri" w:eastAsia="Calibri" w:cs="Calibri"/>
                <w:b/>
                <w:bCs/>
                <w:color w:val="000000"/>
              </w:rPr>
            </w:pPr>
            <w:r>
              <w:rPr>
                <w:color w:val="000000"/>
              </w:rPr>
              <w:t>[DUPLICADO]</w:t>
            </w:r>
          </w:p>
        </w:tc>
      </w:tr>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La cantidad a vender de algún artículo supera el stock disponible.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confirma una venta.</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registra una entrada de stock.</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intenta agregar un artículo con un código que ya existe para el mismo proveedor.</w:t>
            </w:r>
          </w:p>
        </w:tc>
      </w:tr>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Acción</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Bloquear la venta completa e informar la cantidad pedida y la existencia real.</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Descontar las unidades del stock y registrar la venta con su fecha, artículos e importe total, en una única operación.</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Incrementar el stock del artículo por la cantidad indicada.</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Rechazar el alta.</w:t>
            </w:r>
          </w:p>
        </w:tc>
      </w:tr>
    </w:tbl>
    <w:p>
      <w:pPr>
        <w:pStyle w:val="normal1"/>
        <w:rPr>
          <w:rFonts w:ascii="Calibri" w:hAnsi="Calibri" w:eastAsia="Calibri" w:cs="Calibri"/>
        </w:rPr>
      </w:pPr>
      <w:r>
        <w:rPr>
          <w:rFonts w:eastAsia="Calibri" w:cs="Calibri"/>
        </w:rPr>
      </w:r>
    </w:p>
    <w:tbl>
      <w:tblPr>
        <w:tblStyle w:val="Table2"/>
        <w:tblW w:w="10080" w:type="dxa"/>
        <w:jc w:val="center"/>
        <w:tblInd w:w="0" w:type="dxa"/>
        <w:tblLayout w:type="fixed"/>
        <w:tblCellMar>
          <w:top w:w="0" w:type="dxa"/>
          <w:left w:w="108" w:type="dxa"/>
          <w:bottom w:w="0" w:type="dxa"/>
          <w:right w:w="108" w:type="dxa"/>
        </w:tblCellMar>
        <w:tblLook w:val="0400"/>
      </w:tblPr>
      <w:tblGrid>
        <w:gridCol w:w="1679"/>
        <w:gridCol w:w="1680"/>
        <w:gridCol w:w="1680"/>
        <w:gridCol w:w="1680"/>
        <w:gridCol w:w="1680"/>
        <w:gridCol w:w="1681"/>
      </w:tblGrid>
      <w:tr>
        <w:trPr>
          <w:cantSplit/>
        </w:trPr>
        <w:tc>
          <w:tcPr>
            <w:tcW w:w="167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rPr>
                <w:rFonts w:ascii="Calibri" w:hAnsi="Calibri" w:eastAsia="Calibri" w:cs="Calibri"/>
                <w:color w:val="000000"/>
              </w:rPr>
            </w:pPr>
            <w:r>
              <w:rPr>
                <w:rFonts w:eastAsia="Calibri" w:cs="Calibri"/>
                <w:color w:val="000000"/>
              </w:rPr>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9</w:t>
            </w:r>
          </w:p>
          <w:p>
            <w:pPr>
              <w:pStyle w:val="normal1"/>
              <w:keepNext w:val="true"/>
              <w:spacing w:lineRule="auto" w:line="240" w:before="60" w:after="0"/>
              <w:jc w:val="center"/>
              <w:rPr>
                <w:rFonts w:ascii="Calibri" w:hAnsi="Calibri" w:eastAsia="Calibri" w:cs="Calibri"/>
                <w:b/>
                <w:bCs/>
                <w:color w:val="000000"/>
              </w:rPr>
            </w:pPr>
            <w:r>
              <w:rPr>
                <w:color w:val="000000"/>
              </w:rPr>
              <w:t>[BAJA DE PROVEEDOR]</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10</w:t>
            </w:r>
          </w:p>
          <w:p>
            <w:pPr>
              <w:pStyle w:val="normal1"/>
              <w:keepNext w:val="true"/>
              <w:spacing w:lineRule="auto" w:line="240" w:before="60" w:after="0"/>
              <w:jc w:val="center"/>
              <w:rPr>
                <w:rFonts w:ascii="Calibri" w:hAnsi="Calibri" w:eastAsia="Calibri" w:cs="Calibri"/>
                <w:b/>
                <w:bCs/>
                <w:color w:val="000000"/>
              </w:rPr>
            </w:pPr>
            <w:r>
              <w:rPr>
                <w:color w:val="000000"/>
              </w:rPr>
              <w:t>[NOMBRE DE PROVEEDOR]</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11</w:t>
            </w:r>
          </w:p>
          <w:p>
            <w:pPr>
              <w:pStyle w:val="normal1"/>
              <w:keepNext w:val="true"/>
              <w:spacing w:lineRule="auto" w:line="240" w:before="60" w:after="0"/>
              <w:jc w:val="center"/>
              <w:rPr>
                <w:rFonts w:ascii="Calibri" w:hAnsi="Calibri" w:eastAsia="Calibri" w:cs="Calibri"/>
                <w:b/>
                <w:bCs/>
                <w:color w:val="000000"/>
              </w:rPr>
            </w:pPr>
            <w:r>
              <w:rPr>
                <w:color w:val="000000"/>
              </w:rPr>
              <w:t>[VENTA SIN PRECIO]</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12</w:t>
            </w:r>
          </w:p>
          <w:p>
            <w:pPr>
              <w:pStyle w:val="normal1"/>
              <w:keepNext w:val="true"/>
              <w:spacing w:lineRule="auto" w:line="240" w:before="60" w:after="0"/>
              <w:jc w:val="center"/>
              <w:rPr>
                <w:rFonts w:ascii="Calibri" w:hAnsi="Calibri" w:eastAsia="Calibri" w:cs="Calibri"/>
                <w:b/>
                <w:bCs/>
                <w:color w:val="000000"/>
              </w:rPr>
            </w:pPr>
            <w:r>
              <w:rPr>
                <w:color w:val="000000"/>
              </w:rPr>
              <w:t>[PRECIO HISTÓRICO]</w:t>
            </w:r>
          </w:p>
        </w:tc>
        <w:tc>
          <w:tcPr>
            <w:tcW w:w="1681"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13</w:t>
            </w:r>
          </w:p>
          <w:p>
            <w:pPr>
              <w:pStyle w:val="normal1"/>
              <w:keepNext w:val="true"/>
              <w:spacing w:lineRule="auto" w:line="240" w:before="60" w:after="0"/>
              <w:jc w:val="center"/>
              <w:rPr>
                <w:rFonts w:ascii="Calibri" w:hAnsi="Calibri" w:eastAsia="Calibri" w:cs="Calibri"/>
                <w:b/>
                <w:bCs/>
                <w:color w:val="000000"/>
              </w:rPr>
            </w:pPr>
            <w:r>
              <w:rPr>
                <w:color w:val="000000"/>
              </w:rPr>
              <w:t>[CÓDIGO REPETIDO]</w:t>
            </w:r>
          </w:p>
        </w:tc>
      </w:tr>
      <w:tr>
        <w:trPr>
          <w:cantSplit/>
        </w:trPr>
        <w:tc>
          <w:tcPr>
            <w:tcW w:w="167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intenta dar de baja un proveedor con artículos asociados.</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intenta dar de alta o renombrar un proveedor con un nombre que ya existe.</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La venta incluye un artículo sin precio al público.</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registra una venta.</w:t>
            </w:r>
          </w:p>
        </w:tc>
        <w:tc>
          <w:tcPr>
            <w:tcW w:w="1681"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El código indicado para modificar o dar de baja un artículo existe en más de un proveedor.</w:t>
            </w:r>
          </w:p>
        </w:tc>
      </w:tr>
      <w:tr>
        <w:trPr>
          <w:cantSplit/>
        </w:trPr>
        <w:tc>
          <w:tcPr>
            <w:tcW w:w="167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Acción</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Rechazar la baja hasta que esos artículos se reasignen o se den de baja.</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Rechazar la operación.</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Impedir la venta hasta que se le asigne un precio.</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Guardar código, nombre y precio vigente de cada artículo. Los cambios posteriores no modifican la venta, que no se puede editar.</w:t>
            </w:r>
          </w:p>
        </w:tc>
        <w:tc>
          <w:tcPr>
            <w:tcW w:w="1681"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No operar sobre ninguno y pedir que se indique el proveedor.</w:t>
            </w:r>
          </w:p>
        </w:tc>
      </w:tr>
    </w:tbl>
    <w:p>
      <w:pPr>
        <w:pStyle w:val="normal1"/>
        <w:rPr>
          <w:rFonts w:ascii="Calibri" w:hAnsi="Calibri" w:eastAsia="Calibri" w:cs="Calibri"/>
        </w:rPr>
      </w:pPr>
      <w:r>
        <w:rPr>
          <w:rFonts w:eastAsia="Calibri" w:cs="Calibri"/>
        </w:rPr>
      </w:r>
    </w:p>
    <w:tbl>
      <w:tblPr>
        <w:tblStyle w:val="Table2"/>
        <w:tblW w:w="10080" w:type="dxa"/>
        <w:jc w:val="center"/>
        <w:tblInd w:w="0" w:type="dxa"/>
        <w:tblLayout w:type="fixed"/>
        <w:tblCellMar>
          <w:top w:w="0" w:type="dxa"/>
          <w:left w:w="108" w:type="dxa"/>
          <w:bottom w:w="0" w:type="dxa"/>
          <w:right w:w="108" w:type="dxa"/>
        </w:tblCellMar>
        <w:tblLook w:val="0400"/>
      </w:tblPr>
      <w:tblGrid>
        <w:gridCol w:w="1123"/>
        <w:gridCol w:w="2985"/>
        <w:gridCol w:w="2986"/>
        <w:gridCol w:w="2986"/>
      </w:tblGrid>
      <w:tr>
        <w:trPr>
          <w:cantSplit/>
        </w:trPr>
        <w:tc>
          <w:tcPr>
            <w:tcW w:w="1123"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rPr>
                <w:rFonts w:ascii="Calibri" w:hAnsi="Calibri" w:eastAsia="Calibri" w:cs="Calibri"/>
                <w:color w:val="000000"/>
              </w:rPr>
            </w:pPr>
            <w:r>
              <w:rPr>
                <w:rFonts w:eastAsia="Calibri" w:cs="Calibri"/>
                <w:color w:val="000000"/>
              </w:rPr>
            </w:r>
          </w:p>
        </w:tc>
        <w:tc>
          <w:tcPr>
            <w:tcW w:w="2985"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14</w:t>
            </w:r>
          </w:p>
          <w:p>
            <w:pPr>
              <w:pStyle w:val="normal1"/>
              <w:keepNext w:val="true"/>
              <w:spacing w:lineRule="auto" w:line="240" w:before="60" w:after="0"/>
              <w:jc w:val="center"/>
              <w:rPr>
                <w:rFonts w:ascii="Calibri" w:hAnsi="Calibri" w:eastAsia="Calibri" w:cs="Calibri"/>
                <w:b/>
                <w:bCs/>
                <w:color w:val="000000"/>
              </w:rPr>
            </w:pPr>
            <w:r>
              <w:rPr>
                <w:color w:val="000000"/>
              </w:rPr>
              <w:t>[INICIO DE SESIÓN]</w:t>
            </w:r>
          </w:p>
        </w:tc>
        <w:tc>
          <w:tcPr>
            <w:tcW w:w="298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15</w:t>
            </w:r>
          </w:p>
          <w:p>
            <w:pPr>
              <w:pStyle w:val="normal1"/>
              <w:keepNext w:val="true"/>
              <w:spacing w:lineRule="auto" w:line="240" w:before="60" w:after="0"/>
              <w:jc w:val="center"/>
              <w:rPr>
                <w:rFonts w:ascii="Calibri" w:hAnsi="Calibri" w:eastAsia="Calibri" w:cs="Calibri"/>
                <w:b/>
                <w:bCs/>
                <w:color w:val="000000"/>
              </w:rPr>
            </w:pPr>
            <w:r>
              <w:rPr>
                <w:color w:val="000000"/>
              </w:rPr>
              <w:t>[SESIÓN REQUERIDA]</w:t>
            </w:r>
          </w:p>
        </w:tc>
        <w:tc>
          <w:tcPr>
            <w:tcW w:w="298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 xml:space="preserve">Regla 16</w:t>
            </w:r>
          </w:p>
          <w:p>
            <w:pPr>
              <w:pStyle w:val="normal1"/>
              <w:keepNext w:val="true"/>
              <w:spacing w:lineRule="auto" w:line="240" w:before="60" w:after="0"/>
              <w:jc w:val="center"/>
              <w:rPr>
                <w:rFonts w:ascii="Calibri" w:hAnsi="Calibri" w:eastAsia="Calibri" w:cs="Calibri"/>
                <w:b/>
                <w:bCs/>
                <w:color w:val="000000"/>
              </w:rPr>
            </w:pPr>
            <w:r>
              <w:rPr>
                <w:color w:val="000000"/>
              </w:rPr>
              <w:t xml:space="preserve">[PERFIL]</w:t>
            </w:r>
          </w:p>
        </w:tc>
      </w:tr>
      <w:tr>
        <w:trPr>
          <w:cantSplit/>
        </w:trPr>
        <w:tc>
          <w:tcPr>
            <w:tcW w:w="1123"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985"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El usuario o la contraseña ingresados no son correctos.</w:t>
            </w:r>
          </w:p>
        </w:tc>
        <w:tc>
          <w:tcPr>
            <w:tcW w:w="298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intenta abrir cualquier pantalla sin haber iniciado sesión.</w:t>
            </w:r>
          </w:p>
        </w:tc>
        <w:tc>
          <w:tcPr>
            <w:tcW w:w="298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 xml:space="preserve">Se intenta abrir una pantalla, o hacer una operación de esa pantalla, para la que el rol del usuario no tiene permiso.</w:t>
            </w:r>
          </w:p>
        </w:tc>
      </w:tr>
      <w:tr>
        <w:trPr>
          <w:cantSplit/>
        </w:trPr>
        <w:tc>
          <w:tcPr>
            <w:tcW w:w="1123"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Acción</w:t>
            </w:r>
          </w:p>
        </w:tc>
        <w:tc>
          <w:tcPr>
            <w:tcW w:w="2985"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Rechazar el ingreso sin indicar cuál de los dos datos es incorrecto.</w:t>
            </w:r>
          </w:p>
        </w:tc>
        <w:tc>
          <w:tcPr>
            <w:tcW w:w="298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Redirigir a la pantalla de inicio de sesión (SC000).</w:t>
            </w:r>
          </w:p>
        </w:tc>
        <w:tc>
          <w:tcPr>
            <w:tcW w:w="298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No mostrar la pantalla en la barra lateral ni en el menú del usuario; si se intenta abrirla igual, redirigir a la primera pantalla habilitada y rechazar la operación.</w:t>
            </w:r>
          </w:p>
        </w:tc>
      </w:tr>
    </w:tbl>
    <w:p>
      <w:pPr>
        <w:pStyle w:val="normal1"/>
        <w:rPr>
          <w:rFonts w:ascii="Calibri" w:hAnsi="Calibri" w:eastAsia="Calibri" w:cs="Calibri"/>
        </w:rPr>
      </w:pPr>
      <w:r>
        <w:rPr>
          <w:rFonts w:eastAsia="Calibri" w:cs="Calibri"/>
        </w:rPr>
      </w:r>
    </w:p>
    <w:p>
      <w:pPr>
        <w:pStyle w:val="normal1"/>
        <w:keepNext w:val="false"/>
        <w:keepLines w:val="false"/>
        <w:pageBreakBefore w:val="false"/>
        <w:widowControl/>
        <w:numPr>
          <w:ilvl w:val="1"/>
          <w:numId w:val="4"/>
        </w:numPr>
        <w:shd w:val="clear" w:fill="auto"/>
        <w:spacing w:lineRule="auto" w:line="240" w:before="0" w:after="0"/>
        <w:ind w:hanging="360" w:left="360" w:right="0"/>
        <w:jc w:val="left"/>
        <w:outlineLvl w:val="1"/>
        <w:rPr>
          <w:rFonts w:ascii="Calibri" w:hAnsi="Calibri" w:eastAsia="Calibri" w:cs="Calibri"/>
          <w:u w:val="none"/>
          <w:shd w:fill="auto" w:val="clear"/>
        </w:rPr>
      </w:pPr>
      <w:bookmarkStart w:id="14" w:name="__RefHeading___Toc2677_3661841218"/>
      <w:bookmarkEnd w:id="14"/>
      <w:r>
        <w:rPr>
          <w:rFonts w:eastAsia="Calibri" w:cs="Calibri"/>
          <w:b/>
          <w:bCs/>
          <w:i w:val="false"/>
          <w:iCs w:val="false"/>
          <w:caps w:val="false"/>
          <w:smallCaps w:val="false"/>
          <w:strike w:val="false"/>
          <w:dstrike w:val="false"/>
          <w:color w:val="000000"/>
          <w:position w:val="0"/>
          <w:sz w:val="24"/>
          <w:szCs w:val="24"/>
          <w:u w:val="none"/>
          <w:shd w:fill="auto" w:val="clear"/>
          <w:vertAlign w:val="baseline"/>
        </w:rPr>
        <w:t>Casos de estudio</w:t>
      </w:r>
    </w:p>
    <w:tbl>
      <w:tblPr>
        <w:tblStyle w:val="Table3"/>
        <w:tblW w:w="10080" w:type="dxa"/>
        <w:jc w:val="center"/>
        <w:tblInd w:w="0" w:type="dxa"/>
        <w:tblLayout w:type="fixed"/>
        <w:tblCellMar>
          <w:top w:w="0" w:type="dxa"/>
          <w:left w:w="108" w:type="dxa"/>
          <w:bottom w:w="0" w:type="dxa"/>
          <w:right w:w="108" w:type="dxa"/>
        </w:tblCellMar>
        <w:tblLook w:val="0400"/>
      </w:tblPr>
      <w:tblGrid>
        <w:gridCol w:w="2016"/>
        <w:gridCol w:w="2016"/>
        <w:gridCol w:w="2016"/>
        <w:gridCol w:w="2016"/>
        <w:gridCol w:w="2016"/>
      </w:tblGrid>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FF0000"/>
              </w:rPr>
              <w:t>DÍA 1</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2</w:t>
            </w:r>
          </w:p>
          <w:p>
            <w:pPr>
              <w:pStyle w:val="normal1"/>
              <w:keepNext w:val="true"/>
              <w:spacing w:lineRule="auto" w:line="240" w:before="60" w:after="0"/>
              <w:jc w:val="center"/>
              <w:rPr>
                <w:rFonts w:ascii="Calibri" w:hAnsi="Calibri" w:eastAsia="Calibri" w:cs="Calibri"/>
                <w:b/>
                <w:bCs/>
                <w:color w:val="000000"/>
              </w:rPr>
            </w:pPr>
            <w:r>
              <w:rPr>
                <w:color w:val="000000"/>
              </w:rPr>
              <w:t>[SIN PRECIO]</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3</w:t>
            </w:r>
          </w:p>
          <w:p>
            <w:pPr>
              <w:pStyle w:val="normal1"/>
              <w:keepNext w:val="true"/>
              <w:spacing w:lineRule="auto" w:line="240" w:before="60" w:after="0"/>
              <w:jc w:val="center"/>
              <w:rPr>
                <w:rFonts w:ascii="Calibri" w:hAnsi="Calibri" w:eastAsia="Calibri" w:cs="Calibri"/>
                <w:b/>
                <w:bCs/>
                <w:color w:val="000000"/>
              </w:rPr>
            </w:pPr>
            <w:r>
              <w:rPr>
                <w:color w:val="000000"/>
              </w:rPr>
              <w:t>[CONFIRMACIÓN]</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r>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dio de alta:</w:t>
            </w:r>
          </w:p>
          <w:p>
            <w:pPr>
              <w:pStyle w:val="normal1"/>
              <w:keepNext w:val="true"/>
              <w:rPr>
                <w:rFonts w:ascii="Calibri" w:hAnsi="Calibri" w:eastAsia="Calibri" w:cs="Calibri"/>
                <w:color w:val="000000"/>
              </w:rPr>
            </w:pPr>
            <w:r>
              <w:rPr>
                <w:rFonts w:eastAsia="Calibri" w:cs="Calibri"/>
                <w:color w:val="000000"/>
              </w:rPr>
              <w:t>-EMB-0001 Kit de embrague Motomel Blitz 110, sin precio al público.</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El alta del artículo se registró correctamente.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3"/>
        <w:tblW w:w="10080" w:type="dxa"/>
        <w:jc w:val="center"/>
        <w:tblInd w:w="0" w:type="dxa"/>
        <w:tblLayout w:type="fixed"/>
        <w:tblCellMar>
          <w:top w:w="0" w:type="dxa"/>
          <w:left w:w="108" w:type="dxa"/>
          <w:bottom w:w="0" w:type="dxa"/>
          <w:right w:w="108" w:type="dxa"/>
        </w:tblCellMar>
        <w:tblLook w:val="0400"/>
      </w:tblPr>
      <w:tblGrid>
        <w:gridCol w:w="2016"/>
        <w:gridCol w:w="2016"/>
        <w:gridCol w:w="2016"/>
        <w:gridCol w:w="2016"/>
        <w:gridCol w:w="2016"/>
      </w:tblGrid>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FF0000"/>
              </w:rPr>
              <w:t>DÍA 2</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w:t>
            </w:r>
          </w:p>
          <w:p>
            <w:pPr>
              <w:pStyle w:val="normal1"/>
              <w:keepNext w:val="true"/>
              <w:spacing w:lineRule="auto" w:line="240" w:before="60" w:after="0"/>
              <w:jc w:val="center"/>
              <w:rPr>
                <w:rFonts w:ascii="Calibri" w:hAnsi="Calibri" w:eastAsia="Calibri" w:cs="Calibri"/>
                <w:b/>
                <w:bCs/>
                <w:color w:val="000000"/>
              </w:rPr>
            </w:pPr>
            <w:r>
              <w:rPr>
                <w:color w:val="000000"/>
              </w:rPr>
              <w:t>[REPOSICIÓN]</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2</w:t>
            </w:r>
          </w:p>
          <w:p>
            <w:pPr>
              <w:pStyle w:val="normal1"/>
              <w:keepNext w:val="true"/>
              <w:spacing w:lineRule="auto" w:line="240" w:before="60" w:after="0"/>
              <w:jc w:val="center"/>
              <w:rPr>
                <w:rFonts w:ascii="Calibri" w:hAnsi="Calibri" w:eastAsia="Calibri" w:cs="Calibri"/>
                <w:b/>
                <w:bCs/>
                <w:color w:val="000000"/>
              </w:rPr>
            </w:pPr>
            <w:r>
              <w:rPr>
                <w:color w:val="000000"/>
              </w:rPr>
              <w:t>[SIN PRECIO]</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r>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Al abrir el sistema hay 7 artículos con stock igual o menor a su umbral, 2 de ellos sin stock.</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EMB-0001 sigue sin precio al público.</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3"/>
        <w:tblW w:w="10080" w:type="dxa"/>
        <w:jc w:val="center"/>
        <w:tblInd w:w="0" w:type="dxa"/>
        <w:tblLayout w:type="fixed"/>
        <w:tblCellMar>
          <w:top w:w="0" w:type="dxa"/>
          <w:left w:w="108" w:type="dxa"/>
          <w:bottom w:w="0" w:type="dxa"/>
          <w:right w:w="108" w:type="dxa"/>
        </w:tblCellMar>
        <w:tblLook w:val="0400"/>
      </w:tblPr>
      <w:tblGrid>
        <w:gridCol w:w="2519"/>
        <w:gridCol w:w="2520"/>
        <w:gridCol w:w="2520"/>
        <w:gridCol w:w="2521"/>
      </w:tblGrid>
      <w:tr>
        <w:trPr>
          <w:cantSplit/>
        </w:trPr>
        <w:tc>
          <w:tcPr>
            <w:tcW w:w="251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FF0000"/>
              </w:rPr>
              <w:t>DÍA 3</w:t>
            </w:r>
          </w:p>
        </w:tc>
        <w:tc>
          <w:tcPr>
            <w:tcW w:w="2520"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2520"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c>
          <w:tcPr>
            <w:tcW w:w="2521"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5</w:t>
            </w:r>
          </w:p>
          <w:p>
            <w:pPr>
              <w:pStyle w:val="normal1"/>
              <w:keepNext w:val="true"/>
              <w:spacing w:lineRule="auto" w:line="240" w:before="60" w:after="0"/>
              <w:jc w:val="center"/>
              <w:rPr>
                <w:rFonts w:ascii="Calibri" w:hAnsi="Calibri" w:eastAsia="Calibri" w:cs="Calibri"/>
                <w:b/>
                <w:bCs/>
                <w:color w:val="000000"/>
              </w:rPr>
            </w:pPr>
            <w:r>
              <w:rPr>
                <w:color w:val="000000"/>
              </w:rPr>
              <w:t>[STOCK INSUFICIENTE]</w:t>
            </w:r>
          </w:p>
        </w:tc>
      </w:tr>
      <w:tr>
        <w:trPr>
          <w:cantSplit/>
        </w:trPr>
        <w:tc>
          <w:tcPr>
            <w:tcW w:w="251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52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52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521"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intenta vender 5 unidades de:</w:t>
            </w:r>
          </w:p>
          <w:p>
            <w:pPr>
              <w:pStyle w:val="normal1"/>
              <w:keepNext w:val="true"/>
              <w:rPr>
                <w:rFonts w:ascii="Calibri" w:hAnsi="Calibri" w:eastAsia="Calibri" w:cs="Calibri"/>
                <w:color w:val="000000"/>
              </w:rPr>
            </w:pPr>
            <w:r>
              <w:rPr>
                <w:rFonts w:eastAsia="Calibri" w:cs="Calibri"/>
                <w:color w:val="000000"/>
              </w:rPr>
              <w:t>-FIL-0003 Filtro de aire Yamaha YBR 125</w:t>
            </w:r>
          </w:p>
          <w:p>
            <w:pPr>
              <w:pStyle w:val="normal1"/>
              <w:keepNext w:val="true"/>
              <w:rPr>
                <w:rFonts w:ascii="Calibri" w:hAnsi="Calibri" w:eastAsia="Calibri" w:cs="Calibri"/>
                <w:color w:val="000000"/>
              </w:rPr>
            </w:pPr>
            <w:r>
              <w:rPr>
                <w:rFonts w:eastAsia="Calibri" w:cs="Calibri"/>
                <w:color w:val="000000"/>
              </w:rPr>
              <w:t>Hay 2 en stock.</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3"/>
        <w:tblW w:w="10080" w:type="dxa"/>
        <w:jc w:val="center"/>
        <w:tblInd w:w="0" w:type="dxa"/>
        <w:tblLayout w:type="fixed"/>
        <w:tblCellMar>
          <w:top w:w="0" w:type="dxa"/>
          <w:left w:w="108" w:type="dxa"/>
          <w:bottom w:w="0" w:type="dxa"/>
          <w:right w:w="108" w:type="dxa"/>
        </w:tblCellMar>
        <w:tblLook w:val="0400"/>
      </w:tblPr>
      <w:tblGrid>
        <w:gridCol w:w="2016"/>
        <w:gridCol w:w="2016"/>
        <w:gridCol w:w="2016"/>
        <w:gridCol w:w="2016"/>
        <w:gridCol w:w="2016"/>
      </w:tblGrid>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FF0000"/>
              </w:rPr>
              <w:t>DÍA 4</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w:t>
            </w:r>
          </w:p>
          <w:p>
            <w:pPr>
              <w:pStyle w:val="normal1"/>
              <w:keepNext w:val="true"/>
              <w:spacing w:lineRule="auto" w:line="240" w:before="60" w:after="0"/>
              <w:jc w:val="center"/>
              <w:rPr>
                <w:rFonts w:ascii="Calibri" w:hAnsi="Calibri" w:eastAsia="Calibri" w:cs="Calibri"/>
                <w:b/>
                <w:bCs/>
                <w:color w:val="000000"/>
              </w:rPr>
            </w:pPr>
            <w:r>
              <w:rPr>
                <w:color w:val="000000"/>
              </w:rPr>
              <w:t>[REPOSICIÓN]</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7</w:t>
            </w:r>
          </w:p>
          <w:p>
            <w:pPr>
              <w:pStyle w:val="normal1"/>
              <w:keepNext w:val="true"/>
              <w:spacing w:lineRule="auto" w:line="240" w:before="60" w:after="0"/>
              <w:jc w:val="center"/>
              <w:rPr>
                <w:rFonts w:ascii="Calibri" w:hAnsi="Calibri" w:eastAsia="Calibri" w:cs="Calibri"/>
                <w:b/>
                <w:bCs/>
                <w:color w:val="000000"/>
              </w:rPr>
            </w:pPr>
            <w:r>
              <w:rPr>
                <w:color w:val="000000"/>
              </w:rPr>
              <w:t>[ENTRADA DE STOCK]</w:t>
            </w:r>
          </w:p>
        </w:tc>
      </w:tr>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Después de las entradas quedan 5 artículos para reponer.</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registran tres entradas con la referencia Fact. A 0003-00004512 (Frenos Patagonia):</w:t>
            </w:r>
          </w:p>
          <w:p>
            <w:pPr>
              <w:pStyle w:val="normal1"/>
              <w:keepNext w:val="true"/>
              <w:rPr>
                <w:rFonts w:ascii="Calibri" w:hAnsi="Calibri" w:eastAsia="Calibri" w:cs="Calibri"/>
                <w:color w:val="000000"/>
              </w:rPr>
            </w:pPr>
            <w:r>
              <w:rPr>
                <w:rFonts w:eastAsia="Calibri" w:cs="Calibri"/>
                <w:color w:val="000000"/>
              </w:rPr>
              <w:t>-LIQ-0001 (+12)</w:t>
            </w:r>
          </w:p>
          <w:p>
            <w:pPr>
              <w:pStyle w:val="normal1"/>
              <w:keepNext w:val="true"/>
              <w:rPr>
                <w:rFonts w:ascii="Calibri" w:hAnsi="Calibri" w:eastAsia="Calibri" w:cs="Calibri"/>
                <w:color w:val="000000"/>
              </w:rPr>
            </w:pPr>
            <w:r>
              <w:rPr>
                <w:rFonts w:eastAsia="Calibri" w:cs="Calibri"/>
                <w:color w:val="000000"/>
              </w:rPr>
              <w:t>-PAS-0002 (+9)</w:t>
            </w:r>
          </w:p>
          <w:p>
            <w:pPr>
              <w:pStyle w:val="normal1"/>
              <w:keepNext w:val="true"/>
              <w:rPr>
                <w:rFonts w:ascii="Calibri" w:hAnsi="Calibri" w:eastAsia="Calibri" w:cs="Calibri"/>
                <w:color w:val="000000"/>
              </w:rPr>
            </w:pPr>
            <w:r>
              <w:rPr>
                <w:rFonts w:eastAsia="Calibri" w:cs="Calibri"/>
                <w:color w:val="000000"/>
              </w:rPr>
              <w:t>-ZAP-0001 (+6)</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3"/>
        <w:tblW w:w="10080" w:type="dxa"/>
        <w:jc w:val="center"/>
        <w:tblInd w:w="0" w:type="dxa"/>
        <w:tblLayout w:type="fixed"/>
        <w:tblCellMar>
          <w:top w:w="0" w:type="dxa"/>
          <w:left w:w="108" w:type="dxa"/>
          <w:bottom w:w="0" w:type="dxa"/>
          <w:right w:w="108" w:type="dxa"/>
        </w:tblCellMar>
        <w:tblLook w:val="0400"/>
      </w:tblPr>
      <w:tblGrid>
        <w:gridCol w:w="2519"/>
        <w:gridCol w:w="2520"/>
        <w:gridCol w:w="2520"/>
        <w:gridCol w:w="2521"/>
      </w:tblGrid>
      <w:tr>
        <w:trPr>
          <w:cantSplit/>
        </w:trPr>
        <w:tc>
          <w:tcPr>
            <w:tcW w:w="251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FF0000"/>
              </w:rPr>
              <w:t>DÍA 5</w:t>
            </w:r>
          </w:p>
        </w:tc>
        <w:tc>
          <w:tcPr>
            <w:tcW w:w="2520"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2520"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c>
          <w:tcPr>
            <w:tcW w:w="2521"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8</w:t>
            </w:r>
          </w:p>
          <w:p>
            <w:pPr>
              <w:pStyle w:val="normal1"/>
              <w:keepNext w:val="true"/>
              <w:spacing w:lineRule="auto" w:line="240" w:before="60" w:after="0"/>
              <w:jc w:val="center"/>
              <w:rPr>
                <w:rFonts w:ascii="Calibri" w:hAnsi="Calibri" w:eastAsia="Calibri" w:cs="Calibri"/>
                <w:b/>
                <w:bCs/>
                <w:color w:val="000000"/>
              </w:rPr>
            </w:pPr>
            <w:r>
              <w:rPr>
                <w:color w:val="000000"/>
              </w:rPr>
              <w:t>[DUPLICADO]</w:t>
            </w:r>
          </w:p>
        </w:tc>
      </w:tr>
      <w:tr>
        <w:trPr>
          <w:cantSplit/>
        </w:trPr>
        <w:tc>
          <w:tcPr>
            <w:tcW w:w="251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52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52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521"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intenta dar de alta el código FIL-0001 para Distribuidora Moto Sur, que ya tiene un artículo con ese código.</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3"/>
        <w:tblW w:w="10080" w:type="dxa"/>
        <w:jc w:val="center"/>
        <w:tblInd w:w="0" w:type="dxa"/>
        <w:tblLayout w:type="fixed"/>
        <w:tblCellMar>
          <w:top w:w="0" w:type="dxa"/>
          <w:left w:w="108" w:type="dxa"/>
          <w:bottom w:w="0" w:type="dxa"/>
          <w:right w:w="108" w:type="dxa"/>
        </w:tblCellMar>
        <w:tblLook w:val="0400"/>
      </w:tblPr>
      <w:tblGrid>
        <w:gridCol w:w="2519"/>
        <w:gridCol w:w="2520"/>
        <w:gridCol w:w="2520"/>
        <w:gridCol w:w="2521"/>
      </w:tblGrid>
      <w:tr>
        <w:trPr>
          <w:cantSplit/>
        </w:trPr>
        <w:tc>
          <w:tcPr>
            <w:tcW w:w="251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FF0000"/>
              </w:rPr>
              <w:t>DÍA 6</w:t>
            </w:r>
          </w:p>
        </w:tc>
        <w:tc>
          <w:tcPr>
            <w:tcW w:w="2520"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2520"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c>
          <w:tcPr>
            <w:tcW w:w="2521"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9</w:t>
            </w:r>
          </w:p>
          <w:p>
            <w:pPr>
              <w:pStyle w:val="normal1"/>
              <w:keepNext w:val="true"/>
              <w:spacing w:lineRule="auto" w:line="240" w:before="60" w:after="0"/>
              <w:jc w:val="center"/>
              <w:rPr>
                <w:rFonts w:ascii="Calibri" w:hAnsi="Calibri" w:eastAsia="Calibri" w:cs="Calibri"/>
                <w:b/>
                <w:bCs/>
                <w:color w:val="000000"/>
              </w:rPr>
            </w:pPr>
            <w:r>
              <w:rPr>
                <w:color w:val="000000"/>
              </w:rPr>
              <w:t>[BAJA DE PROVEEDOR]</w:t>
            </w:r>
          </w:p>
        </w:tc>
      </w:tr>
      <w:tr>
        <w:trPr>
          <w:cantSplit/>
        </w:trPr>
        <w:tc>
          <w:tcPr>
            <w:tcW w:w="251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52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52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521"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intenta dar de baja el proveedor Frenos Patagonia, que tiene 4 artículos asociados.</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3"/>
        <w:tblW w:w="10080" w:type="dxa"/>
        <w:jc w:val="center"/>
        <w:tblInd w:w="0" w:type="dxa"/>
        <w:tblLayout w:type="fixed"/>
        <w:tblCellMar>
          <w:top w:w="0" w:type="dxa"/>
          <w:left w:w="108" w:type="dxa"/>
          <w:bottom w:w="0" w:type="dxa"/>
          <w:right w:w="108" w:type="dxa"/>
        </w:tblCellMar>
        <w:tblLook w:val="0400"/>
      </w:tblPr>
      <w:tblGrid>
        <w:gridCol w:w="2016"/>
        <w:gridCol w:w="2016"/>
        <w:gridCol w:w="2016"/>
        <w:gridCol w:w="2016"/>
        <w:gridCol w:w="2016"/>
      </w:tblGrid>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FF0000"/>
              </w:rPr>
              <w:t>DÍA 7</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2</w:t>
            </w:r>
          </w:p>
          <w:p>
            <w:pPr>
              <w:pStyle w:val="normal1"/>
              <w:keepNext w:val="true"/>
              <w:spacing w:lineRule="auto" w:line="240" w:before="60" w:after="0"/>
              <w:jc w:val="center"/>
              <w:rPr>
                <w:rFonts w:ascii="Calibri" w:hAnsi="Calibri" w:eastAsia="Calibri" w:cs="Calibri"/>
                <w:b/>
                <w:bCs/>
                <w:color w:val="000000"/>
              </w:rPr>
            </w:pPr>
            <w:r>
              <w:rPr>
                <w:color w:val="000000"/>
              </w:rPr>
              <w:t>[SIN PRECIO]</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11</w:t>
            </w:r>
          </w:p>
          <w:p>
            <w:pPr>
              <w:pStyle w:val="normal1"/>
              <w:keepNext w:val="true"/>
              <w:spacing w:lineRule="auto" w:line="240" w:before="60" w:after="0"/>
              <w:jc w:val="center"/>
              <w:rPr>
                <w:rFonts w:ascii="Calibri" w:hAnsi="Calibri" w:eastAsia="Calibri" w:cs="Calibri"/>
                <w:b/>
                <w:bCs/>
                <w:color w:val="000000"/>
              </w:rPr>
            </w:pPr>
            <w:r>
              <w:rPr>
                <w:color w:val="000000"/>
              </w:rPr>
              <w:t>[VENTA SIN PRECIO]</w:t>
            </w:r>
          </w:p>
        </w:tc>
      </w:tr>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EMB-0001 no tiene precio al público.</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La venta incluye:</w:t>
            </w:r>
          </w:p>
          <w:p>
            <w:pPr>
              <w:pStyle w:val="normal1"/>
              <w:keepNext w:val="true"/>
              <w:rPr>
                <w:rFonts w:ascii="Calibri" w:hAnsi="Calibri" w:eastAsia="Calibri" w:cs="Calibri"/>
                <w:color w:val="000000"/>
              </w:rPr>
            </w:pPr>
            <w:r>
              <w:rPr>
                <w:rFonts w:eastAsia="Calibri" w:cs="Calibri"/>
                <w:color w:val="000000"/>
              </w:rPr>
              <w:t>-EMB-0001 Kit de embrague Motomel Blitz 110, sin precio al público.</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3"/>
        <w:tblW w:w="10080" w:type="dxa"/>
        <w:jc w:val="center"/>
        <w:tblInd w:w="0" w:type="dxa"/>
        <w:tblLayout w:type="fixed"/>
        <w:tblCellMar>
          <w:top w:w="0" w:type="dxa"/>
          <w:left w:w="108" w:type="dxa"/>
          <w:bottom w:w="0" w:type="dxa"/>
          <w:right w:w="108" w:type="dxa"/>
        </w:tblCellMar>
        <w:tblLook w:val="0400"/>
      </w:tblPr>
      <w:tblGrid>
        <w:gridCol w:w="2016"/>
        <w:gridCol w:w="2016"/>
        <w:gridCol w:w="2016"/>
        <w:gridCol w:w="2016"/>
        <w:gridCol w:w="2016"/>
      </w:tblGrid>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FF0000"/>
              </w:rPr>
              <w:t>DÍA 8</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14</w:t>
            </w:r>
          </w:p>
          <w:p>
            <w:pPr>
              <w:pStyle w:val="normal1"/>
              <w:keepNext w:val="true"/>
              <w:spacing w:lineRule="auto" w:line="240" w:before="60" w:after="0"/>
              <w:jc w:val="center"/>
              <w:rPr>
                <w:rFonts w:ascii="Calibri" w:hAnsi="Calibri" w:eastAsia="Calibri" w:cs="Calibri"/>
                <w:b/>
                <w:bCs/>
                <w:color w:val="000000"/>
              </w:rPr>
            </w:pPr>
            <w:r>
              <w:rPr>
                <w:color w:val="000000"/>
              </w:rPr>
              <w:t>[INICIO DE SESIÓN]</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15</w:t>
            </w:r>
          </w:p>
          <w:p>
            <w:pPr>
              <w:pStyle w:val="normal1"/>
              <w:keepNext w:val="true"/>
              <w:spacing w:lineRule="auto" w:line="240" w:before="60" w:after="0"/>
              <w:jc w:val="center"/>
              <w:rPr>
                <w:rFonts w:ascii="Calibri" w:hAnsi="Calibri" w:eastAsia="Calibri" w:cs="Calibri"/>
                <w:b/>
                <w:bCs/>
                <w:color w:val="000000"/>
              </w:rPr>
            </w:pPr>
            <w:r>
              <w:rPr>
                <w:color w:val="000000"/>
              </w:rPr>
              <w:t>[SESIÓN REQUERIDA]</w:t>
            </w:r>
          </w:p>
        </w:tc>
      </w:tr>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ingresa con el usuario Martina y una contraseña incorrecta. En el segundo intento los datos son correctos.</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Antes de iniciar sesión, se intenta abrir la pantalla de Ventas (SC003).</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3"/>
        <w:tblW w:w="10080" w:type="dxa"/>
        <w:jc w:val="center"/>
        <w:tblInd w:w="0" w:type="dxa"/>
        <w:tblLayout w:type="fixed"/>
        <w:tblCellMar>
          <w:top w:w="0" w:type="dxa"/>
          <w:left w:w="108" w:type="dxa"/>
          <w:bottom w:w="0" w:type="dxa"/>
          <w:right w:w="108" w:type="dxa"/>
        </w:tblCellMar>
        <w:tblLook w:val="0400"/>
      </w:tblPr>
      <w:tblGrid>
        <w:gridCol w:w="2519"/>
        <w:gridCol w:w="2520"/>
        <w:gridCol w:w="2520"/>
        <w:gridCol w:w="2521"/>
      </w:tblGrid>
      <w:tr>
        <w:trPr>
          <w:cantSplit/>
        </w:trPr>
        <w:tc>
          <w:tcPr>
            <w:tcW w:w="251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FF0000"/>
              </w:rPr>
              <w:t xml:space="preserve">DÍA 9</w:t>
            </w:r>
          </w:p>
        </w:tc>
        <w:tc>
          <w:tcPr>
            <w:tcW w:w="2520"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2520"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c>
          <w:tcPr>
            <w:tcW w:w="2521"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 xml:space="preserve">Regla 16</w:t>
            </w:r>
          </w:p>
          <w:p>
            <w:pPr>
              <w:pStyle w:val="normal1"/>
              <w:keepNext w:val="true"/>
              <w:spacing w:lineRule="auto" w:line="240" w:before="60" w:after="0"/>
              <w:jc w:val="center"/>
              <w:rPr>
                <w:rFonts w:ascii="Calibri" w:hAnsi="Calibri" w:eastAsia="Calibri" w:cs="Calibri"/>
                <w:b/>
                <w:bCs/>
                <w:color w:val="000000"/>
              </w:rPr>
            </w:pPr>
            <w:r>
              <w:rPr>
                <w:color w:val="000000"/>
              </w:rPr>
              <w:t xml:space="preserve">[PERFIL]</w:t>
            </w:r>
          </w:p>
        </w:tc>
      </w:tr>
      <w:tr>
        <w:trPr>
          <w:cantSplit/>
        </w:trPr>
        <w:tc>
          <w:tcPr>
            <w:tcW w:w="251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52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52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521"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El usuario Juan, con el rol empleado (permisos Dashboard y Ventas), inicia sesión y escribe la dirección de la pantalla de Artículos (SC002).</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r>
        <w:br w:type="page"/>
      </w:r>
    </w:p>
    <w:p>
      <w:pPr>
        <w:pStyle w:val="normal1"/>
        <w:keepNext w:val="true"/>
        <w:keepLines w:val="false"/>
        <w:widowControl/>
        <w:numPr>
          <w:ilvl w:val="0"/>
          <w:numId w:val="3"/>
        </w:numPr>
        <w:shd w:val="clear" w:fill="auto"/>
        <w:spacing w:lineRule="auto" w:line="240" w:before="0" w:after="0"/>
        <w:ind w:hanging="360" w:left="360" w:right="0"/>
        <w:jc w:val="left"/>
        <w:outlineLvl w:val="0"/>
        <w:rPr>
          <w:rFonts w:ascii="Calibri" w:hAnsi="Calibri" w:eastAsia="Calibri" w:cs="Calibri"/>
          <w:i w:val="false"/>
          <w:iCs w:val="false"/>
          <w:caps w:val="false"/>
          <w:smallCaps w:val="false"/>
          <w:strike w:val="false"/>
          <w:dstrike w:val="false"/>
          <w:color w:val="1F497D"/>
          <w:position w:val="0"/>
          <w:sz w:val="32"/>
          <w:szCs w:val="32"/>
          <w:u w:val="none"/>
          <w:shd w:fill="auto" w:val="clear"/>
          <w:vertAlign w:val="baseline"/>
        </w:rPr>
      </w:pPr>
      <w:bookmarkStart w:id="15" w:name="__RefHeading___Toc2679_3661841218"/>
      <w:bookmarkEnd w:id="15"/>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t>Requerimientos Funcionales</w:t>
      </w:r>
    </w:p>
    <w:p>
      <w:pPr>
        <w:pStyle w:val="normal1"/>
        <w:keepNext w:val="true"/>
        <w:keepLines w:val="false"/>
        <w:pageBreakBefore w:val="false"/>
        <w:widowControl/>
        <w:shd w:val="clear" w:fill="auto"/>
        <w:spacing w:lineRule="auto" w:line="240" w:before="0" w:after="0"/>
        <w:ind w:hanging="0" w:left="360" w:right="0"/>
        <w:jc w:val="left"/>
        <w:rPr>
          <w:rFonts w:ascii="Calibri" w:hAnsi="Calibri" w:eastAsia="Calibri" w:cs="Calibri"/>
          <w:b/>
          <w:bCs/>
          <w:i w:val="false"/>
          <w:iCs w:val="false"/>
          <w:caps w:val="false"/>
          <w:smallCaps w:val="false"/>
          <w:strike w:val="false"/>
          <w:dstrike w:val="false"/>
          <w:color w:val="1F497D"/>
          <w:position w:val="0"/>
          <w:sz w:val="32"/>
          <w:szCs w:val="32"/>
          <w:u w:val="none"/>
          <w:shd w:fill="auto" w:val="clear"/>
          <w:vertAlign w:val="baseline"/>
        </w:rPr>
      </w:pPr>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r>
    </w:p>
    <w:p>
      <w:pPr>
        <w:pStyle w:val="normal1"/>
        <w:numPr>
          <w:ilvl w:val="1"/>
          <w:numId w:val="2"/>
        </w:numPr>
        <w:shd w:val="clear" w:fill="FFFFFF"/>
        <w:spacing w:lineRule="auto" w:line="240" w:before="60" w:after="0"/>
        <w:ind w:hanging="360" w:left="360"/>
        <w:outlineLvl w:val="1"/>
        <w:rPr>
          <w:rFonts w:ascii="Calibri" w:hAnsi="Calibri" w:eastAsia="Calibri" w:cs="Calibri"/>
        </w:rPr>
      </w:pPr>
      <w:bookmarkStart w:id="16" w:name="__RefHeading___Toc2681_3661841218"/>
      <w:bookmarkEnd w:id="16"/>
      <w:r>
        <w:rPr>
          <w:rFonts w:eastAsia="Calibri" w:cs="Calibri"/>
          <w:b/>
          <w:bCs/>
          <w:color w:val="000000"/>
          <w:sz w:val="24"/>
          <w:szCs w:val="24"/>
        </w:rPr>
        <w:t>User Stories</w:t>
      </w:r>
    </w:p>
    <w:tbl>
      <w:tblPr>
        <w:tblStyle w:val="Table4"/>
        <w:tblW w:w="10080" w:type="dxa"/>
        <w:jc w:val="left"/>
        <w:tblInd w:w="108" w:type="dxa"/>
        <w:tblLayout w:type="fixed"/>
        <w:tblCellMar>
          <w:top w:w="0" w:type="dxa"/>
          <w:left w:w="108" w:type="dxa"/>
          <w:bottom w:w="0" w:type="dxa"/>
          <w:right w:w="108" w:type="dxa"/>
        </w:tblCellMar>
        <w:tblLook w:val="0000"/>
      </w:tblPr>
      <w:tblGrid>
        <w:gridCol w:w="10080"/>
      </w:tblGrid>
      <w:tr>
        <w:trPr>
          <w:cantSplit/>
        </w:trPr>
        <w:tc>
          <w:tcPr>
            <w:tcW w:w="10080" w:type="dxa"/>
            <w:tcBorders/>
            <w:shd w:fill="auto" w:val="clear"/>
            <w:vAlign w:val="center"/>
          </w:tcPr>
          <w:p>
            <w:pPr>
              <w:pStyle w:val="normal1"/>
              <w:keepNext w:val="true"/>
              <w:spacing w:lineRule="auto" w:line="240" w:before="150" w:after="150"/>
              <w:rPr>
                <w:rFonts w:ascii="Calibri" w:hAnsi="Calibri" w:eastAsia="Calibri" w:cs="Calibri"/>
                <w:sz w:val="22"/>
                <w:szCs w:val="22"/>
              </w:rPr>
            </w:pPr>
            <w:r>
              <w:rPr>
                <w:rFonts w:eastAsia="Calibri" w:cs="Calibri"/>
                <w:sz w:val="22"/>
                <w:szCs w:val="22"/>
              </w:rPr>
              <w:t>EP-1: Catálogo de artículos y proveedores</w:t>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5"/>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Project</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EasyStock</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Status</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Done</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Responsible</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Tomas Cardenas</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6"/>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Created on</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9/9/2026</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Last Updated</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26/10/2026</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Description</w:t>
            </w:r>
          </w:p>
        </w:tc>
      </w:tr>
      <w:tr>
        <w:trPr>
          <w:cantSplit/>
        </w:trPr>
        <w:tc>
          <w:tcPr>
            <w:tcW w:w="10080" w:type="dxa"/>
            <w:tcBorders/>
            <w:shd w:fill="auto" w:val="clear"/>
            <w:vAlign w:val="center"/>
          </w:tcPr>
          <w:p>
            <w:pPr>
              <w:pStyle w:val="normal1"/>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7"/>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ABM de artículos y proveedores, búsqueda por código o nombre (pantalla SC002).</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t>Plan Estimate</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8"/>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3 semanas</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User Stories</w:t>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AR-1 Como </w:t>
            </w:r>
            <w:r>
              <w:rPr>
                <w:rFonts w:eastAsia="Calibri" w:cs="Calibri"/>
                <w:b/>
                <w:bCs/>
                <w:sz w:val="22"/>
                <w:szCs w:val="22"/>
              </w:rPr>
              <w:t>empleado repositor</w:t>
            </w:r>
            <w:r>
              <w:rPr>
                <w:rFonts w:eastAsia="Calibri" w:cs="Calibri"/>
                <w:sz w:val="22"/>
                <w:szCs w:val="22"/>
              </w:rPr>
              <w:t xml:space="preserve"> quiero </w:t>
            </w:r>
            <w:r>
              <w:rPr>
                <w:rFonts w:eastAsia="Calibri" w:cs="Calibri"/>
                <w:b/>
                <w:bCs/>
                <w:sz w:val="22"/>
                <w:szCs w:val="22"/>
              </w:rPr>
              <w:t>cargar elementos del inventario al sistema</w:t>
            </w:r>
            <w:r>
              <w:rPr>
                <w:rFonts w:eastAsia="Calibri" w:cs="Calibri"/>
                <w:sz w:val="22"/>
                <w:szCs w:val="22"/>
              </w:rPr>
              <w:t xml:space="preserve"> para </w:t>
            </w:r>
            <w:r>
              <w:rPr>
                <w:rFonts w:eastAsia="Calibri" w:cs="Calibri"/>
                <w:b/>
                <w:bCs/>
                <w:sz w:val="22"/>
                <w:szCs w:val="22"/>
              </w:rPr>
              <w:t>manejar de manera más eficiente el control de stock</w:t>
            </w:r>
            <w:r>
              <w:rPr>
                <w:rFonts w:eastAsia="Calibri" w:cs="Calibri"/>
                <w:sz w:val="22"/>
                <w:szCs w:val="22"/>
              </w:rPr>
              <w:t>.</w:t>
            </w:r>
          </w:p>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AR-3 Como </w:t>
            </w:r>
            <w:r>
              <w:rPr>
                <w:rFonts w:eastAsia="Calibri" w:cs="Calibri"/>
                <w:b/>
                <w:bCs/>
                <w:sz w:val="22"/>
                <w:szCs w:val="22"/>
              </w:rPr>
              <w:t>empleado de mostrador</w:t>
            </w:r>
            <w:r>
              <w:rPr>
                <w:rFonts w:eastAsia="Calibri" w:cs="Calibri"/>
                <w:sz w:val="22"/>
                <w:szCs w:val="22"/>
              </w:rPr>
              <w:t xml:space="preserve"> quiero </w:t>
            </w:r>
            <w:r>
              <w:rPr>
                <w:rFonts w:eastAsia="Calibri" w:cs="Calibri"/>
                <w:b/>
                <w:bCs/>
                <w:sz w:val="22"/>
                <w:szCs w:val="22"/>
              </w:rPr>
              <w:t>buscar un artículo por código o descripción</w:t>
            </w:r>
            <w:r>
              <w:rPr>
                <w:rFonts w:eastAsia="Calibri" w:cs="Calibri"/>
                <w:sz w:val="22"/>
                <w:szCs w:val="22"/>
              </w:rPr>
              <w:t xml:space="preserve"> para </w:t>
            </w:r>
            <w:r>
              <w:rPr>
                <w:rFonts w:eastAsia="Calibri" w:cs="Calibri"/>
                <w:b/>
                <w:bCs/>
                <w:sz w:val="22"/>
                <w:szCs w:val="22"/>
              </w:rPr>
              <w:t>responder al cliente sin demoras</w:t>
            </w:r>
            <w:r>
              <w:rPr>
                <w:rFonts w:eastAsia="Calibri" w:cs="Calibri"/>
                <w:sz w:val="22"/>
                <w:szCs w:val="22"/>
              </w:rPr>
              <w:t>.</w:t>
            </w:r>
          </w:p>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AR-8 Como </w:t>
            </w:r>
            <w:r>
              <w:rPr>
                <w:rFonts w:eastAsia="Calibri" w:cs="Calibri"/>
                <w:b/>
                <w:bCs/>
                <w:sz w:val="22"/>
                <w:szCs w:val="22"/>
              </w:rPr>
              <w:t>gerente</w:t>
            </w:r>
            <w:r>
              <w:rPr>
                <w:rFonts w:eastAsia="Calibri" w:cs="Calibri"/>
                <w:sz w:val="22"/>
                <w:szCs w:val="22"/>
              </w:rPr>
              <w:t xml:space="preserve"> quiero </w:t>
            </w:r>
            <w:r>
              <w:rPr>
                <w:rFonts w:eastAsia="Calibri" w:cs="Calibri"/>
                <w:b/>
                <w:bCs/>
                <w:sz w:val="22"/>
                <w:szCs w:val="22"/>
              </w:rPr>
              <w:t>modificar los datos y el precio de venta de un artículo</w:t>
            </w:r>
            <w:r>
              <w:rPr>
                <w:rFonts w:eastAsia="Calibri" w:cs="Calibri"/>
                <w:sz w:val="22"/>
                <w:szCs w:val="22"/>
              </w:rPr>
              <w:t xml:space="preserve"> para </w:t>
            </w:r>
            <w:r>
              <w:rPr>
                <w:rFonts w:eastAsia="Calibri" w:cs="Calibri"/>
                <w:b/>
                <w:bCs/>
                <w:sz w:val="22"/>
                <w:szCs w:val="22"/>
              </w:rPr>
              <w:t>mantener actualizada la información comercial</w:t>
            </w:r>
            <w:r>
              <w:rPr>
                <w:rFonts w:eastAsia="Calibri" w:cs="Calibri"/>
                <w:sz w:val="22"/>
                <w:szCs w:val="22"/>
              </w:rPr>
              <w:t>.</w:t>
            </w:r>
          </w:p>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AR-9 Como </w:t>
            </w:r>
            <w:r>
              <w:rPr>
                <w:rFonts w:eastAsia="Calibri" w:cs="Calibri"/>
                <w:b/>
                <w:bCs/>
                <w:sz w:val="22"/>
                <w:szCs w:val="22"/>
              </w:rPr>
              <w:t>empleado repositor</w:t>
            </w:r>
            <w:r>
              <w:rPr>
                <w:rFonts w:eastAsia="Calibri" w:cs="Calibri"/>
                <w:sz w:val="22"/>
                <w:szCs w:val="22"/>
              </w:rPr>
              <w:t xml:space="preserve"> quiero </w:t>
            </w:r>
            <w:r>
              <w:rPr>
                <w:rFonts w:eastAsia="Calibri" w:cs="Calibri"/>
                <w:b/>
                <w:bCs/>
                <w:sz w:val="22"/>
                <w:szCs w:val="22"/>
              </w:rPr>
              <w:t>dar de alta, modificar y dar de baja proveedores</w:t>
            </w:r>
            <w:r>
              <w:rPr>
                <w:rFonts w:eastAsia="Calibri" w:cs="Calibri"/>
                <w:sz w:val="22"/>
                <w:szCs w:val="22"/>
              </w:rPr>
              <w:t xml:space="preserve"> para </w:t>
            </w:r>
            <w:r>
              <w:rPr>
                <w:rFonts w:eastAsia="Calibri" w:cs="Calibri"/>
                <w:b/>
                <w:bCs/>
                <w:sz w:val="22"/>
                <w:szCs w:val="22"/>
              </w:rPr>
              <w:t>asociar cada artículo con el proveedor que lo vende</w:t>
            </w:r>
            <w:r>
              <w:rPr>
                <w:rFonts w:eastAsia="Calibri" w:cs="Calibri"/>
                <w:sz w:val="22"/>
                <w:szCs w:val="22"/>
              </w:rPr>
              <w:t>.</w:t>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Criterio de Aceptación</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9"/>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CA-1 Cargar elementos exitosamente y sin duplicados a la BD: el código no puede repetirse dentro de un mismo proveedor. El precio al público puede quedar sin asignar al momento del alta.</w:t>
                  </w:r>
                </w:p>
              </w:tc>
            </w:tr>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CA-3 La búsqueda informa el stock disponible y el precio de venta vigente.</w:t>
                  </w:r>
                </w:p>
              </w:tc>
            </w:tr>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CA-8 Los cambios se guardan y quedan registrados con usuario y fecha.</w:t>
                  </w:r>
                </w:p>
              </w:tc>
            </w:tr>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CA-9 El nombre del proveedor no se repite, el listado muestra cuántos artículos tiene asociados cada uno y no se permite dar de baja un proveedor con artículos asociados.</w:t>
                  </w:r>
                </w:p>
              </w:tc>
            </w:tr>
          </w:tbl>
          <w:p>
            <w:pPr>
              <w:pStyle w:val="normal1"/>
              <w:rPr>
                <w:rFonts w:ascii="Calibri" w:hAnsi="Calibri" w:eastAsia="Calibri" w:cs="Calibri"/>
                <w:b/>
                <w:bCs/>
                <w:sz w:val="22"/>
                <w:szCs w:val="22"/>
              </w:rPr>
            </w:pPr>
            <w:r>
              <w:rPr>
                <w:rFonts w:eastAsia="Calibri" w:cs="Calibri"/>
                <w:b/>
                <w:bCs/>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Dependencias</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10"/>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Este ítem no tiene dependencia alguna.</w:t>
                  </w:r>
                </w:p>
              </w:tc>
            </w:tr>
          </w:tbl>
          <w:p>
            <w:pPr>
              <w:pStyle w:val="normal1"/>
              <w:rPr>
                <w:rFonts w:ascii="Calibri" w:hAnsi="Calibri" w:eastAsia="Calibri" w:cs="Calibri"/>
                <w:sz w:val="22"/>
                <w:szCs w:val="22"/>
              </w:rPr>
            </w:pPr>
            <w:r>
              <w:rPr>
                <w:rFonts w:eastAsia="Calibri" w:cs="Calibri"/>
                <w:sz w:val="22"/>
                <w:szCs w:val="22"/>
              </w:rPr>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4"/>
        <w:tblW w:w="10080" w:type="dxa"/>
        <w:jc w:val="left"/>
        <w:tblInd w:w="108" w:type="dxa"/>
        <w:tblLayout w:type="fixed"/>
        <w:tblCellMar>
          <w:top w:w="0" w:type="dxa"/>
          <w:left w:w="108" w:type="dxa"/>
          <w:bottom w:w="0" w:type="dxa"/>
          <w:right w:w="108" w:type="dxa"/>
        </w:tblCellMar>
        <w:tblLook w:val="0000"/>
      </w:tblPr>
      <w:tblGrid>
        <w:gridCol w:w="10080"/>
      </w:tblGrid>
      <w:tr>
        <w:trPr>
          <w:cantSplit/>
        </w:trPr>
        <w:tc>
          <w:tcPr>
            <w:tcW w:w="10080" w:type="dxa"/>
            <w:tcBorders/>
            <w:shd w:fill="auto" w:val="clear"/>
            <w:vAlign w:val="center"/>
          </w:tcPr>
          <w:p>
            <w:pPr>
              <w:pStyle w:val="normal1"/>
              <w:keepNext w:val="true"/>
              <w:spacing w:lineRule="auto" w:line="240" w:before="150" w:after="150"/>
              <w:rPr>
                <w:rFonts w:ascii="Calibri" w:hAnsi="Calibri" w:eastAsia="Calibri" w:cs="Calibri"/>
                <w:sz w:val="22"/>
                <w:szCs w:val="22"/>
              </w:rPr>
            </w:pPr>
            <w:r>
              <w:rPr>
                <w:rFonts w:eastAsia="Calibri" w:cs="Calibri"/>
                <w:sz w:val="22"/>
                <w:szCs w:val="22"/>
              </w:rPr>
              <w:t>EP-2: Ventas al público</w:t>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5"/>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Project</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EasyStock</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Status</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Done</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Responsible</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Tomas Cardenas</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6"/>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Created on</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9/9/2026</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Last Updated</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1/10/2026</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Description</w:t>
            </w:r>
          </w:p>
        </w:tc>
      </w:tr>
      <w:tr>
        <w:trPr>
          <w:cantSplit/>
        </w:trPr>
        <w:tc>
          <w:tcPr>
            <w:tcW w:w="10080" w:type="dxa"/>
            <w:tcBorders/>
            <w:shd w:fill="auto" w:val="clear"/>
            <w:vAlign w:val="center"/>
          </w:tcPr>
          <w:p>
            <w:pPr>
              <w:pStyle w:val="normal1"/>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7"/>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Registro de ventas con descuento automático de stock y bloqueo de las ventas sin stock suficiente (pantalla SC003).</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t>Plan Estimate</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8"/>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1 semana</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User Stories</w:t>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AR-4 Como </w:t>
            </w:r>
            <w:r>
              <w:rPr>
                <w:rFonts w:eastAsia="Calibri" w:cs="Calibri"/>
                <w:b/>
                <w:bCs/>
                <w:sz w:val="22"/>
                <w:szCs w:val="22"/>
              </w:rPr>
              <w:t>empleado de mostrador</w:t>
            </w:r>
            <w:r>
              <w:rPr>
                <w:rFonts w:eastAsia="Calibri" w:cs="Calibri"/>
                <w:sz w:val="22"/>
                <w:szCs w:val="22"/>
              </w:rPr>
              <w:t xml:space="preserve"> quiero </w:t>
            </w:r>
            <w:r>
              <w:rPr>
                <w:rFonts w:eastAsia="Calibri" w:cs="Calibri"/>
                <w:b/>
                <w:bCs/>
                <w:sz w:val="22"/>
                <w:szCs w:val="22"/>
              </w:rPr>
              <w:t>registrar una venta al público</w:t>
            </w:r>
            <w:r>
              <w:rPr>
                <w:rFonts w:eastAsia="Calibri" w:cs="Calibri"/>
                <w:sz w:val="22"/>
                <w:szCs w:val="22"/>
              </w:rPr>
              <w:t xml:space="preserve"> para </w:t>
            </w:r>
            <w:r>
              <w:rPr>
                <w:rFonts w:eastAsia="Calibri" w:cs="Calibri"/>
                <w:b/>
                <w:bCs/>
                <w:sz w:val="22"/>
                <w:szCs w:val="22"/>
              </w:rPr>
              <w:t>que el stock refleje la mercadería entregada</w:t>
            </w:r>
            <w:r>
              <w:rPr>
                <w:rFonts w:eastAsia="Calibri" w:cs="Calibri"/>
                <w:sz w:val="22"/>
                <w:szCs w:val="22"/>
              </w:rPr>
              <w:t>.</w:t>
            </w:r>
          </w:p>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AR-5 Como </w:t>
            </w:r>
            <w:r>
              <w:rPr>
                <w:rFonts w:eastAsia="Calibri" w:cs="Calibri"/>
                <w:b/>
                <w:bCs/>
                <w:sz w:val="22"/>
                <w:szCs w:val="22"/>
              </w:rPr>
              <w:t>empleado de mostrador</w:t>
            </w:r>
            <w:r>
              <w:rPr>
                <w:rFonts w:eastAsia="Calibri" w:cs="Calibri"/>
                <w:sz w:val="22"/>
                <w:szCs w:val="22"/>
              </w:rPr>
              <w:t xml:space="preserve"> quiero </w:t>
            </w:r>
            <w:r>
              <w:rPr>
                <w:rFonts w:eastAsia="Calibri" w:cs="Calibri"/>
                <w:b/>
                <w:bCs/>
                <w:sz w:val="22"/>
                <w:szCs w:val="22"/>
              </w:rPr>
              <w:t>que el sistema me impida vender más unidades de las disponibles</w:t>
            </w:r>
            <w:r>
              <w:rPr>
                <w:rFonts w:eastAsia="Calibri" w:cs="Calibri"/>
                <w:sz w:val="22"/>
                <w:szCs w:val="22"/>
              </w:rPr>
              <w:t xml:space="preserve"> para </w:t>
            </w:r>
            <w:r>
              <w:rPr>
                <w:rFonts w:eastAsia="Calibri" w:cs="Calibri"/>
                <w:b/>
                <w:bCs/>
                <w:sz w:val="22"/>
                <w:szCs w:val="22"/>
              </w:rPr>
              <w:t>no comprometer mercadería inexistente</w:t>
            </w:r>
            <w:r>
              <w:rPr>
                <w:rFonts w:eastAsia="Calibri" w:cs="Calibri"/>
                <w:sz w:val="22"/>
                <w:szCs w:val="22"/>
              </w:rPr>
              <w:t>.</w:t>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Criterio de Aceptación</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9"/>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CA-4 La venta se registra con sus artículos, cantidades, fecha e importe total, y el stock se descuenta automáticamente. Antes de registrarla, el empleado ve los artículos agregados y el total acumulado.</w:t>
                  </w:r>
                </w:p>
              </w:tc>
            </w:tr>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CA-5 Ante una cantidad mayor al stock, la operación se bloquea y se informa la existencia real.</w:t>
                  </w:r>
                </w:p>
              </w:tc>
            </w:tr>
          </w:tbl>
          <w:p>
            <w:pPr>
              <w:pStyle w:val="normal1"/>
              <w:rPr>
                <w:rFonts w:ascii="Calibri" w:hAnsi="Calibri" w:eastAsia="Calibri" w:cs="Calibri"/>
                <w:b/>
                <w:bCs/>
                <w:sz w:val="22"/>
                <w:szCs w:val="22"/>
              </w:rPr>
            </w:pPr>
            <w:r>
              <w:rPr>
                <w:rFonts w:eastAsia="Calibri" w:cs="Calibri"/>
                <w:b/>
                <w:bCs/>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Dependencias</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10"/>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Depende de EP-1: los artículos deben estar cargados con su precio al público.</w:t>
                  </w:r>
                </w:p>
              </w:tc>
            </w:tr>
          </w:tbl>
          <w:p>
            <w:pPr>
              <w:pStyle w:val="normal1"/>
              <w:rPr>
                <w:rFonts w:ascii="Calibri" w:hAnsi="Calibri" w:eastAsia="Calibri" w:cs="Calibri"/>
                <w:sz w:val="22"/>
                <w:szCs w:val="22"/>
              </w:rPr>
            </w:pPr>
            <w:r>
              <w:rPr>
                <w:rFonts w:eastAsia="Calibri" w:cs="Calibri"/>
                <w:sz w:val="22"/>
                <w:szCs w:val="22"/>
              </w:rPr>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4"/>
        <w:tblW w:w="10080" w:type="dxa"/>
        <w:jc w:val="left"/>
        <w:tblInd w:w="108" w:type="dxa"/>
        <w:tblLayout w:type="fixed"/>
        <w:tblCellMar>
          <w:top w:w="0" w:type="dxa"/>
          <w:left w:w="108" w:type="dxa"/>
          <w:bottom w:w="0" w:type="dxa"/>
          <w:right w:w="108" w:type="dxa"/>
        </w:tblCellMar>
        <w:tblLook w:val="0000"/>
      </w:tblPr>
      <w:tblGrid>
        <w:gridCol w:w="10080"/>
      </w:tblGrid>
      <w:tr>
        <w:trPr>
          <w:cantSplit/>
        </w:trPr>
        <w:tc>
          <w:tcPr>
            <w:tcW w:w="10080" w:type="dxa"/>
            <w:tcBorders/>
            <w:shd w:fill="auto" w:val="clear"/>
            <w:vAlign w:val="center"/>
          </w:tcPr>
          <w:p>
            <w:pPr>
              <w:pStyle w:val="normal1"/>
              <w:keepNext w:val="true"/>
              <w:spacing w:lineRule="auto" w:line="240" w:before="150" w:after="150"/>
              <w:rPr>
                <w:rFonts w:ascii="Calibri" w:hAnsi="Calibri" w:eastAsia="Calibri" w:cs="Calibri"/>
                <w:sz w:val="22"/>
                <w:szCs w:val="22"/>
              </w:rPr>
            </w:pPr>
            <w:r>
              <w:rPr>
                <w:rFonts w:eastAsia="Calibri" w:cs="Calibri"/>
                <w:sz w:val="22"/>
                <w:szCs w:val="22"/>
              </w:rPr>
              <w:t>EP-3: Compras y movimientos de inventario</w:t>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5"/>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Project</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EasyStock</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Status</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Done</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Responsible</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Tomas Cardenas</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6"/>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Created on</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9/9/2026</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Last Updated</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26/10/2026</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Description</w:t>
            </w:r>
          </w:p>
        </w:tc>
      </w:tr>
      <w:tr>
        <w:trPr>
          <w:cantSplit/>
        </w:trPr>
        <w:tc>
          <w:tcPr>
            <w:tcW w:w="10080" w:type="dxa"/>
            <w:tcBorders/>
            <w:shd w:fill="auto" w:val="clear"/>
            <w:vAlign w:val="center"/>
          </w:tcPr>
          <w:p>
            <w:pPr>
              <w:pStyle w:val="normal1"/>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7"/>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Registro de entradas de stock, con referencia opcional a la factura o remito. Los movimientos se consultan en la pantalla SC004, con la fecha y el usuario de cada operación.</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t>Plan Estimate</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8"/>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3 semanas</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User Stories</w:t>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AR-2 Como </w:t>
            </w:r>
            <w:r>
              <w:rPr>
                <w:rFonts w:eastAsia="Calibri" w:cs="Calibri"/>
                <w:b/>
                <w:bCs/>
                <w:sz w:val="22"/>
                <w:szCs w:val="22"/>
              </w:rPr>
              <w:t>empleado repositor</w:t>
            </w:r>
            <w:r>
              <w:rPr>
                <w:rFonts w:eastAsia="Calibri" w:cs="Calibri"/>
                <w:sz w:val="22"/>
                <w:szCs w:val="22"/>
              </w:rPr>
              <w:t xml:space="preserve"> quiero </w:t>
            </w:r>
            <w:r>
              <w:rPr>
                <w:rFonts w:eastAsia="Calibri" w:cs="Calibri"/>
                <w:b/>
                <w:bCs/>
                <w:sz w:val="22"/>
                <w:szCs w:val="22"/>
              </w:rPr>
              <w:t>registrar las entradas de mercadería con la factura o el remito como referencia opcional</w:t>
            </w:r>
            <w:r>
              <w:rPr>
                <w:rFonts w:eastAsia="Calibri" w:cs="Calibri"/>
                <w:sz w:val="22"/>
                <w:szCs w:val="22"/>
              </w:rPr>
              <w:t xml:space="preserve"> para </w:t>
            </w:r>
            <w:r>
              <w:rPr>
                <w:rFonts w:eastAsia="Calibri" w:cs="Calibri"/>
                <w:b/>
                <w:bCs/>
                <w:sz w:val="22"/>
                <w:szCs w:val="22"/>
              </w:rPr>
              <w:t>que el stock se actualice con lo recibido</w:t>
            </w:r>
            <w:r>
              <w:rPr>
                <w:rFonts w:eastAsia="Calibri" w:cs="Calibri"/>
                <w:sz w:val="22"/>
                <w:szCs w:val="22"/>
              </w:rPr>
              <w:t>.</w:t>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Criterio de Aceptación</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9"/>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CA-2 Al registrar una entrada, el stock del artículo se incrementa por la cantidad indicada y la entrada queda en Movimientos.</w:t>
                  </w:r>
                </w:p>
              </w:tc>
            </w:tr>
          </w:tbl>
          <w:p>
            <w:pPr>
              <w:pStyle w:val="normal1"/>
              <w:rPr>
                <w:rFonts w:ascii="Calibri" w:hAnsi="Calibri" w:eastAsia="Calibri" w:cs="Calibri"/>
                <w:b/>
                <w:bCs/>
                <w:sz w:val="22"/>
                <w:szCs w:val="22"/>
              </w:rPr>
            </w:pPr>
            <w:r>
              <w:rPr>
                <w:rFonts w:eastAsia="Calibri" w:cs="Calibri"/>
                <w:b/>
                <w:bCs/>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Dependencias</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10"/>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Depende de EP-1: los artículos y los proveedores deben estar cargados.</w:t>
                  </w:r>
                </w:p>
              </w:tc>
            </w:tr>
          </w:tbl>
          <w:p>
            <w:pPr>
              <w:pStyle w:val="normal1"/>
              <w:rPr>
                <w:rFonts w:ascii="Calibri" w:hAnsi="Calibri" w:eastAsia="Calibri" w:cs="Calibri"/>
                <w:sz w:val="22"/>
                <w:szCs w:val="22"/>
              </w:rPr>
            </w:pPr>
            <w:r>
              <w:rPr>
                <w:rFonts w:eastAsia="Calibri" w:cs="Calibri"/>
                <w:sz w:val="22"/>
                <w:szCs w:val="22"/>
              </w:rPr>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4"/>
        <w:tblW w:w="10080" w:type="dxa"/>
        <w:jc w:val="left"/>
        <w:tblInd w:w="108" w:type="dxa"/>
        <w:tblLayout w:type="fixed"/>
        <w:tblCellMar>
          <w:top w:w="0" w:type="dxa"/>
          <w:left w:w="108" w:type="dxa"/>
          <w:bottom w:w="0" w:type="dxa"/>
          <w:right w:w="108" w:type="dxa"/>
        </w:tblCellMar>
        <w:tblLook w:val="0000"/>
      </w:tblPr>
      <w:tblGrid>
        <w:gridCol w:w="10080"/>
      </w:tblGrid>
      <w:tr>
        <w:trPr>
          <w:cantSplit/>
        </w:trPr>
        <w:tc>
          <w:tcPr>
            <w:tcW w:w="10080" w:type="dxa"/>
            <w:tcBorders/>
            <w:shd w:fill="auto" w:val="clear"/>
            <w:vAlign w:val="center"/>
          </w:tcPr>
          <w:p>
            <w:pPr>
              <w:pStyle w:val="normal1"/>
              <w:keepNext w:val="true"/>
              <w:spacing w:lineRule="auto" w:line="240" w:before="150" w:after="150"/>
              <w:rPr>
                <w:rFonts w:ascii="Calibri" w:hAnsi="Calibri" w:eastAsia="Calibri" w:cs="Calibri"/>
                <w:sz w:val="22"/>
                <w:szCs w:val="22"/>
              </w:rPr>
            </w:pPr>
            <w:r>
              <w:rPr>
                <w:rFonts w:eastAsia="Calibri" w:cs="Calibri"/>
                <w:sz w:val="22"/>
                <w:szCs w:val="22"/>
              </w:rPr>
              <w:t>EP-4: Alertas y sugerencias de reposición</w:t>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5"/>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Project</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EasyStock</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Status</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Done</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Responsible</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Tomas Cardenas</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6"/>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Created on</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9/9/2026</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Last Updated</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26/10/2026</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Description</w:t>
            </w:r>
          </w:p>
        </w:tc>
      </w:tr>
      <w:tr>
        <w:trPr>
          <w:cantSplit/>
        </w:trPr>
        <w:tc>
          <w:tcPr>
            <w:tcW w:w="10080" w:type="dxa"/>
            <w:tcBorders/>
            <w:shd w:fill="auto" w:val="clear"/>
            <w:vAlign w:val="center"/>
          </w:tcPr>
          <w:p>
            <w:pPr>
              <w:pStyle w:val="normal1"/>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7"/>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Umbral mínimo por artículo (se carga en la pantalla SC002), avisos de bajo stock y sugerencia de reposición en el Dashboard (pantalla SC001).</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t>Plan Estimate</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8"/>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2 semanas</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User Stories</w:t>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AR-6 Como </w:t>
            </w:r>
            <w:r>
              <w:rPr>
                <w:rFonts w:eastAsia="Calibri" w:cs="Calibri"/>
                <w:b/>
                <w:bCs/>
                <w:sz w:val="22"/>
                <w:szCs w:val="22"/>
              </w:rPr>
              <w:t>empleado</w:t>
            </w:r>
            <w:r>
              <w:rPr>
                <w:rFonts w:eastAsia="Calibri" w:cs="Calibri"/>
                <w:sz w:val="22"/>
                <w:szCs w:val="22"/>
              </w:rPr>
              <w:t xml:space="preserve"> quiero </w:t>
            </w:r>
            <w:r>
              <w:rPr>
                <w:rFonts w:eastAsia="Calibri" w:cs="Calibri"/>
                <w:b/>
                <w:bCs/>
                <w:sz w:val="22"/>
                <w:szCs w:val="22"/>
              </w:rPr>
              <w:t>recibir al iniciar sesión el listado de artículos a reponer</w:t>
            </w:r>
            <w:r>
              <w:rPr>
                <w:rFonts w:eastAsia="Calibri" w:cs="Calibri"/>
                <w:sz w:val="22"/>
                <w:szCs w:val="22"/>
              </w:rPr>
              <w:t xml:space="preserve"> para </w:t>
            </w:r>
            <w:r>
              <w:rPr>
                <w:rFonts w:eastAsia="Calibri" w:cs="Calibri"/>
                <w:b/>
                <w:bCs/>
                <w:sz w:val="22"/>
                <w:szCs w:val="22"/>
              </w:rPr>
              <w:t>priorizar el trabajo del día</w:t>
            </w:r>
            <w:r>
              <w:rPr>
                <w:rFonts w:eastAsia="Calibri" w:cs="Calibri"/>
                <w:sz w:val="22"/>
                <w:szCs w:val="22"/>
              </w:rPr>
              <w:t>.</w:t>
            </w:r>
          </w:p>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AR-7 Como </w:t>
            </w:r>
            <w:r>
              <w:rPr>
                <w:rFonts w:eastAsia="Calibri" w:cs="Calibri"/>
                <w:b/>
                <w:bCs/>
                <w:sz w:val="22"/>
                <w:szCs w:val="22"/>
              </w:rPr>
              <w:t>gerente</w:t>
            </w:r>
            <w:r>
              <w:rPr>
                <w:rFonts w:eastAsia="Calibri" w:cs="Calibri"/>
                <w:sz w:val="22"/>
                <w:szCs w:val="22"/>
              </w:rPr>
              <w:t xml:space="preserve"> quiero </w:t>
            </w:r>
            <w:r>
              <w:rPr>
                <w:rFonts w:eastAsia="Calibri" w:cs="Calibri"/>
                <w:b/>
                <w:bCs/>
                <w:sz w:val="22"/>
                <w:szCs w:val="22"/>
              </w:rPr>
              <w:t>definir un umbral mínimo de stock por artículo</w:t>
            </w:r>
            <w:r>
              <w:rPr>
                <w:rFonts w:eastAsia="Calibri" w:cs="Calibri"/>
                <w:sz w:val="22"/>
                <w:szCs w:val="22"/>
              </w:rPr>
              <w:t xml:space="preserve"> para </w:t>
            </w:r>
            <w:r>
              <w:rPr>
                <w:rFonts w:eastAsia="Calibri" w:cs="Calibri"/>
                <w:b/>
                <w:bCs/>
                <w:sz w:val="22"/>
                <w:szCs w:val="22"/>
              </w:rPr>
              <w:t>que el sistema sepa cuándo debe avisarme</w:t>
            </w:r>
            <w:r>
              <w:rPr>
                <w:rFonts w:eastAsia="Calibri" w:cs="Calibri"/>
                <w:sz w:val="22"/>
                <w:szCs w:val="22"/>
              </w:rPr>
              <w:t>.</w:t>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Criterio de Aceptación</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9"/>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CA-6 El sistema muestra los artículos sin stock y los que tienen el stock igual o menor a su umbral, con los de stock nulo en primer lugar.</w:t>
                  </w:r>
                </w:p>
              </w:tc>
            </w:tr>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CA-7 El umbral se guarda por artículo y es utilizado para generar las sugerencias.</w:t>
                  </w:r>
                </w:p>
              </w:tc>
            </w:tr>
          </w:tbl>
          <w:p>
            <w:pPr>
              <w:pStyle w:val="normal1"/>
              <w:rPr>
                <w:rFonts w:ascii="Calibri" w:hAnsi="Calibri" w:eastAsia="Calibri" w:cs="Calibri"/>
                <w:b/>
                <w:bCs/>
                <w:sz w:val="22"/>
                <w:szCs w:val="22"/>
              </w:rPr>
            </w:pPr>
            <w:r>
              <w:rPr>
                <w:rFonts w:eastAsia="Calibri" w:cs="Calibri"/>
                <w:b/>
                <w:bCs/>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Dependencias</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10"/>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Depende de EP-1 (umbral por artículo) y de EP-2 y EP-3 (movimientos que modifican el stock).</w:t>
                  </w:r>
                </w:p>
              </w:tc>
            </w:tr>
          </w:tbl>
          <w:p>
            <w:pPr>
              <w:pStyle w:val="normal1"/>
              <w:rPr>
                <w:rFonts w:ascii="Calibri" w:hAnsi="Calibri" w:eastAsia="Calibri" w:cs="Calibri"/>
                <w:sz w:val="22"/>
                <w:szCs w:val="22"/>
              </w:rPr>
            </w:pPr>
            <w:r>
              <w:rPr>
                <w:rFonts w:eastAsia="Calibri" w:cs="Calibri"/>
                <w:sz w:val="22"/>
                <w:szCs w:val="22"/>
              </w:rPr>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4"/>
        <w:tblW w:w="10080" w:type="dxa"/>
        <w:jc w:val="left"/>
        <w:tblInd w:w="108" w:type="dxa"/>
        <w:tblLayout w:type="fixed"/>
        <w:tblCellMar>
          <w:top w:w="0" w:type="dxa"/>
          <w:left w:w="108" w:type="dxa"/>
          <w:bottom w:w="0" w:type="dxa"/>
          <w:right w:w="108" w:type="dxa"/>
        </w:tblCellMar>
        <w:tblLook w:val="0000"/>
      </w:tblPr>
      <w:tblGrid>
        <w:gridCol w:w="10080"/>
      </w:tblGrid>
      <w:tr>
        <w:trPr>
          <w:cantSplit/>
        </w:trPr>
        <w:tc>
          <w:tcPr>
            <w:tcW w:w="10080" w:type="dxa"/>
            <w:tcBorders/>
            <w:shd w:fill="auto" w:val="clear"/>
            <w:vAlign w:val="center"/>
          </w:tcPr>
          <w:p>
            <w:pPr>
              <w:pStyle w:val="normal1"/>
              <w:keepNext w:val="true"/>
              <w:spacing w:lineRule="auto" w:line="240" w:before="150" w:after="150"/>
              <w:rPr>
                <w:rFonts w:ascii="Calibri" w:hAnsi="Calibri" w:eastAsia="Calibri" w:cs="Calibri"/>
                <w:sz w:val="22"/>
                <w:szCs w:val="22"/>
              </w:rPr>
            </w:pPr>
            <w:r>
              <w:rPr>
                <w:rFonts w:eastAsia="Calibri" w:cs="Calibri"/>
                <w:sz w:val="22"/>
                <w:szCs w:val="22"/>
              </w:rPr>
              <w:t>EP-5: Inicio de sesión</w:t>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5"/>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Project</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EasyStock</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Status</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Done</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Responsible</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Tomas Cardenas</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6"/>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Created on</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9/9/2026</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Last Updated</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26/10/2026</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Description</w:t>
            </w:r>
          </w:p>
        </w:tc>
      </w:tr>
      <w:tr>
        <w:trPr>
          <w:cantSplit/>
        </w:trPr>
        <w:tc>
          <w:tcPr>
            <w:tcW w:w="10080" w:type="dxa"/>
            <w:tcBorders/>
            <w:shd w:fill="auto" w:val="clear"/>
            <w:vAlign w:val="center"/>
          </w:tcPr>
          <w:p>
            <w:pPr>
              <w:pStyle w:val="normal1"/>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7"/>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Inicio de sesión con usuario y contraseña (pantalla SC000, reglas 14 y 15).</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t>Plan Estimate</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8"/>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2 semanas</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User Stories</w:t>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AR-10 Como </w:t>
            </w:r>
            <w:r>
              <w:rPr>
                <w:rFonts w:eastAsia="Calibri" w:cs="Calibri"/>
                <w:b/>
                <w:bCs/>
                <w:sz w:val="22"/>
                <w:szCs w:val="22"/>
              </w:rPr>
              <w:t>empleado</w:t>
            </w:r>
            <w:r>
              <w:rPr>
                <w:rFonts w:eastAsia="Calibri" w:cs="Calibri"/>
                <w:sz w:val="22"/>
                <w:szCs w:val="22"/>
              </w:rPr>
              <w:t xml:space="preserve"> quiero </w:t>
            </w:r>
            <w:r>
              <w:rPr>
                <w:rFonts w:eastAsia="Calibri" w:cs="Calibri"/>
                <w:b/>
                <w:bCs/>
                <w:sz w:val="22"/>
                <w:szCs w:val="22"/>
              </w:rPr>
              <w:t>iniciar sesión con mi usuario y contraseña</w:t>
            </w:r>
            <w:r>
              <w:rPr>
                <w:rFonts w:eastAsia="Calibri" w:cs="Calibri"/>
                <w:sz w:val="22"/>
                <w:szCs w:val="22"/>
              </w:rPr>
              <w:t xml:space="preserve"> para </w:t>
            </w:r>
            <w:r>
              <w:rPr>
                <w:rFonts w:eastAsia="Calibri" w:cs="Calibri"/>
                <w:b/>
                <w:bCs/>
                <w:sz w:val="22"/>
                <w:szCs w:val="22"/>
              </w:rPr>
              <w:t>que cada operación quede registrada a mi nombre</w:t>
            </w:r>
            <w:r>
              <w:rPr>
                <w:rFonts w:eastAsia="Calibri" w:cs="Calibri"/>
                <w:sz w:val="22"/>
                <w:szCs w:val="22"/>
              </w:rPr>
              <w:t>.</w:t>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Criterio de Aceptación</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9"/>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CA-10 Con datos válidos se ingresa al Dashboard con el nombre del empleado en el encabezado; con datos inválidos se rechaza el ingreso sin indicar cuál es incorrecto, y sin sesión iniciada no se accede a ninguna otra pantalla.</w:t>
                  </w:r>
                </w:p>
              </w:tc>
            </w:tr>
          </w:tbl>
          <w:p>
            <w:pPr>
              <w:pStyle w:val="normal1"/>
              <w:rPr>
                <w:rFonts w:ascii="Calibri" w:hAnsi="Calibri" w:eastAsia="Calibri" w:cs="Calibri"/>
                <w:b/>
                <w:bCs/>
                <w:sz w:val="22"/>
                <w:szCs w:val="22"/>
              </w:rPr>
            </w:pPr>
            <w:r>
              <w:rPr>
                <w:rFonts w:eastAsia="Calibri" w:cs="Calibri"/>
                <w:b/>
                <w:bCs/>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Dependencias</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10"/>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Este ítem no tiene dependencia alguna.</w:t>
                  </w:r>
                </w:p>
              </w:tc>
            </w:tr>
          </w:tbl>
          <w:p>
            <w:pPr>
              <w:pStyle w:val="normal1"/>
              <w:rPr>
                <w:rFonts w:ascii="Calibri" w:hAnsi="Calibri" w:eastAsia="Calibri" w:cs="Calibri"/>
                <w:sz w:val="22"/>
                <w:szCs w:val="22"/>
              </w:rPr>
            </w:pPr>
            <w:r>
              <w:rPr>
                <w:rFonts w:eastAsia="Calibri" w:cs="Calibri"/>
                <w:sz w:val="22"/>
                <w:szCs w:val="22"/>
              </w:rPr>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4"/>
        <w:tblW w:w="10080" w:type="dxa"/>
        <w:jc w:val="left"/>
        <w:tblInd w:w="108" w:type="dxa"/>
        <w:tblLayout w:type="fixed"/>
        <w:tblCellMar>
          <w:top w:w="0" w:type="dxa"/>
          <w:left w:w="108" w:type="dxa"/>
          <w:bottom w:w="0" w:type="dxa"/>
          <w:right w:w="108" w:type="dxa"/>
        </w:tblCellMar>
        <w:tblLook w:val="0000"/>
      </w:tblPr>
      <w:tblGrid>
        <w:gridCol w:w="10080"/>
      </w:tblGrid>
      <w:tr>
        <w:trPr>
          <w:cantSplit/>
        </w:trPr>
        <w:tc>
          <w:tcPr>
            <w:tcW w:w="10080" w:type="dxa"/>
            <w:tcBorders/>
            <w:shd w:fill="auto" w:val="clear"/>
            <w:vAlign w:val="center"/>
          </w:tcPr>
          <w:p>
            <w:pPr>
              <w:pStyle w:val="normal1"/>
              <w:keepNext w:val="true"/>
              <w:spacing w:lineRule="auto" w:line="240" w:before="150" w:after="150"/>
              <w:rPr>
                <w:rFonts w:ascii="Calibri" w:hAnsi="Calibri" w:eastAsia="Calibri" w:cs="Calibri"/>
                <w:sz w:val="22"/>
                <w:szCs w:val="22"/>
              </w:rPr>
            </w:pPr>
            <w:r>
              <w:rPr>
                <w:rFonts w:eastAsia="Calibri" w:cs="Calibri"/>
                <w:sz w:val="22"/>
                <w:szCs w:val="22"/>
              </w:rPr>
              <w:t xml:space="preserve">EP-6: Perfiles de usuario</w:t>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5"/>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Project</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EasyStock</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Status</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Done</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Responsible</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Tomas Cardenas</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6"/>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Created on</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9/9/2026</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Last Updated</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26/10/2026</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Description</w:t>
            </w:r>
          </w:p>
        </w:tc>
      </w:tr>
      <w:tr>
        <w:trPr>
          <w:cantSplit/>
        </w:trPr>
        <w:tc>
          <w:tcPr>
            <w:tcW w:w="10080" w:type="dxa"/>
            <w:tcBorders/>
            <w:shd w:fill="auto" w:val="clear"/>
            <w:vAlign w:val="center"/>
          </w:tcPr>
          <w:p>
            <w:pPr>
              <w:pStyle w:val="normal1"/>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7"/>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Roles con los permisos de las pantallas que habilitan, asignados a cada usuario (regla 16). El rol admin tiene todos los permisos. Se administran en la pantalla SC005, que se abre desde el menú del usuario.</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t>Plan Estimate</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8"/>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2 semanas</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User Stories</w:t>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AR-11 Como </w:t>
            </w:r>
            <w:r>
              <w:rPr>
                <w:rFonts w:eastAsia="Calibri" w:cs="Calibri"/>
                <w:b/>
                <w:bCs/>
                <w:sz w:val="22"/>
                <w:szCs w:val="22"/>
              </w:rPr>
              <w:t xml:space="preserve">gerente</w:t>
            </w:r>
            <w:r>
              <w:rPr>
                <w:rFonts w:eastAsia="Calibri" w:cs="Calibri"/>
                <w:sz w:val="22"/>
                <w:szCs w:val="22"/>
              </w:rPr>
              <w:t xml:space="preserve"> quiero </w:t>
            </w:r>
            <w:r>
              <w:rPr>
                <w:rFonts w:eastAsia="Calibri" w:cs="Calibri"/>
                <w:b/>
                <w:bCs/>
                <w:sz w:val="22"/>
                <w:szCs w:val="22"/>
              </w:rPr>
              <w:t xml:space="preserve">asignarle a cada usuario un rol con los permisos de las pantallas que puede usar</w:t>
            </w:r>
            <w:r>
              <w:rPr>
                <w:rFonts w:eastAsia="Calibri" w:cs="Calibri"/>
                <w:sz w:val="22"/>
                <w:szCs w:val="22"/>
              </w:rPr>
              <w:t xml:space="preserve"> para </w:t>
            </w:r>
            <w:r>
              <w:rPr>
                <w:rFonts w:eastAsia="Calibri" w:cs="Calibri"/>
                <w:b/>
                <w:bCs/>
                <w:sz w:val="22"/>
                <w:szCs w:val="22"/>
              </w:rPr>
              <w:t xml:space="preserve">restringir cada tarea al personal autorizado</w:t>
            </w:r>
            <w:r>
              <w:rPr>
                <w:rFonts w:eastAsia="Calibri" w:cs="Calibri"/>
                <w:sz w:val="22"/>
                <w:szCs w:val="22"/>
              </w:rPr>
              <w:t xml:space="preserve">.</w:t>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Criterio de Aceptación</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9"/>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 xml:space="preserve">CA-11 Cada usuario tiene un rol, y cada rol tiene un permiso por cada pantalla que habilita. La barra lateral y el menú del usuario muestran solo esas pantallas, y una pantalla sin permiso no se abre aunque se escriba su dirección.</w:t>
                  </w:r>
                </w:p>
              </w:tc>
            </w:tr>
          </w:tbl>
          <w:p>
            <w:pPr>
              <w:pStyle w:val="normal1"/>
              <w:rPr>
                <w:rFonts w:ascii="Calibri" w:hAnsi="Calibri" w:eastAsia="Calibri" w:cs="Calibri"/>
                <w:b/>
                <w:bCs/>
                <w:sz w:val="22"/>
                <w:szCs w:val="22"/>
              </w:rPr>
            </w:pPr>
            <w:r>
              <w:rPr>
                <w:rFonts w:eastAsia="Calibri" w:cs="Calibri"/>
                <w:b/>
                <w:bCs/>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Dependencias</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10"/>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 xml:space="preserve">Depende de EP-5: los permisos se aplican al usuario que inició sesión.</w:t>
                  </w:r>
                </w:p>
              </w:tc>
            </w:tr>
          </w:tbl>
          <w:p>
            <w:pPr>
              <w:pStyle w:val="normal1"/>
              <w:rPr>
                <w:rFonts w:ascii="Calibri" w:hAnsi="Calibri" w:eastAsia="Calibri" w:cs="Calibri"/>
                <w:sz w:val="22"/>
                <w:szCs w:val="22"/>
              </w:rPr>
            </w:pPr>
            <w:r>
              <w:rPr>
                <w:rFonts w:eastAsia="Calibri" w:cs="Calibri"/>
                <w:sz w:val="22"/>
                <w:szCs w:val="22"/>
              </w:rPr>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numPr>
          <w:ilvl w:val="1"/>
          <w:numId w:val="2"/>
        </w:numPr>
        <w:shd w:val="clear" w:fill="FFFFFF"/>
        <w:spacing w:lineRule="auto" w:line="240" w:before="60" w:after="0"/>
        <w:ind w:hanging="360" w:left="360"/>
        <w:outlineLvl w:val="1"/>
        <w:rPr>
          <w:rFonts w:ascii="Calibri" w:hAnsi="Calibri" w:eastAsia="Calibri" w:cs="Calibri"/>
        </w:rPr>
      </w:pPr>
      <w:bookmarkStart w:id="17" w:name="__RefHeading___Toc2683_3661841218"/>
      <w:bookmarkEnd w:id="17"/>
      <w:r>
        <w:rPr>
          <w:rFonts w:eastAsia="Calibri" w:cs="Calibri"/>
          <w:b/>
          <w:bCs/>
          <w:color w:val="000000"/>
          <w:sz w:val="24"/>
          <w:szCs w:val="24"/>
        </w:rPr>
        <w:t xml:space="preserve">Criterios de Bondad </w:t>
      </w:r>
    </w:p>
    <w:p>
      <w:pPr>
        <w:pStyle w:val="normal1"/>
        <w:rPr>
          <w:rFonts w:ascii="Calibri" w:hAnsi="Calibri" w:eastAsia="Calibri" w:cs="Calibri"/>
        </w:rPr>
      </w:pPr>
      <w:r>
        <w:rPr>
          <w:rFonts w:eastAsia="Calibri" w:cs="Calibri"/>
        </w:rPr>
      </w:r>
    </w:p>
    <w:p>
      <w:pPr>
        <w:pStyle w:val="normal1"/>
        <w:keepNext w:val="false"/>
        <w:keepLines w:val="false"/>
        <w:pageBreakBefore w:val="false"/>
        <w:widowControl/>
        <w:shd w:val="clear" w:fill="auto"/>
        <w:spacing w:lineRule="auto" w:line="240" w:before="0" w:after="0"/>
        <w:ind w:hanging="0" w:left="36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color w:val="000000"/>
          <w:sz w:val="22"/>
          <w:szCs w:val="22"/>
        </w:rPr>
        <w:t>El sistema debe cumplir con los siguientes criterios de bondad:</w:t>
      </w:r>
    </w:p>
    <w:p>
      <w:pPr>
        <w:pStyle w:val="normal1"/>
        <w:rPr>
          <w:rFonts w:ascii="Calibri" w:hAnsi="Calibri" w:eastAsia="Calibri" w:cs="Calibri"/>
        </w:rPr>
      </w:pPr>
      <w:r>
        <w:rPr>
          <w:rFonts w:eastAsia="Calibri" w:cs="Calibri"/>
        </w:rPr>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CB-01:</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El sistema debe permitir registrar artículos de manera rápida y sencilla.</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CB-02:</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El sistema debe evitar el registro de artículos duplicados.</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CB-03:</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Las consultas de stock deben mostrar información actualizada.</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CB-04:</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Las alertas de reposición deben generarse automáticamente cuando el stock alcance el mínimo establecido.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CB-06:</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La interfaz debe ser clara y sencilla para facilitar su utilización por parte de los empleados.</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CB-07:</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Toda operación sobre el inventario debe quedar registrada con el usuario que la realizó y la fecha en que se hizo.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CB-08:</w:t>
      </w:r>
      <w:r>
        <w:rPr>
          <w:rFonts w:eastAsia="Calibri" w:cs="Calibri"/>
          <w:i w:val="false"/>
          <w:iCs w:val="false"/>
          <w:caps w:val="false"/>
          <w:smallCaps w:val="false"/>
          <w:strike w:val="false"/>
          <w:dstrike w:val="false"/>
          <w:color w:val="000000"/>
          <w:position w:val="0"/>
          <w:sz w:val="22"/>
          <w:szCs w:val="22"/>
          <w:u w:val="none"/>
          <w:shd w:fill="auto" w:val="clear"/>
          <w:vertAlign w:val="baseline"/>
        </w:rPr>
        <w:t xml:space="preserve"> Las contraseñas deben guardarse cifradas y no mostrarse en pantalla ni en los registros del sistema.</w:t>
      </w:r>
    </w:p>
    <w:p>
      <w:pPr>
        <w:pStyle w:val="normal1"/>
        <w:rPr>
          <w:rFonts w:ascii="Calibri" w:hAnsi="Calibri" w:eastAsia="Calibri" w:cs="Calibri"/>
        </w:rPr>
      </w:pPr>
      <w:r>
        <w:rPr>
          <w:rFonts w:eastAsia="Calibri" w:cs="Calibri"/>
        </w:rPr>
      </w:r>
    </w:p>
    <w:p>
      <w:pPr>
        <w:pStyle w:val="normal1"/>
        <w:keepNext w:val="false"/>
        <w:keepLines w:val="false"/>
        <w:pageBreakBefore w:val="false"/>
        <w:widowControl/>
        <w:shd w:val="clear" w:fill="auto"/>
        <w:spacing w:lineRule="auto" w:line="240" w:before="0" w:after="0"/>
        <w:ind w:hanging="0" w:left="36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 xml:space="preserve">Generar sugerencia: </w:t>
      </w:r>
      <w:r>
        <w:rPr>
          <w:rFonts w:eastAsia="Calibri" w:cs="Calibri"/>
          <w:color w:val="000000"/>
          <w:sz w:val="22"/>
          <w:szCs w:val="22"/>
        </w:rPr>
        <w:t>para cada artículo, al iniciar el sistema y después de cada movimiento de stock, generar reglas de la forma:</w:t>
      </w:r>
    </w:p>
    <w:p>
      <w:pPr>
        <w:pStyle w:val="normal1"/>
        <w:rPr>
          <w:rFonts w:ascii="Calibri" w:hAnsi="Calibri" w:eastAsia="Calibri" w:cs="Calibri"/>
        </w:rPr>
      </w:pPr>
      <w:r>
        <w:rPr>
          <w:rFonts w:eastAsia="Calibri" w:cs="Calibri"/>
        </w:rPr>
      </w:r>
    </w:p>
    <w:p>
      <w:pPr>
        <w:pStyle w:val="normal1"/>
        <w:keepNext w:val="false"/>
        <w:keepLines w:val="false"/>
        <w:pageBreakBefore w:val="false"/>
        <w:widowControl/>
        <w:shd w:val="clear" w:fill="auto"/>
        <w:spacing w:lineRule="auto" w:line="240" w:before="0" w:after="0"/>
        <w:ind w:hanging="0" w:left="360" w:right="0"/>
        <w:jc w:val="center"/>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i w:val="false"/>
          <w:iCs w:val="false"/>
          <w:caps w:val="false"/>
          <w:smallCaps w:val="false"/>
          <w:strike w:val="false"/>
          <w:dstrike w:val="false"/>
          <w:color w:val="FF0000"/>
          <w:position w:val="0"/>
          <w:sz w:val="20"/>
          <w:szCs w:val="20"/>
          <w:u w:val="none"/>
          <w:shd w:fill="auto" w:val="clear"/>
          <w:vertAlign w:val="baseline"/>
        </w:rPr>
        <w:t>STOCK ACTUAL</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 =&gt;</w:t>
      </w:r>
      <w:r>
        <w:rPr>
          <w:rFonts w:eastAsia="Calibri" w:cs="Calibri"/>
          <w:b/>
          <w:bCs/>
          <w:i w:val="false"/>
          <w:iCs w:val="false"/>
          <w:caps w:val="false"/>
          <w:smallCaps w:val="false"/>
          <w:strike w:val="false"/>
          <w:dstrike w:val="false"/>
          <w:color w:val="FF0000"/>
          <w:position w:val="0"/>
          <w:sz w:val="20"/>
          <w:szCs w:val="20"/>
          <w:u w:val="none"/>
          <w:shd w:fill="auto" w:val="clear"/>
          <w:vertAlign w:val="baseline"/>
        </w:rPr>
        <w:t xml:space="preserve"> SUGERENCIA</w:t>
      </w:r>
    </w:p>
    <w:p>
      <w:pPr>
        <w:pStyle w:val="normal1"/>
        <w:rPr>
          <w:rFonts w:ascii="Calibri" w:hAnsi="Calibri" w:eastAsia="Calibri" w:cs="Calibri"/>
        </w:rPr>
      </w:pPr>
      <w:r>
        <w:rPr>
          <w:rFonts w:eastAsia="Calibri" w:cs="Calibri"/>
        </w:rPr>
      </w:r>
    </w:p>
    <w:p>
      <w:pPr>
        <w:pStyle w:val="normal1"/>
        <w:keepNext w:val="true"/>
        <w:shd w:val="clear" w:fill="FFFFFF"/>
        <w:spacing w:lineRule="auto" w:line="240" w:before="60" w:after="0"/>
        <w:rPr>
          <w:rFonts w:ascii="Calibri" w:hAnsi="Calibri" w:eastAsia="Calibri" w:cs="Calibri"/>
          <w:sz w:val="22"/>
          <w:szCs w:val="22"/>
        </w:rPr>
      </w:pPr>
      <w:r>
        <w:rPr>
          <w:rFonts w:eastAsia="Calibri" w:cs="Calibri"/>
          <w:b/>
          <w:bCs/>
          <w:color w:val="FF0000"/>
        </w:rPr>
        <w:t>STOCK ACTUAL</w:t>
      </w:r>
      <w:r>
        <w:rPr>
          <w:rFonts w:eastAsia="Calibri" w:cs="Calibri"/>
          <w:sz w:val="22"/>
          <w:szCs w:val="22"/>
        </w:rPr>
        <w:t xml:space="preserve">: Es la situación de cada artículo respecto de su </w:t>
      </w:r>
      <w:r>
        <w:rPr>
          <w:rFonts w:eastAsia="Calibri" w:cs="Calibri"/>
          <w:b/>
          <w:bCs/>
          <w:sz w:val="22"/>
          <w:szCs w:val="22"/>
        </w:rPr>
        <w:t>umbral mínimo:</w:t>
      </w:r>
    </w:p>
    <w:p>
      <w:pPr>
        <w:pStyle w:val="normal1"/>
        <w:keepNext w:val="true"/>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11"/>
        <w:tblW w:w="8500" w:type="dxa"/>
        <w:jc w:val="center"/>
        <w:tblInd w:w="0" w:type="dxa"/>
        <w:tblLayout w:type="fixed"/>
        <w:tblCellMar>
          <w:top w:w="0" w:type="dxa"/>
          <w:left w:w="108" w:type="dxa"/>
          <w:bottom w:w="0" w:type="dxa"/>
          <w:right w:w="108" w:type="dxa"/>
        </w:tblCellMar>
        <w:tblLook w:val="0400"/>
      </w:tblPr>
      <w:tblGrid>
        <w:gridCol w:w="2124"/>
        <w:gridCol w:w="2125"/>
        <w:gridCol w:w="2125"/>
        <w:gridCol w:w="2126"/>
      </w:tblGrid>
      <w:tr>
        <w:trPr>
          <w:cantSplit/>
        </w:trPr>
        <w:tc>
          <w:tcPr>
            <w:tcW w:w="2124"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r>
          </w:p>
        </w:tc>
        <w:tc>
          <w:tcPr>
            <w:tcW w:w="2125"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C1</w:t>
            </w:r>
          </w:p>
          <w:p>
            <w:pPr>
              <w:pStyle w:val="normal1"/>
              <w:keepNext w:val="true"/>
              <w:spacing w:lineRule="auto" w:line="240" w:before="60" w:after="0"/>
              <w:jc w:val="center"/>
              <w:rPr>
                <w:rFonts w:ascii="Calibri" w:hAnsi="Calibri" w:eastAsia="Calibri" w:cs="Calibri"/>
                <w:b/>
                <w:bCs/>
                <w:color w:val="000000"/>
              </w:rPr>
            </w:pPr>
            <w:r>
              <w:rPr>
                <w:color w:val="000000"/>
              </w:rPr>
              <w:t>[SIN STOCK]</w:t>
            </w:r>
          </w:p>
        </w:tc>
        <w:tc>
          <w:tcPr>
            <w:tcW w:w="2125"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C2</w:t>
            </w:r>
          </w:p>
          <w:p>
            <w:pPr>
              <w:pStyle w:val="normal1"/>
              <w:keepNext w:val="true"/>
              <w:spacing w:lineRule="auto" w:line="240" w:before="60" w:after="0"/>
              <w:jc w:val="center"/>
              <w:rPr>
                <w:rFonts w:ascii="Calibri" w:hAnsi="Calibri" w:eastAsia="Calibri" w:cs="Calibri"/>
                <w:b/>
                <w:bCs/>
                <w:color w:val="000000"/>
              </w:rPr>
            </w:pPr>
            <w:r>
              <w:rPr>
                <w:color w:val="000000"/>
              </w:rPr>
              <w:t>[BAJO]</w:t>
            </w:r>
          </w:p>
        </w:tc>
        <w:tc>
          <w:tcPr>
            <w:tcW w:w="212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C3</w:t>
            </w:r>
          </w:p>
          <w:p>
            <w:pPr>
              <w:pStyle w:val="normal1"/>
              <w:keepNext w:val="true"/>
              <w:spacing w:lineRule="auto" w:line="240" w:before="60" w:after="0"/>
              <w:jc w:val="center"/>
              <w:rPr>
                <w:rFonts w:ascii="Calibri" w:hAnsi="Calibri" w:eastAsia="Calibri" w:cs="Calibri"/>
                <w:b/>
                <w:bCs/>
                <w:color w:val="000000"/>
              </w:rPr>
            </w:pPr>
            <w:r>
              <w:rPr>
                <w:color w:val="000000"/>
              </w:rPr>
              <w:t>[NORMAL]</w:t>
            </w:r>
          </w:p>
        </w:tc>
      </w:tr>
      <w:tr>
        <w:trPr>
          <w:cantSplit/>
        </w:trPr>
        <w:tc>
          <w:tcPr>
            <w:tcW w:w="2124"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125"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rPr>
                <w:rFonts w:ascii="Calibri" w:hAnsi="Calibri" w:eastAsia="Calibri" w:cs="Calibri"/>
                <w:color w:val="000000"/>
              </w:rPr>
            </w:pPr>
            <w:r>
              <w:rPr>
                <w:rFonts w:eastAsia="Old Standard TT" w:cs="Old Standard TT" w:ascii="Old Standard TT" w:hAnsi="Old Standard TT"/>
              </w:rPr>
              <w:t>El stock es igual a 0.</w:t>
            </w:r>
          </w:p>
        </w:tc>
        <w:tc>
          <w:tcPr>
            <w:tcW w:w="2125"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rPr>
                <w:rFonts w:ascii="Calibri" w:hAnsi="Calibri" w:eastAsia="Calibri" w:cs="Calibri"/>
                <w:color w:val="000000"/>
              </w:rPr>
            </w:pPr>
            <w:r>
              <w:rPr>
                <w:rFonts w:eastAsia="Old Standard TT" w:cs="Old Standard TT" w:ascii="Old Standard TT" w:hAnsi="Old Standard TT"/>
              </w:rPr>
              <w:t>El stock es mayor a 0 y menor o igual al umbral mínimo.</w:t>
            </w:r>
          </w:p>
        </w:tc>
        <w:tc>
          <w:tcPr>
            <w:tcW w:w="212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rPr>
                <w:rFonts w:ascii="Calibri" w:hAnsi="Calibri" w:eastAsia="Calibri" w:cs="Calibri"/>
                <w:color w:val="000000"/>
              </w:rPr>
            </w:pPr>
            <w:r>
              <w:rPr>
                <w:rFonts w:eastAsia="Old Standard TT" w:cs="Old Standard TT" w:ascii="Old Standard TT" w:hAnsi="Old Standard TT"/>
              </w:rPr>
              <w:t>El stock es mayor al umbral mínimo.</w:t>
            </w:r>
          </w:p>
        </w:tc>
      </w:tr>
      <w:tr>
        <w:trPr>
          <w:cantSplit/>
        </w:trPr>
        <w:tc>
          <w:tcPr>
            <w:tcW w:w="2124" w:type="dxa"/>
            <w:tcBorders>
              <w:top w:val="single" w:sz="4" w:space="0" w:color="000000"/>
              <w:left w:val="single" w:sz="4" w:space="0" w:color="000000"/>
              <w:bottom w:val="single" w:sz="4" w:space="0" w:color="000000"/>
              <w:right w:val="single" w:sz="4" w:space="0" w:color="000000"/>
            </w:tcBorders>
          </w:tcPr>
          <w:p>
            <w:pPr>
              <w:pStyle w:val="normal1"/>
              <w:spacing w:lineRule="auto" w:line="240" w:before="60" w:after="0"/>
              <w:jc w:val="center"/>
              <w:rPr>
                <w:rFonts w:ascii="Calibri" w:hAnsi="Calibri" w:eastAsia="Calibri" w:cs="Calibri"/>
                <w:b/>
                <w:bCs/>
                <w:color w:val="000000"/>
              </w:rPr>
            </w:pPr>
            <w:r>
              <w:rPr>
                <w:rFonts w:eastAsia="Calibri" w:cs="Calibri"/>
                <w:b/>
                <w:bCs/>
                <w:color w:val="000000"/>
              </w:rPr>
              <w:t>Acción</w:t>
            </w:r>
          </w:p>
        </w:tc>
        <w:tc>
          <w:tcPr>
            <w:tcW w:w="212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60" w:after="0"/>
              <w:jc w:val="center"/>
              <w:rPr>
                <w:rFonts w:ascii="Calibri" w:hAnsi="Calibri" w:eastAsia="Calibri" w:cs="Calibri"/>
                <w:b/>
                <w:bCs/>
                <w:color w:val="FF0000"/>
              </w:rPr>
            </w:pPr>
            <w:r>
              <w:rPr>
                <w:rFonts w:eastAsia="Calibri" w:cs="Calibri"/>
                <w:color w:val="000000"/>
              </w:rPr>
              <w:t xml:space="preserve">Incluir en </w:t>
            </w:r>
            <w:r>
              <w:rPr>
                <w:rFonts w:eastAsia="Calibri" w:cs="Calibri"/>
                <w:b/>
                <w:bCs/>
                <w:color w:val="FF0000"/>
              </w:rPr>
              <w:t>SUGERENCIA</w:t>
            </w:r>
          </w:p>
          <w:p>
            <w:pPr>
              <w:pStyle w:val="normal1"/>
              <w:spacing w:lineRule="auto" w:line="240" w:before="60" w:after="0"/>
              <w:jc w:val="center"/>
              <w:rPr>
                <w:rFonts w:ascii="Calibri" w:hAnsi="Calibri" w:eastAsia="Calibri" w:cs="Calibri"/>
                <w:b/>
                <w:bCs/>
                <w:color w:val="FF0000"/>
              </w:rPr>
            </w:pPr>
            <w:r>
              <w:rPr>
                <w:rFonts w:eastAsia="Calibri" w:cs="Calibri"/>
                <w:color w:val="000000"/>
              </w:rPr>
              <w:t>La tupla (ID_ARTICULO, C1)</w:t>
            </w:r>
          </w:p>
        </w:tc>
        <w:tc>
          <w:tcPr>
            <w:tcW w:w="212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60" w:after="0"/>
              <w:jc w:val="center"/>
              <w:rPr>
                <w:rFonts w:ascii="Calibri" w:hAnsi="Calibri" w:eastAsia="Calibri" w:cs="Calibri"/>
                <w:b/>
                <w:bCs/>
                <w:color w:val="FF0000"/>
              </w:rPr>
            </w:pPr>
            <w:r>
              <w:rPr>
                <w:rFonts w:eastAsia="Calibri" w:cs="Calibri"/>
                <w:color w:val="000000"/>
              </w:rPr>
              <w:t xml:space="preserve">Incluir en </w:t>
            </w:r>
            <w:r>
              <w:rPr>
                <w:rFonts w:eastAsia="Calibri" w:cs="Calibri"/>
                <w:b/>
                <w:bCs/>
                <w:color w:val="FF0000"/>
              </w:rPr>
              <w:t>SUGERENCIA</w:t>
            </w:r>
          </w:p>
          <w:p>
            <w:pPr>
              <w:pStyle w:val="normal1"/>
              <w:spacing w:lineRule="auto" w:line="240" w:before="60" w:after="0"/>
              <w:jc w:val="center"/>
              <w:rPr>
                <w:rFonts w:ascii="Calibri" w:hAnsi="Calibri" w:eastAsia="Calibri" w:cs="Calibri"/>
                <w:b/>
                <w:bCs/>
                <w:color w:val="FF0000"/>
              </w:rPr>
            </w:pPr>
            <w:r>
              <w:rPr>
                <w:rFonts w:eastAsia="Calibri" w:cs="Calibri"/>
                <w:color w:val="000000"/>
              </w:rPr>
              <w:t>La tupla (ID_ARTICULO, C2)</w:t>
            </w:r>
          </w:p>
        </w:tc>
        <w:tc>
          <w:tcPr>
            <w:tcW w:w="212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60" w:after="0"/>
              <w:jc w:val="center"/>
              <w:rPr>
                <w:rFonts w:ascii="Calibri" w:hAnsi="Calibri" w:eastAsia="Calibri" w:cs="Calibri"/>
                <w:b/>
                <w:bCs/>
                <w:color w:val="FF0000"/>
              </w:rPr>
            </w:pPr>
            <w:r>
              <w:rPr>
                <w:rFonts w:eastAsia="Calibri" w:cs="Calibri"/>
                <w:color w:val="000000"/>
              </w:rPr>
              <w:t xml:space="preserve">No incluir en </w:t>
            </w:r>
            <w:r>
              <w:rPr>
                <w:rFonts w:eastAsia="Calibri" w:cs="Calibri"/>
                <w:b/>
                <w:bCs/>
                <w:color w:val="FF0000"/>
              </w:rPr>
              <w:t>SUGERENCIA</w:t>
            </w:r>
          </w:p>
        </w:tc>
      </w:tr>
    </w:tbl>
    <w:p>
      <w:pPr>
        <w:pStyle w:val="normal1"/>
        <w:rPr>
          <w:rFonts w:ascii="Calibri" w:hAnsi="Calibri" w:eastAsia="Calibri" w:cs="Calibri"/>
        </w:rPr>
      </w:pPr>
      <w:r>
        <w:rPr>
          <w:rFonts w:eastAsia="Calibri" w:cs="Calibri"/>
        </w:rPr>
      </w:r>
    </w:p>
    <w:p>
      <w:pPr>
        <w:pStyle w:val="normal1"/>
        <w:keepNext w:val="true"/>
        <w:shd w:val="clear" w:fill="FFFFFF"/>
        <w:spacing w:lineRule="auto" w:line="240" w:before="60" w:after="0"/>
        <w:rPr>
          <w:rFonts w:ascii="Calibri" w:hAnsi="Calibri" w:eastAsia="Calibri" w:cs="Calibri"/>
          <w:sz w:val="22"/>
          <w:szCs w:val="22"/>
        </w:rPr>
      </w:pPr>
      <w:r>
        <w:rPr>
          <w:rFonts w:eastAsia="Calibri" w:cs="Calibri"/>
          <w:b/>
          <w:bCs/>
          <w:color w:val="FF0000"/>
        </w:rPr>
        <w:t>SUGERENCIA</w:t>
      </w:r>
      <w:r>
        <w:rPr>
          <w:rFonts w:eastAsia="Calibri" w:cs="Calibri"/>
          <w:sz w:val="22"/>
          <w:szCs w:val="22"/>
        </w:rPr>
        <w:t xml:space="preserve">: Son los artículos a reponer. Para cada uno se calcula la </w:t>
      </w:r>
      <w:r>
        <w:rPr>
          <w:rFonts w:eastAsia="Calibri" w:cs="Calibri"/>
          <w:b/>
          <w:bCs/>
          <w:sz w:val="22"/>
          <w:szCs w:val="22"/>
        </w:rPr>
        <w:t>cantidad a pedir:</w:t>
      </w:r>
    </w:p>
    <w:p>
      <w:pPr>
        <w:pStyle w:val="normal1"/>
        <w:keepNext w:val="true"/>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12"/>
        <w:tblW w:w="7400" w:type="dxa"/>
        <w:jc w:val="center"/>
        <w:tblInd w:w="0" w:type="dxa"/>
        <w:tblLayout w:type="fixed"/>
        <w:tblCellMar>
          <w:top w:w="0" w:type="dxa"/>
          <w:left w:w="108" w:type="dxa"/>
          <w:bottom w:w="0" w:type="dxa"/>
          <w:right w:w="108" w:type="dxa"/>
        </w:tblCellMar>
        <w:tblLook w:val="0400"/>
      </w:tblPr>
      <w:tblGrid>
        <w:gridCol w:w="2466"/>
        <w:gridCol w:w="2467"/>
        <w:gridCol w:w="2467"/>
      </w:tblGrid>
      <w:tr>
        <w:trPr>
          <w:cantSplit/>
        </w:trPr>
        <w:tc>
          <w:tcPr>
            <w:tcW w:w="246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r>
          </w:p>
        </w:tc>
        <w:tc>
          <w:tcPr>
            <w:tcW w:w="2467"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Q1</w:t>
            </w:r>
          </w:p>
          <w:p>
            <w:pPr>
              <w:pStyle w:val="normal1"/>
              <w:keepNext w:val="true"/>
              <w:spacing w:lineRule="auto" w:line="240" w:before="60" w:after="0"/>
              <w:jc w:val="center"/>
              <w:rPr>
                <w:rFonts w:ascii="Calibri" w:hAnsi="Calibri" w:eastAsia="Calibri" w:cs="Calibri"/>
                <w:b/>
                <w:bCs/>
                <w:color w:val="000000"/>
              </w:rPr>
            </w:pPr>
            <w:r>
              <w:rPr>
                <w:color w:val="000000"/>
              </w:rPr>
              <w:t>[STOCK OBJETIVO]</w:t>
            </w:r>
          </w:p>
        </w:tc>
        <w:tc>
          <w:tcPr>
            <w:tcW w:w="2467"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Q2</w:t>
            </w:r>
          </w:p>
          <w:p>
            <w:pPr>
              <w:pStyle w:val="normal1"/>
              <w:keepNext w:val="true"/>
              <w:spacing w:lineRule="auto" w:line="240" w:before="60" w:after="0"/>
              <w:jc w:val="center"/>
              <w:rPr>
                <w:rFonts w:ascii="Calibri" w:hAnsi="Calibri" w:eastAsia="Calibri" w:cs="Calibri"/>
                <w:b/>
                <w:bCs/>
                <w:color w:val="000000"/>
              </w:rPr>
            </w:pPr>
            <w:r>
              <w:rPr>
                <w:color w:val="000000"/>
              </w:rPr>
              <w:t>[CANTIDAD SUGERIDA]</w:t>
            </w:r>
          </w:p>
        </w:tc>
      </w:tr>
      <w:tr>
        <w:trPr>
          <w:cantSplit/>
        </w:trPr>
        <w:tc>
          <w:tcPr>
            <w:tcW w:w="246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467"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rPr>
                <w:rFonts w:ascii="Calibri" w:hAnsi="Calibri" w:eastAsia="Calibri" w:cs="Calibri"/>
                <w:color w:val="000000"/>
              </w:rPr>
            </w:pPr>
            <w:r>
              <w:rPr>
                <w:rFonts w:eastAsia="Old Standard TT" w:cs="Old Standard TT" w:ascii="Old Standard TT" w:hAnsi="Old Standard TT"/>
              </w:rPr>
              <w:t xml:space="preserve">El artículo tiene umbral mínimo.</w:t>
            </w:r>
          </w:p>
        </w:tc>
        <w:tc>
          <w:tcPr>
            <w:tcW w:w="2467"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rPr>
                <w:rFonts w:ascii="Calibri" w:hAnsi="Calibri" w:eastAsia="Calibri" w:cs="Calibri"/>
                <w:color w:val="000000"/>
              </w:rPr>
            </w:pPr>
            <w:r>
              <w:rPr>
                <w:rFonts w:eastAsia="Old Standard TT" w:cs="Old Standard TT" w:ascii="Old Standard TT" w:hAnsi="Old Standard TT"/>
              </w:rPr>
              <w:t xml:space="preserve">El artículo está en C1 o C2 y tiene umbral.</w:t>
            </w:r>
          </w:p>
        </w:tc>
      </w:tr>
      <w:tr>
        <w:trPr>
          <w:cantSplit/>
        </w:trPr>
        <w:tc>
          <w:tcPr>
            <w:tcW w:w="246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60" w:after="0"/>
              <w:jc w:val="center"/>
              <w:rPr>
                <w:rFonts w:ascii="Calibri" w:hAnsi="Calibri" w:eastAsia="Calibri" w:cs="Calibri"/>
                <w:b/>
                <w:bCs/>
                <w:color w:val="000000"/>
              </w:rPr>
            </w:pPr>
            <w:r>
              <w:rPr>
                <w:rFonts w:eastAsia="Calibri" w:cs="Calibri"/>
                <w:b/>
                <w:bCs/>
                <w:color w:val="000000"/>
              </w:rPr>
              <w:t>Acción</w:t>
            </w:r>
          </w:p>
        </w:tc>
        <w:tc>
          <w:tcPr>
            <w:tcW w:w="2467" w:type="dxa"/>
            <w:tcBorders>
              <w:top w:val="single" w:sz="4" w:space="0" w:color="000000"/>
              <w:left w:val="single" w:sz="4" w:space="0" w:color="000000"/>
              <w:bottom w:val="single" w:sz="4" w:space="0" w:color="000000"/>
              <w:right w:val="single" w:sz="4" w:space="0" w:color="000000"/>
            </w:tcBorders>
          </w:tcPr>
          <w:p>
            <w:pPr>
              <w:pStyle w:val="normal1"/>
              <w:spacing w:lineRule="auto" w:line="240" w:before="60" w:after="0"/>
              <w:jc w:val="center"/>
              <w:rPr>
                <w:rFonts w:ascii="Calibri" w:hAnsi="Calibri" w:eastAsia="Calibri" w:cs="Calibri"/>
                <w:b/>
                <w:bCs/>
                <w:color w:val="FF0000"/>
              </w:rPr>
            </w:pPr>
            <w:r>
              <w:rPr>
                <w:rFonts w:eastAsia="Calibri" w:cs="Calibri"/>
                <w:color w:val="000000"/>
              </w:rPr>
              <w:t>Stock objetivo =</w:t>
            </w:r>
          </w:p>
          <w:p>
            <w:pPr>
              <w:pStyle w:val="normal1"/>
              <w:spacing w:lineRule="auto" w:line="240" w:before="60" w:after="0"/>
              <w:jc w:val="center"/>
              <w:rPr>
                <w:rFonts w:ascii="Calibri" w:hAnsi="Calibri" w:eastAsia="Calibri" w:cs="Calibri"/>
                <w:b/>
                <w:bCs/>
                <w:color w:val="FF0000"/>
              </w:rPr>
            </w:pPr>
            <w:r>
              <w:rPr>
                <w:rFonts w:eastAsia="Calibri" w:cs="Calibri"/>
                <w:color w:val="000000"/>
              </w:rPr>
              <w:t>2 × umbral mínimo</w:t>
            </w:r>
          </w:p>
        </w:tc>
        <w:tc>
          <w:tcPr>
            <w:tcW w:w="2467" w:type="dxa"/>
            <w:tcBorders>
              <w:top w:val="single" w:sz="4" w:space="0" w:color="000000"/>
              <w:left w:val="single" w:sz="4" w:space="0" w:color="000000"/>
              <w:bottom w:val="single" w:sz="4" w:space="0" w:color="000000"/>
              <w:right w:val="single" w:sz="4" w:space="0" w:color="000000"/>
            </w:tcBorders>
          </w:tcPr>
          <w:p>
            <w:pPr>
              <w:pStyle w:val="normal1"/>
              <w:spacing w:lineRule="auto" w:line="240" w:before="60" w:after="0"/>
              <w:jc w:val="center"/>
              <w:rPr>
                <w:rFonts w:ascii="Calibri" w:hAnsi="Calibri" w:eastAsia="Calibri" w:cs="Calibri"/>
                <w:b/>
                <w:bCs/>
                <w:color w:val="FF0000"/>
              </w:rPr>
            </w:pPr>
            <w:r>
              <w:rPr>
                <w:rFonts w:eastAsia="Calibri" w:cs="Calibri"/>
                <w:color w:val="000000"/>
              </w:rPr>
              <w:t>Cantidad sugerida =</w:t>
            </w:r>
          </w:p>
          <w:p>
            <w:pPr>
              <w:pStyle w:val="normal1"/>
              <w:spacing w:lineRule="auto" w:line="240" w:before="60" w:after="0"/>
              <w:jc w:val="center"/>
              <w:rPr>
                <w:rFonts w:ascii="Calibri" w:hAnsi="Calibri" w:eastAsia="Calibri" w:cs="Calibri"/>
                <w:b/>
                <w:bCs/>
                <w:color w:val="FF0000"/>
              </w:rPr>
            </w:pPr>
            <w:r>
              <w:rPr>
                <w:rFonts w:eastAsia="Calibri" w:cs="Calibri"/>
                <w:color w:val="000000"/>
              </w:rPr>
              <w:t>stock objetivo − stock actual</w:t>
            </w:r>
          </w:p>
        </w:tc>
      </w:tr>
    </w:tbl>
    <w:p>
      <w:pPr>
        <w:pStyle w:val="normal1"/>
        <w:rPr>
          <w:rFonts w:ascii="Calibri" w:hAnsi="Calibri" w:eastAsia="Calibri" w:cs="Calibri"/>
        </w:rPr>
      </w:pPr>
      <w:r>
        <w:rPr>
          <w:rFonts w:eastAsia="Calibri" w:cs="Calibri"/>
        </w:rPr>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Al iniciar el sistema, calcular para cada artículo su regla de </w:t>
      </w:r>
      <w:r>
        <w:rPr>
          <w:rFonts w:eastAsia="Calibri" w:cs="Calibri"/>
          <w:b/>
          <w:bCs/>
          <w:i w:val="false"/>
          <w:iCs w:val="false"/>
          <w:caps w:val="false"/>
          <w:smallCaps w:val="false"/>
          <w:strike w:val="false"/>
          <w:dstrike w:val="false"/>
          <w:color w:val="FF0000"/>
          <w:position w:val="0"/>
          <w:sz w:val="20"/>
          <w:szCs w:val="20"/>
          <w:u w:val="none"/>
          <w:shd w:fill="auto" w:val="clear"/>
          <w:vertAlign w:val="baseline"/>
        </w:rPr>
        <w:t>STOCK ACTUAL</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y armar la </w:t>
      </w:r>
      <w:r>
        <w:rPr>
          <w:rFonts w:eastAsia="Calibri" w:cs="Calibri"/>
          <w:b/>
          <w:bCs/>
          <w:i w:val="false"/>
          <w:iCs w:val="false"/>
          <w:caps w:val="false"/>
          <w:smallCaps w:val="false"/>
          <w:strike w:val="false"/>
          <w:dstrike w:val="false"/>
          <w:color w:val="FF0000"/>
          <w:position w:val="0"/>
          <w:sz w:val="20"/>
          <w:szCs w:val="20"/>
          <w:u w:val="none"/>
          <w:shd w:fill="auto" w:val="clear"/>
          <w:vertAlign w:val="baseline"/>
        </w:rPr>
        <w:t>SUGERENCIA</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Ordenar la </w:t>
      </w:r>
      <w:r>
        <w:rPr>
          <w:rFonts w:eastAsia="Calibri" w:cs="Calibri"/>
          <w:b/>
          <w:bCs/>
          <w:i w:val="false"/>
          <w:iCs w:val="false"/>
          <w:caps w:val="false"/>
          <w:smallCaps w:val="false"/>
          <w:strike w:val="false"/>
          <w:dstrike w:val="false"/>
          <w:color w:val="FF0000"/>
          <w:position w:val="0"/>
          <w:sz w:val="20"/>
          <w:szCs w:val="20"/>
          <w:u w:val="none"/>
          <w:shd w:fill="auto" w:val="clear"/>
          <w:vertAlign w:val="baseline"/>
        </w:rPr>
        <w:t>SUGERENCIA</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por regla (C1 y C2) y, dentro de cada regla, por el cociente entre stock y umbral mínimo, de menor a mayor.</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Recalcular la </w:t>
      </w:r>
      <w:r>
        <w:rPr>
          <w:rFonts w:eastAsia="Calibri" w:cs="Calibri"/>
          <w:b/>
          <w:bCs/>
          <w:i w:val="false"/>
          <w:iCs w:val="false"/>
          <w:caps w:val="false"/>
          <w:smallCaps w:val="false"/>
          <w:strike w:val="false"/>
          <w:dstrike w:val="false"/>
          <w:color w:val="FF0000"/>
          <w:position w:val="0"/>
          <w:sz w:val="20"/>
          <w:szCs w:val="20"/>
          <w:u w:val="none"/>
          <w:shd w:fill="auto" w:val="clear"/>
          <w:vertAlign w:val="baseline"/>
        </w:rPr>
        <w:t>SUGERENCIA</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después de cada venta, entrada de stock o modificación de un artículo, para que refleje el stock actual.</w:t>
      </w:r>
    </w:p>
    <w:p>
      <w:pPr>
        <w:pStyle w:val="normal1"/>
        <w:keepNext w:val="tru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Si un artículo con stock no tiene umbral mínimo asignado, aplicar la regla C4:</w:t>
      </w:r>
    </w:p>
    <w:tbl>
      <w:tblPr>
        <w:tblStyle w:val="Table13"/>
        <w:tblW w:w="2200" w:type="dxa"/>
        <w:jc w:val="center"/>
        <w:tblInd w:w="0" w:type="dxa"/>
        <w:tblLayout w:type="fixed"/>
        <w:tblCellMar>
          <w:top w:w="0" w:type="dxa"/>
          <w:left w:w="108" w:type="dxa"/>
          <w:bottom w:w="0" w:type="dxa"/>
          <w:right w:w="108" w:type="dxa"/>
        </w:tblCellMar>
        <w:tblLook w:val="0400"/>
      </w:tblPr>
      <w:tblGrid>
        <w:gridCol w:w="2200"/>
      </w:tblGrid>
      <w:tr>
        <w:trPr>
          <w:cantSplit/>
        </w:trPr>
        <w:tc>
          <w:tcPr>
            <w:tcW w:w="2200"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 xml:space="preserve">Regla C4 </w:t>
            </w:r>
            <w:r>
              <w:rPr>
                <w:color w:val="000000"/>
              </w:rPr>
              <w:t>[SIN UMBRAL]</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Old Standard TT" w:cs="Old Standard TT" w:ascii="Old Standard TT" w:hAnsi="Old Standard TT"/>
              </w:rPr>
              <w:t xml:space="preserve">No tiene umbral y su stock es mayor a 0.</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60" w:after="0"/>
              <w:jc w:val="center"/>
              <w:rPr>
                <w:rFonts w:ascii="Calibri" w:hAnsi="Calibri" w:eastAsia="Calibri" w:cs="Calibri"/>
                <w:b/>
                <w:bCs/>
                <w:color w:val="000000"/>
                <w:highlight w:val="red"/>
              </w:rPr>
            </w:pPr>
            <w:r>
              <w:rPr>
                <w:rFonts w:eastAsia="Calibri" w:cs="Calibri"/>
                <w:color w:val="000000"/>
              </w:rPr>
              <w:t xml:space="preserve">No incluir en </w:t>
            </w:r>
            <w:r>
              <w:rPr>
                <w:rFonts w:eastAsia="Calibri" w:cs="Calibri"/>
                <w:b/>
                <w:bCs/>
                <w:color w:val="FF0000"/>
              </w:rPr>
              <w:t>SUGERENCIA</w:t>
            </w:r>
          </w:p>
          <w:p>
            <w:pPr>
              <w:pStyle w:val="normal1"/>
              <w:spacing w:lineRule="auto" w:line="240" w:before="60" w:after="0"/>
              <w:jc w:val="center"/>
              <w:rPr>
                <w:rFonts w:ascii="Calibri" w:hAnsi="Calibri" w:eastAsia="Calibri" w:cs="Calibri"/>
                <w:b/>
                <w:bCs/>
                <w:color w:val="000000"/>
                <w:highlight w:val="red"/>
              </w:rPr>
            </w:pPr>
            <w:r>
              <w:rPr>
                <w:rFonts w:eastAsia="Calibri" w:cs="Calibri"/>
                <w:b/>
                <w:bCs/>
                <w:color w:val="000000"/>
                <w:highlight w:val="red"/>
              </w:rPr>
            </w:r>
          </w:p>
        </w:tc>
      </w:tr>
    </w:tbl>
    <w:p>
      <w:pPr>
        <w:pStyle w:val="normal1"/>
        <w:rPr>
          <w:rFonts w:ascii="Calibri" w:hAnsi="Calibri" w:eastAsia="Calibri" w:cs="Calibri"/>
        </w:rPr>
      </w:pPr>
      <w:r>
        <w:rPr>
          <w:rFonts w:eastAsia="Calibri" w:cs="Calibri"/>
        </w:rPr>
      </w:r>
    </w:p>
    <w:p>
      <w:pPr>
        <w:pStyle w:val="normal1"/>
        <w:keepNext w:val="true"/>
        <w:keepLines w:val="false"/>
        <w:pageBreakBefore w:val="false"/>
        <w:widowControl/>
        <w:numPr>
          <w:ilvl w:val="0"/>
          <w:numId w:val="3"/>
        </w:numPr>
        <w:shd w:val="clear" w:fill="auto"/>
        <w:spacing w:lineRule="auto" w:line="240" w:before="0" w:after="0"/>
        <w:ind w:hanging="360" w:left="360" w:right="0"/>
        <w:jc w:val="left"/>
        <w:outlineLvl w:val="0"/>
        <w:rPr>
          <w:rFonts w:ascii="Calibri" w:hAnsi="Calibri" w:eastAsia="Calibri" w:cs="Calibri"/>
          <w:i w:val="false"/>
          <w:iCs w:val="false"/>
          <w:caps w:val="false"/>
          <w:smallCaps w:val="false"/>
          <w:strike w:val="false"/>
          <w:dstrike w:val="false"/>
          <w:color w:val="1F497D"/>
          <w:position w:val="0"/>
          <w:sz w:val="32"/>
          <w:szCs w:val="32"/>
          <w:u w:val="none"/>
          <w:shd w:fill="auto" w:val="clear"/>
          <w:vertAlign w:val="baseline"/>
        </w:rPr>
      </w:pPr>
      <w:bookmarkStart w:id="18" w:name="__RefHeading___Toc2685_3661841218"/>
      <w:bookmarkStart w:id="19" w:name="_awnzyh8n4enn"/>
      <w:bookmarkEnd w:id="18"/>
      <w:bookmarkEnd w:id="19"/>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t>Pantallas de Usuario</w:t>
      </w:r>
    </w:p>
    <w:p>
      <w:pPr>
        <w:pStyle w:val="normal1"/>
        <w:keepNext w:val="true"/>
        <w:rPr>
          <w:rFonts w:ascii="Calibri" w:hAnsi="Calibri" w:eastAsia="Calibri" w:cs="Calibri"/>
          <w:b/>
          <w:bCs/>
        </w:rPr>
      </w:pPr>
      <w:r>
        <w:rPr>
          <w:rFonts w:eastAsia="Calibri" w:cs="Calibri"/>
          <w:b/>
          <w:bCs/>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2" name="pantalla1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antalla115.png"/>
                    <pic:cNvPicPr>
                      <a:picLocks noChangeAspect="1" noChangeArrowheads="1"/>
                    </pic:cNvPicPr>
                  </pic:nvPicPr>
                  <pic:blipFill>
                    <a:blip r:embed="rId3"/>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SC000 – Inicio de sesión</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3" name="pantalla1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antalla116.png"/>
                    <pic:cNvPicPr>
                      <a:picLocks noChangeAspect="1" noChangeArrowheads="1"/>
                    </pic:cNvPicPr>
                  </pic:nvPicPr>
                  <pic:blipFill>
                    <a:blip r:embed="rId4"/>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SC000.1 – Credenciales incorrectas (regla 14)</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4386682"/>
            <wp:effectExtent l="0" t="0" r="0" b="0"/>
            <wp:docPr id="4" name="pantalla1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antalla117.png"/>
                    <pic:cNvPicPr>
                      <a:picLocks noChangeAspect="1" noChangeArrowheads="1"/>
                    </pic:cNvPicPr>
                  </pic:nvPicPr>
                  <pic:blipFill>
                    <a:blip r:embed="rId5"/>
                    <a:stretch>
                      <a:fillRect/>
                    </a:stretch>
                  </pic:blipFill>
                  <pic:spPr bwMode="auto">
                    <a:xfrm>
                      <a:off x="0" y="0"/>
                      <a:ext cx="5120640" cy="4386682"/>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SC001 – Dashboard</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18" name="pantalla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antalla119.png"/>
                    <pic:cNvPicPr>
                      <a:picLocks noChangeAspect="1" noChangeArrowheads="1"/>
                    </pic:cNvPicPr>
                  </pic:nvPicPr>
                  <pic:blipFill>
                    <a:blip r:embed="rId29"/>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SC001.1 – Dashboard con el rol empleado (regla 16)</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5" name="pantalla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antalla101.png"/>
                    <pic:cNvPicPr>
                      <a:picLocks noChangeAspect="1" noChangeArrowheads="1"/>
                    </pic:cNvPicPr>
                  </pic:nvPicPr>
                  <pic:blipFill>
                    <a:blip r:embed="rId6"/>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SC002 – Artículos</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6" name="pantalla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antalla102.png"/>
                    <pic:cNvPicPr>
                      <a:picLocks noChangeAspect="1" noChangeArrowheads="1"/>
                    </pic:cNvPicPr>
                  </pic:nvPicPr>
                  <pic:blipFill>
                    <a:blip r:embed="rId7"/>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SC002.1 – Alta de artículo</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7" name="pantalla1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antalla103.png"/>
                    <pic:cNvPicPr>
                      <a:picLocks noChangeAspect="1" noChangeArrowheads="1"/>
                    </pic:cNvPicPr>
                  </pic:nvPicPr>
                  <pic:blipFill>
                    <a:blip r:embed="rId8"/>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SC002.2 – Modificación de artículo</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8" name="pantalla1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antalla104.png"/>
                    <pic:cNvPicPr>
                      <a:picLocks noChangeAspect="1" noChangeArrowheads="1"/>
                    </pic:cNvPicPr>
                  </pic:nvPicPr>
                  <pic:blipFill>
                    <a:blip r:embed="rId9"/>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SC002.3 – Baja de artículo</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9" name="pantalla1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antalla105.png"/>
                    <pic:cNvPicPr>
                      <a:picLocks noChangeAspect="1" noChangeArrowheads="1"/>
                    </pic:cNvPicPr>
                  </pic:nvPicPr>
                  <pic:blipFill>
                    <a:blip r:embed="rId10"/>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SC002.4 – Proveedores</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10" name="pantalla1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antalla106.png"/>
                    <pic:cNvPicPr>
                      <a:picLocks noChangeAspect="1" noChangeArrowheads="1"/>
                    </pic:cNvPicPr>
                  </pic:nvPicPr>
                  <pic:blipFill>
                    <a:blip r:embed="rId11"/>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SC002.5 – Baja de proveedor con artículos asociados (regla 9)</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19" name="pantalla1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antalla120.png"/>
                    <pic:cNvPicPr>
                      <a:picLocks noChangeAspect="1" noChangeArrowheads="1"/>
                    </pic:cNvPicPr>
                  </pic:nvPicPr>
                  <pic:blipFill>
                    <a:blip r:embed="rId30"/>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SC002.6 – Código repetido en más de un proveedor (regla 13)</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11" name="pantalla1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antalla107.png"/>
                    <pic:cNvPicPr>
                      <a:picLocks noChangeAspect="1" noChangeArrowheads="1"/>
                    </pic:cNvPicPr>
                  </pic:nvPicPr>
                  <pic:blipFill>
                    <a:blip r:embed="rId12"/>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SC003 – Ventas</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12" name="pantalla1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antalla108.png"/>
                    <pic:cNvPicPr>
                      <a:picLocks noChangeAspect="1" noChangeArrowheads="1"/>
                    </pic:cNvPicPr>
                  </pic:nvPicPr>
                  <pic:blipFill>
                    <a:blip r:embed="rId13"/>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SC003.1 – Agregar artículo a la venta</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13" name="pantalla1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antalla109.png"/>
                    <pic:cNvPicPr>
                      <a:picLocks noChangeAspect="1" noChangeArrowheads="1"/>
                    </pic:cNvPicPr>
                  </pic:nvPicPr>
                  <pic:blipFill>
                    <a:blip r:embed="rId14"/>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SC003.2 – Venta registrada (regla 6)</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14" name="pantalla1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antalla110.png"/>
                    <pic:cNvPicPr>
                      <a:picLocks noChangeAspect="1" noChangeArrowheads="1"/>
                    </pic:cNvPicPr>
                  </pic:nvPicPr>
                  <pic:blipFill>
                    <a:blip r:embed="rId15"/>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SC003.3 – Stock insuficiente (regla 5)</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15" name="pantalla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antalla111.png"/>
                    <pic:cNvPicPr>
                      <a:picLocks noChangeAspect="1" noChangeArrowheads="1"/>
                    </pic:cNvPicPr>
                  </pic:nvPicPr>
                  <pic:blipFill>
                    <a:blip r:embed="rId16"/>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SC003.4 – Artículo sin precio al público (regla 11)</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16" name="pantalla1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antalla118.png"/>
                    <pic:cNvPicPr>
                      <a:picLocks noChangeAspect="1" noChangeArrowheads="1"/>
                    </pic:cNvPicPr>
                  </pic:nvPicPr>
                  <pic:blipFill>
                    <a:blip r:embed="rId17"/>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SC004 – Movimientos</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17" name="pantalla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antalla119.png"/>
                    <pic:cNvPicPr>
                      <a:picLocks noChangeAspect="1" noChangeArrowheads="1"/>
                    </pic:cNvPicPr>
                  </pic:nvPicPr>
                  <pic:blipFill>
                    <a:blip r:embed="rId18"/>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SC004.1 – Entrada de stock (regla 7)</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20" name="pantalla1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antalla121.png"/>
                    <pic:cNvPicPr>
                      <a:picLocks noChangeAspect="1" noChangeArrowheads="1"/>
                    </pic:cNvPicPr>
                  </pic:nvPicPr>
                  <pic:blipFill>
                    <a:blip r:embed="rId31"/>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SC005 – Usuarios, desde el menú del usuario</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21" name="pantalla1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antalla122.png"/>
                    <pic:cNvPicPr>
                      <a:picLocks noChangeAspect="1" noChangeArrowheads="1"/>
                    </pic:cNvPicPr>
                  </pic:nvPicPr>
                  <pic:blipFill>
                    <a:blip r:embed="rId32"/>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SC005.1 – Alta de usuario</w:t>
      </w:r>
    </w:p>
    <w:p>
      <w:pPr>
        <w:pStyle w:val="normal1"/>
        <w:rPr>
          <w:rFonts w:ascii="Calibri" w:hAnsi="Calibri" w:eastAsia="Calibri" w:cs="Calibri"/>
        </w:rPr>
      </w:pPr>
      <w:r>
        <w:rPr>
          <w:rFonts w:eastAsia="Calibri" w:cs="Calibri"/>
        </w:rPr>
      </w:r>
    </w:p>
    <w:p>
      <w:pPr>
        <w:pStyle w:val="normal1"/>
        <w:keepNext w:val="false"/>
        <w:widowControl/>
        <w:bidi w:val="0"/>
        <w:spacing w:before="0" w:after="0"/>
        <w:jc w:val="left"/>
        <w:rPr>
          <w:rFonts w:ascii="Calibri" w:hAnsi="Calibri" w:eastAsia="Calibri" w:cs="Calibri"/>
        </w:rPr>
      </w:pPr>
      <w:r>
        <w:rPr>
          <w:rFonts w:eastAsia="Calibri" w:cs="Calibri"/>
        </w:rPr>
      </w:r>
    </w:p>
    <w:p>
      <w:pPr>
        <w:pStyle w:val="normal1"/>
        <w:keepNext w:val="true"/>
        <w:keepLines w:val="false"/>
        <w:pageBreakBefore w:val="false"/>
        <w:widowControl/>
        <w:numPr>
          <w:ilvl w:val="0"/>
          <w:numId w:val="1"/>
        </w:numPr>
        <w:shd w:val="clear" w:fill="auto"/>
        <w:spacing w:lineRule="auto" w:line="240" w:before="0" w:after="0"/>
        <w:ind w:hanging="360" w:left="360" w:right="0"/>
        <w:jc w:val="left"/>
        <w:outlineLvl w:val="0"/>
        <w:rPr>
          <w:rFonts w:ascii="Calibri" w:hAnsi="Calibri" w:eastAsia="Calibri" w:cs="Calibri"/>
          <w:b/>
          <w:bCs/>
          <w:i w:val="false"/>
          <w:iCs w:val="false"/>
          <w:caps w:val="false"/>
          <w:smallCaps w:val="false"/>
          <w:strike w:val="false"/>
          <w:dstrike w:val="false"/>
          <w:color w:val="1F497D"/>
          <w:position w:val="0"/>
          <w:sz w:val="20"/>
          <w:u w:val="none"/>
          <w:shd w:fill="auto" w:val="clear"/>
          <w:vertAlign w:val="baseline"/>
        </w:rPr>
      </w:pPr>
      <w:bookmarkStart w:id="20" w:name="__RefHeading___Toc2687_3661841218"/>
      <w:bookmarkStart w:id="21" w:name="_gtef9lh88zvw"/>
      <w:bookmarkEnd w:id="20"/>
      <w:bookmarkEnd w:id="21"/>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t xml:space="preserve">Glosario </w:t>
      </w:r>
    </w:p>
    <w:p>
      <w:pPr>
        <w:pStyle w:val="normal1"/>
        <w:rPr>
          <w:rFonts w:ascii="Calibri" w:hAnsi="Calibri" w:eastAsia="Calibri" w:cs="Calibri"/>
        </w:rPr>
      </w:pPr>
      <w:r>
        <w:rPr>
          <w:rFonts w:eastAsia="Calibri" w:cs="Calibri"/>
        </w:rPr>
      </w:r>
    </w:p>
    <w:p>
      <w:pPr>
        <w:pStyle w:val="normal1"/>
        <w:keepNext w:val="true"/>
        <w:keepLines w:val="false"/>
        <w:pageBreakBefore w:val="false"/>
        <w:widowControl/>
        <w:numPr>
          <w:ilvl w:val="0"/>
          <w:numId w:val="0"/>
        </w:numPr>
        <w:shd w:val="clear" w:fill="auto"/>
        <w:spacing w:lineRule="auto" w:line="240" w:before="60" w:after="0"/>
        <w:ind w:hanging="432" w:left="432" w:right="0"/>
        <w:jc w:val="left"/>
        <w:outlineLvl w:val="1"/>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bookmarkStart w:id="22" w:name="__RefHeading___Toc2689_3661841218"/>
      <w:bookmarkStart w:id="23" w:name="_hmhkdrtuedde"/>
      <w:bookmarkEnd w:id="22"/>
      <w:bookmarkEnd w:id="23"/>
      <w:r>
        <w:rPr>
          <w:rFonts w:eastAsia="Calibri" w:cs="Calibri"/>
          <w:b/>
          <w:bCs/>
          <w:i w:val="false"/>
          <w:iCs w:val="false"/>
          <w:caps w:val="false"/>
          <w:smallCaps w:val="false"/>
          <w:strike w:val="false"/>
          <w:dstrike w:val="false"/>
          <w:color w:val="00000A"/>
          <w:position w:val="0"/>
          <w:sz w:val="24"/>
          <w:szCs w:val="24"/>
          <w:u w:val="none"/>
          <w:shd w:fill="auto" w:val="clear"/>
          <w:vertAlign w:val="baseline"/>
        </w:rPr>
        <w:t>6.1 Glosario de Términos</w:t>
      </w:r>
      <w:r>
        <w:rPr>
          <w:rFonts w:eastAsia="Calibri" w:cs="Calibri"/>
          <w:b w:val="false"/>
          <w:bCs w:val="false"/>
          <w:i w:val="false"/>
          <w:iCs w:val="false"/>
          <w:caps w:val="false"/>
          <w:smallCaps w:val="false"/>
          <w:strike w:val="false"/>
          <w:dstrike w:val="false"/>
          <w:color w:val="00000A"/>
          <w:position w:val="0"/>
          <w:sz w:val="24"/>
          <w:szCs w:val="24"/>
          <w:u w:val="none"/>
          <w:shd w:fill="auto" w:val="clear"/>
          <w:vertAlign w:val="baseline"/>
        </w:rPr>
        <w:t xml:space="preserve"> </w:t>
      </w:r>
    </w:p>
    <w:p>
      <w:pPr>
        <w:pStyle w:val="normal1"/>
        <w:shd w:val="clear" w:fill="FFFFFF"/>
        <w:ind w:hanging="0" w:left="270"/>
        <w:rPr>
          <w:rFonts w:ascii="Calibri" w:hAnsi="Calibri" w:eastAsia="Calibri" w:cs="Calibri"/>
          <w:color w:val="000000"/>
          <w:sz w:val="22"/>
          <w:szCs w:val="22"/>
        </w:rPr>
      </w:pPr>
      <w:r>
        <w:rPr>
          <w:rFonts w:eastAsia="Calibri" w:cs="Calibri"/>
          <w:color w:val="000000"/>
          <w:sz w:val="22"/>
          <w:szCs w:val="22"/>
        </w:rPr>
      </w:r>
      <w:bookmarkStart w:id="24" w:name="25ck2qb9dhq5"/>
    </w:p>
    <w:tbl>
      <w:tblPr>
        <w:tblStyle w:val="Table14"/>
        <w:tblW w:w="8777" w:type="dxa"/>
        <w:jc w:val="left"/>
        <w:tblInd w:w="221" w:type="dxa"/>
        <w:tblLayout w:type="fixed"/>
        <w:tblCellMar>
          <w:top w:w="0" w:type="dxa"/>
          <w:left w:w="108" w:type="dxa"/>
          <w:bottom w:w="0" w:type="dxa"/>
          <w:right w:w="108" w:type="dxa"/>
        </w:tblCellMar>
        <w:tblLook w:val="0000"/>
      </w:tblPr>
      <w:tblGrid>
        <w:gridCol w:w="2231"/>
        <w:gridCol w:w="6546"/>
      </w:tblGrid>
      <w:tr>
        <w:trPr/>
        <w:tc>
          <w:tcPr>
            <w:tcW w:w="2231" w:type="dxa"/>
            <w:tcBorders>
              <w:top w:val="single" w:sz="4" w:space="0" w:color="000000"/>
              <w:left w:val="single" w:sz="4" w:space="0" w:color="000000"/>
              <w:bottom w:val="single" w:sz="4" w:space="0" w:color="000000"/>
            </w:tcBorders>
            <w:shd w:fill="EEECE1" w:val="clear"/>
          </w:tcPr>
          <w:p>
            <w:pPr>
              <w:pStyle w:val="normal1"/>
              <w:shd w:val="clear" w:fill="FFFFFF"/>
              <w:jc w:val="center"/>
              <w:rPr>
                <w:rFonts w:ascii="Calibri" w:hAnsi="Calibri" w:eastAsia="Calibri" w:cs="Calibri"/>
                <w:b/>
                <w:bCs/>
                <w:color w:val="000000"/>
              </w:rPr>
            </w:pPr>
            <w:bookmarkEnd w:id="24"/>
            <w:r>
              <w:rPr>
                <w:rFonts w:eastAsia="Calibri" w:cs="Calibri"/>
                <w:b/>
                <w:bCs/>
                <w:color w:val="000000"/>
              </w:rPr>
              <w:t>Término</w:t>
            </w:r>
          </w:p>
        </w:tc>
        <w:tc>
          <w:tcPr>
            <w:tcW w:w="6546" w:type="dxa"/>
            <w:tcBorders>
              <w:top w:val="single" w:sz="4" w:space="0" w:color="000000"/>
              <w:left w:val="single" w:sz="4" w:space="0" w:color="000000"/>
              <w:bottom w:val="single" w:sz="4" w:space="0" w:color="000000"/>
              <w:right w:val="single" w:sz="4" w:space="0" w:color="000000"/>
            </w:tcBorders>
            <w:shd w:fill="EEECE1" w:val="clear"/>
          </w:tcPr>
          <w:p>
            <w:pPr>
              <w:pStyle w:val="normal1"/>
              <w:shd w:val="clear" w:fill="FFFFFF"/>
              <w:jc w:val="center"/>
              <w:rPr>
                <w:rFonts w:ascii="Calibri" w:hAnsi="Calibri" w:eastAsia="Calibri" w:cs="Calibri"/>
              </w:rPr>
            </w:pPr>
            <w:r>
              <w:rPr>
                <w:rFonts w:eastAsia="Calibri" w:cs="Calibri"/>
                <w:b/>
                <w:bCs/>
                <w:color w:val="000000"/>
              </w:rPr>
              <w:t>Descripción</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ABM</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Sigla de Alta, Baja y Modificación. Conjunto de operaciones básicas de mantenimiento sobre una entidad del sistema, a las que suele agregarse la consulta.</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Artículo</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Cada repuesto o producto individualizable que el comercio compra y vende, identificado por un código único dentro de su proveedor.</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BRD</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Business Requirements Document. Documento que describe las necesidades del negocio que la solución debe satisfacer.</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Cantidad sugerida</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Unidades que el sistema propone pedir de un artículo para llevarlo a su stock objetivo.</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Costo</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Precio al que el comercio compra un artículo a su proveedor. Es obligatorio al dar de alta el artículo.</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Criterio de Aceptación</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Condiciones que un producto de software debe satisfacer para ser aceptado por un usuario, cliente o stakeholder.</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Criterio de Bondad</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Cualidad esperada de la solución que permite evaluar si el resultado es satisfactorio para el negocio.</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Entrada de stock</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Movimiento que suma unidades al stock de un artículo al recibir mercadería. Puede llevar como referencia la factura o el remito del proveedor.</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Épica</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Conjunto de historias de usuario relacionadas con un mismo objetivo, que se planifican y se siguen juntas.</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FRD</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Functional Requirements Document. Documento que describe cómo debe comportarse el sistema para cumplir con los requerimientos de negocio.</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Movimiento de inventario</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Registro de cada operación sobre el inventario: alta, baja o modificación de un artículo o proveedor, venta o entrada de mercadería. Guarda la fecha y el usuario que la hizo.</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 xml:space="preserve">Permiso</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Habilitación para usar una pantalla del sistema. Hay un permiso por cada pantalla, con su mismo nombre; el de Usuarios habilita la pantalla que se abre desde el menú del usuario.</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Precio al público</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Precio de venta de un artículo. Puede quedar sin asignar al cargarlo, pero es obligatorio para poder venderlo.</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Proveedor</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Empresa que abastece de artículos al comercio. Se identifica por su nombre, que no puede repetirse.</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Prototipo</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Diseño de una pantalla que todavía no está implementada, utilizado para validarla antes de construirla.</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Release</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Versión del sistema que se entrega con un conjunto cerrado de funcionalidades, identificada con un número (por ejemplo, v0.2).</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 xml:space="preserve">Rol</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Perfil de un usuario: el conjunto de permisos que define qué pantallas puede usar. Cada usuario tiene un rol; el rol admin tiene todos los permisos y el rol empleado, solo Dashboard y Ventas.</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Rotación</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Frecuencia con la que un artículo se vende y se repone en un período determinado.</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Sesión</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Período que va desde que un empleado ingresa con su usuario y contraseña hasta que cierra sesión. Las operaciones que realiza en ese período quedan registradas a su nombre.</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Stock</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Cantidad de unidades disponibles de un artículo en el depósito y en el punto de venta.</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Stock objetivo</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Cantidad de unidades a la que se busca llevar un artículo al reponerlo. Equivale al doble de su umbral mínimo.</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Tabla de decisión</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Tabla que relaciona cada condición del negocio con la acción que el sistema debe ejecutar.</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Umbral mínimo</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Cantidad de unidades por debajo de la cual el sistema considera que un artículo debe reponerse y emite el aviso correspondiente.</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User Stories</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Descripciones cortas y concisas contadas desde el punto de vista del usuario cuando prueba un producto digital.</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Usuario</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Cuenta con la que un empleado ingresa al sistema. Tiene nombre, apellido, teléfono, contraseña y rol; se ingresa con el nombre y la contraseña.</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Venta</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Operación de entrega de artículos a un cliente. Registra la fecha, cada artículo con su cantidad y precio al momento de la venta, y el importe total.</w:t>
            </w:r>
          </w:p>
        </w:tc>
      </w:tr>
    </w:tbl>
    <w:p>
      <w:pPr>
        <w:pStyle w:val="normal1"/>
        <w:rPr>
          <w:rFonts w:ascii="Calibri" w:hAnsi="Calibri" w:eastAsia="Calibri" w:cs="Calibri"/>
        </w:rPr>
      </w:pPr>
      <w:r>
        <w:rPr>
          <w:rFonts w:eastAsia="Calibri" w:cs="Calibri"/>
        </w:rPr>
      </w:r>
    </w:p>
    <w:p>
      <w:pPr>
        <w:pStyle w:val="normal1"/>
        <w:keepNext w:val="true"/>
        <w:keepLines w:val="false"/>
        <w:pageBreakBefore w:val="false"/>
        <w:widowControl/>
        <w:numPr>
          <w:ilvl w:val="0"/>
          <w:numId w:val="1"/>
        </w:numPr>
        <w:shd w:val="clear" w:fill="auto"/>
        <w:spacing w:lineRule="auto" w:line="240" w:before="0" w:after="0"/>
        <w:ind w:hanging="360" w:left="360" w:right="0"/>
        <w:jc w:val="left"/>
        <w:outlineLvl w:val="0"/>
        <w:rPr>
          <w:rFonts w:ascii="Calibri" w:hAnsi="Calibri" w:eastAsia="Calibri" w:cs="Calibri"/>
          <w:b/>
          <w:bCs/>
          <w:i w:val="false"/>
          <w:iCs w:val="false"/>
          <w:caps w:val="false"/>
          <w:smallCaps w:val="false"/>
          <w:strike w:val="false"/>
          <w:dstrike w:val="false"/>
          <w:color w:val="1F497D"/>
          <w:position w:val="0"/>
          <w:sz w:val="20"/>
          <w:u w:val="none"/>
          <w:shd w:fill="auto" w:val="clear"/>
          <w:vertAlign w:val="baseline"/>
        </w:rPr>
      </w:pPr>
      <w:bookmarkStart w:id="25" w:name="__RefHeading___Toc2691_3661841218"/>
      <w:bookmarkEnd w:id="25"/>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t>Minutas de reunión</w:t>
      </w:r>
    </w:p>
    <w:p>
      <w:pPr>
        <w:pStyle w:val="normal1"/>
        <w:keepNext w:val="true"/>
        <w:keepLines w:val="false"/>
        <w:pageBreakBefore w:val="false"/>
        <w:widowControl/>
        <w:shd w:val="clear" w:fill="auto"/>
        <w:spacing w:lineRule="auto" w:line="240" w:before="0" w:after="0"/>
        <w:ind w:hanging="432" w:left="432" w:right="0"/>
        <w:jc w:val="left"/>
        <w:rPr>
          <w:rFonts w:ascii="Calibri" w:hAnsi="Calibri" w:eastAsia="Calibri" w:cs="Calibri"/>
          <w:b/>
          <w:bCs/>
          <w:i w:val="false"/>
          <w:iCs w:val="false"/>
          <w:caps w:val="false"/>
          <w:smallCaps w:val="false"/>
          <w:strike w:val="false"/>
          <w:dstrike w:val="false"/>
          <w:color w:val="1F497D"/>
          <w:position w:val="0"/>
          <w:sz w:val="32"/>
          <w:szCs w:val="32"/>
          <w:u w:val="none"/>
          <w:shd w:fill="auto" w:val="clear"/>
          <w:vertAlign w:val="baseline"/>
        </w:rPr>
      </w:pPr>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r>
    </w:p>
    <w:p>
      <w:pPr>
        <w:pStyle w:val="normal1"/>
        <w:keepNext w:val="true"/>
        <w:keepLines w:val="false"/>
        <w:pageBreakBefore w:val="false"/>
        <w:widowControl/>
        <w:numPr>
          <w:ilvl w:val="1"/>
          <w:numId w:val="1"/>
        </w:numPr>
        <w:shd w:val="clear" w:fill="auto"/>
        <w:spacing w:lineRule="auto" w:line="240" w:before="60" w:after="0"/>
        <w:ind w:hanging="360" w:left="360" w:right="0"/>
        <w:jc w:val="left"/>
        <w:outlineLvl w:val="1"/>
        <w:rPr>
          <w:rFonts w:ascii="Calibri" w:hAnsi="Calibri" w:eastAsia="Calibri" w:cs="Calibri"/>
          <w:caps w:val="false"/>
          <w:smallCaps w:val="false"/>
          <w:strike w:val="false"/>
          <w:dstrike w:val="false"/>
          <w:color w:val="000000"/>
          <w:position w:val="0"/>
          <w:sz w:val="20"/>
          <w:u w:val="none"/>
          <w:shd w:fill="auto" w:val="clear"/>
          <w:vertAlign w:val="baseline"/>
        </w:rPr>
      </w:pPr>
      <w:bookmarkStart w:id="26" w:name="__RefHeading___Toc2693_3661841218"/>
      <w:bookmarkEnd w:id="26"/>
      <w:r>
        <w:rPr>
          <w:rFonts w:eastAsia="Calibri" w:cs="Calibri"/>
          <w:b/>
          <w:bCs/>
          <w:i w:val="false"/>
          <w:iCs w:val="false"/>
          <w:caps w:val="false"/>
          <w:smallCaps w:val="false"/>
          <w:strike w:val="false"/>
          <w:dstrike w:val="false"/>
          <w:color w:val="000000"/>
          <w:position w:val="0"/>
          <w:sz w:val="24"/>
          <w:szCs w:val="24"/>
          <w:u w:val="none"/>
          <w:shd w:fill="auto" w:val="clear"/>
          <w:vertAlign w:val="baseline"/>
        </w:rPr>
        <w:t>Reunión 18/8/2026</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Participantes: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Gerente/Propietario; empleado repositor; autor del documento.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Temas tratados: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Relevamiento del circuito actual de control de stock, compras y ventas. Recorrido por el depósito y revisión de las planillas en uso.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Acuerdos: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Se confirma la necesidad de un sistema propio. Se define como prioridad el control de existencias y la sugerencia de reposición.</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Pendientes: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Elaborar la versión inicial del BRD y solicitar los catálogos digitales a los proveedores.</w:t>
      </w:r>
    </w:p>
    <w:p>
      <w:pPr>
        <w:pStyle w:val="normal1"/>
        <w:rPr>
          <w:rFonts w:ascii="Calibri" w:hAnsi="Calibri" w:eastAsia="Calibri" w:cs="Calibri"/>
        </w:rPr>
      </w:pPr>
      <w:r>
        <w:rPr>
          <w:rFonts w:eastAsia="Calibri" w:cs="Calibri"/>
        </w:rPr>
      </w:r>
    </w:p>
    <w:p>
      <w:pPr>
        <w:pStyle w:val="normal1"/>
        <w:keepNext w:val="true"/>
        <w:keepLines w:val="false"/>
        <w:pageBreakBefore w:val="false"/>
        <w:widowControl/>
        <w:numPr>
          <w:ilvl w:val="1"/>
          <w:numId w:val="1"/>
        </w:numPr>
        <w:shd w:val="clear" w:fill="auto"/>
        <w:spacing w:lineRule="auto" w:line="240" w:before="60" w:after="0"/>
        <w:ind w:hanging="360" w:left="360" w:right="0"/>
        <w:jc w:val="left"/>
        <w:outlineLvl w:val="1"/>
        <w:rPr>
          <w:rFonts w:ascii="Calibri" w:hAnsi="Calibri" w:eastAsia="Calibri" w:cs="Calibri"/>
          <w:caps w:val="false"/>
          <w:smallCaps w:val="false"/>
          <w:strike w:val="false"/>
          <w:dstrike w:val="false"/>
          <w:color w:val="000000"/>
          <w:position w:val="0"/>
          <w:sz w:val="20"/>
          <w:u w:val="none"/>
          <w:shd w:fill="auto" w:val="clear"/>
          <w:vertAlign w:val="baseline"/>
        </w:rPr>
      </w:pPr>
      <w:bookmarkStart w:id="27" w:name="__RefHeading___Toc2695_3661841218"/>
      <w:bookmarkEnd w:id="27"/>
      <w:r>
        <w:rPr>
          <w:rFonts w:eastAsia="Calibri" w:cs="Calibri"/>
          <w:b/>
          <w:bCs/>
          <w:i w:val="false"/>
          <w:iCs w:val="false"/>
          <w:caps w:val="false"/>
          <w:smallCaps w:val="false"/>
          <w:strike w:val="false"/>
          <w:dstrike w:val="false"/>
          <w:color w:val="000000"/>
          <w:position w:val="0"/>
          <w:sz w:val="24"/>
          <w:szCs w:val="24"/>
          <w:u w:val="none"/>
          <w:shd w:fill="auto" w:val="clear"/>
          <w:vertAlign w:val="baseline"/>
        </w:rPr>
        <w:t>Reunión 1/9/2026</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Participantes: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Gerente/Propietario; empleados de mostrador y depósito; autor del documento.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Temas tratados: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Validación de las reglas de negocio preliminares y de los mensajes del sistema. Discusión sobre el manejo de artículos sin precio asignado.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Acuerdos: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Se aprueban las reglas 0 a 4. Se acuerda que el sistema debe bloquear la venta cuando no hay stock suficiente.</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Pendientes: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Incorporar las reglas de ventas al documento y definir los perfiles de usuario.</w:t>
      </w:r>
    </w:p>
    <w:p>
      <w:pPr>
        <w:pStyle w:val="normal1"/>
        <w:rPr>
          <w:rFonts w:ascii="Calibri" w:hAnsi="Calibri" w:eastAsia="Calibri" w:cs="Calibri"/>
        </w:rPr>
      </w:pPr>
      <w:r>
        <w:rPr>
          <w:rFonts w:eastAsia="Calibri" w:cs="Calibri"/>
        </w:rPr>
      </w:r>
    </w:p>
    <w:p>
      <w:pPr>
        <w:pStyle w:val="normal1"/>
        <w:keepNext w:val="true"/>
        <w:keepLines w:val="false"/>
        <w:pageBreakBefore w:val="false"/>
        <w:widowControl/>
        <w:numPr>
          <w:ilvl w:val="1"/>
          <w:numId w:val="1"/>
        </w:numPr>
        <w:shd w:val="clear" w:fill="auto"/>
        <w:spacing w:lineRule="auto" w:line="240" w:before="60" w:after="0"/>
        <w:ind w:hanging="360" w:left="360" w:right="0"/>
        <w:jc w:val="left"/>
        <w:outlineLvl w:val="1"/>
        <w:rPr>
          <w:rFonts w:ascii="Calibri" w:hAnsi="Calibri" w:eastAsia="Calibri" w:cs="Calibri"/>
          <w:caps w:val="false"/>
          <w:smallCaps w:val="false"/>
          <w:strike w:val="false"/>
          <w:dstrike w:val="false"/>
          <w:color w:val="000000"/>
          <w:position w:val="0"/>
          <w:sz w:val="20"/>
          <w:u w:val="none"/>
          <w:shd w:fill="auto" w:val="clear"/>
          <w:vertAlign w:val="baseline"/>
        </w:rPr>
      </w:pPr>
      <w:bookmarkStart w:id="28" w:name="__RefHeading___Toc2697_3661841218"/>
      <w:bookmarkEnd w:id="28"/>
      <w:r>
        <w:rPr>
          <w:rFonts w:eastAsia="Calibri" w:cs="Calibri"/>
          <w:b/>
          <w:bCs/>
          <w:i w:val="false"/>
          <w:iCs w:val="false"/>
          <w:caps w:val="false"/>
          <w:smallCaps w:val="false"/>
          <w:strike w:val="false"/>
          <w:dstrike w:val="false"/>
          <w:color w:val="000000"/>
          <w:position w:val="0"/>
          <w:sz w:val="24"/>
          <w:szCs w:val="24"/>
          <w:u w:val="none"/>
          <w:shd w:fill="auto" w:val="clear"/>
          <w:vertAlign w:val="baseline"/>
        </w:rPr>
        <w:t>Reunión 8/9/2026</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Participantes: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Gerente/Propietario; autor del documento.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Temas tratados: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Revisión del alcance, priorización de las historias de usuario y definición de los umbrales de stock.</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Acuerdos: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Se congela el alcance del release de diciembre de 2026. Facturación electrónica y venta en línea quedan fuera del alcance.</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Pendientes: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Emitir la versión 1.2 del BRD y comenzar el prototipado de las pantallas SC001 a SC005.</w:t>
      </w:r>
    </w:p>
    <w:p>
      <w:pPr>
        <w:pStyle w:val="normal1"/>
        <w:rPr>
          <w:rFonts w:ascii="Calibri" w:hAnsi="Calibri" w:eastAsia="Calibri" w:cs="Calibri"/>
        </w:rPr>
      </w:pPr>
      <w:r>
        <w:rPr>
          <w:rFonts w:eastAsia="Calibri" w:cs="Calibri"/>
        </w:rPr>
      </w:r>
    </w:p>
    <w:sectPr>
      <w:headerReference w:type="even" r:id="rId19"/>
      <w:headerReference w:type="default" r:id="rId20"/>
      <w:headerReference w:type="first" r:id="rId21"/>
      <w:footerReference w:type="even" r:id="rId22"/>
      <w:footerReference w:type="default" r:id="rId23"/>
      <w:footerReference w:type="first" r:id="rId24"/>
      <w:type w:val="nextPage"/>
      <w:pgSz w:w="12240" w:h="15840"/>
      <w:pgMar w:left="1080" w:right="1080" w:gutter="0" w:header="72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ambria">
    <w:charset w:val="01"/>
    <w:family w:val="roman"/>
    <w:pitch w:val="variable"/>
  </w:font>
  <w:font w:name="Old Standard TT">
    <w:charset w:val="01"/>
    <w:family w:val="roman"/>
    <w:pitch w:val="variable"/>
    <w:embedRegular r:id="rId1" w:fontKey="{01014A78-CABC-4EF0-12AC-5CD89AEFDE01}"/>
    <w:embedBold r:id="rId2" w:fontKey="{02014A78-CABC-4EF0-12AC-5CD89AEFDE02}"/>
    <w:embedItalic r:id="rId3" w:fontKey="{03014A78-CABC-4EF0-12AC-5CD89AEFDE03}"/>
  </w:font>
  <w:font w:name="Noto Sans Symbols">
    <w:charset w:val="01"/>
    <w:family w:val="swiss"/>
    <w:pitch w:val="default"/>
    <w:embedRegular r:id="rId4" w:fontKey="{04014A78-CABC-4EF0-12AC-5CD89AEFDE04}"/>
    <w:embedBold r:id="rId5" w:fontKey="{05014A78-CABC-4EF0-12AC-5CD89AEFDE05}"/>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val="false"/>
      <w:shd w:val="clear" w:fill="FFFFFF"/>
      <w:spacing w:lineRule="auto" w:line="276"/>
      <w:rPr>
        <w:rFonts w:ascii="Cambria" w:hAnsi="Cambria" w:eastAsia="Cambria" w:cs="Cambria"/>
        <w:b/>
        <w:bCs/>
        <w:color w:val="000000"/>
      </w:rPr>
    </w:pPr>
    <w:r>
      <w:rPr>
        <w:rFonts w:eastAsia="Cambria" w:cs="Cambria" w:ascii="Cambria" w:hAnsi="Cambria"/>
        <w:b/>
        <w:bCs/>
        <w:color w:val="000000"/>
      </w:rPr>
    </w:r>
  </w:p>
  <w:p>
    <w:pPr>
      <w:pStyle w:val="normal1"/>
      <w:shd w:val="clear" w:fill="FFFFFF"/>
      <w:tabs>
        <w:tab w:val="clear" w:pos="720"/>
        <w:tab w:val="center" w:pos="4320" w:leader="none"/>
        <w:tab w:val="right" w:pos="8640" w:leader="none"/>
      </w:tabs>
      <w:jc w:val="right"/>
      <w:rPr>
        <w:sz w:val="16"/>
        <w:szCs w:val="16"/>
      </w:rPr>
    </w:pPr>
    <w:r>
      <w:rPr>
        <w:color w:val="000000"/>
        <w:sz w:val="22"/>
        <w:szCs w:val="22"/>
      </w:rPr>
      <w:t xml:space="preserve">Page </w:t>
    </w:r>
    <w:r>
      <w:rPr/>
      <w:fldChar w:fldCharType="begin"/>
    </w:r>
    <w:r>
      <w:rPr/>
      <w:instrText xml:space="preserve"> PAGE </w:instrText>
    </w:r>
    <w:r>
      <w:rPr/>
      <w:fldChar w:fldCharType="separate"/>
    </w:r>
    <w:r>
      <w:rPr/>
      <w:t>27</w:t>
    </w:r>
    <w:r>
      <w:rPr/>
      <w:fldChar w:fldCharType="end"/>
    </w:r>
  </w:p>
  <w:p>
    <w:pPr>
      <w:pStyle w:val="normal1"/>
      <w:shd w:val="clear" w:fill="E6E6E6"/>
      <w:rPr>
        <w:sz w:val="16"/>
        <w:szCs w:val="16"/>
      </w:rPr>
    </w:pPr>
    <w:r>
      <w:rPr>
        <w:sz w:val="16"/>
        <w:szCs w:val="16"/>
      </w:rPr>
      <w:t xml:space="preserve"> </w:t>
    </w:r>
    <w:r>
      <w:rPr>
        <w:sz w:val="16"/>
        <w:szCs w:val="16"/>
      </w:rPr>
      <w:t>2026 UNAHUR</w:t>
    </w:r>
  </w:p>
  <w:p>
    <w:pPr>
      <w:pStyle w:val="normal1"/>
      <w:shd w:val="clear" w:fill="E6E6E6"/>
      <w:rPr>
        <w:color w:val="FFFFFF"/>
        <w:sz w:val="24"/>
        <w:szCs w:val="24"/>
      </w:rPr>
    </w:pPr>
    <w:r>
      <w:rPr>
        <w:sz w:val="16"/>
        <w:szCs w:val="16"/>
      </w:rPr>
      <w:t>Process Template   Version: 1.0   Effective Date: 4/9/2026</w:t>
    </w:r>
  </w:p>
  <w:p>
    <w:pPr>
      <w:pStyle w:val="normal1"/>
      <w:shd w:val="clear" w:fill="FFFFFF"/>
      <w:tabs>
        <w:tab w:val="clear" w:pos="720"/>
        <w:tab w:val="center" w:pos="4320" w:leader="none"/>
        <w:tab w:val="right" w:pos="8640" w:leader="none"/>
      </w:tabs>
      <w:rPr/>
    </w:pPr>
    <w:r>
      <w:rPr>
        <w:color w:val="FFFFFF"/>
        <w:sz w:val="24"/>
        <w:szCs w:val="24"/>
      </w:rPr>
      <w:t>11/07242014-1</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val="false"/>
      <w:shd w:val="clear" w:fill="FFFFFF"/>
      <w:spacing w:lineRule="auto" w:line="276"/>
      <w:rPr>
        <w:rFonts w:ascii="Cambria" w:hAnsi="Cambria" w:eastAsia="Cambria" w:cs="Cambria"/>
        <w:b/>
        <w:bCs/>
        <w:color w:val="000000"/>
      </w:rPr>
    </w:pPr>
    <w:r>
      <w:rPr>
        <w:rFonts w:eastAsia="Cambria" w:cs="Cambria" w:ascii="Cambria" w:hAnsi="Cambria"/>
        <w:b/>
        <w:bCs/>
        <w:color w:val="000000"/>
      </w:rPr>
    </w:r>
  </w:p>
  <w:p>
    <w:pPr>
      <w:pStyle w:val="normal1"/>
      <w:shd w:val="clear" w:fill="FFFFFF"/>
      <w:tabs>
        <w:tab w:val="clear" w:pos="720"/>
        <w:tab w:val="center" w:pos="4320" w:leader="none"/>
        <w:tab w:val="right" w:pos="8640" w:leader="none"/>
      </w:tabs>
      <w:jc w:val="right"/>
      <w:rPr>
        <w:sz w:val="16"/>
        <w:szCs w:val="16"/>
      </w:rPr>
    </w:pPr>
    <w:r>
      <w:rPr>
        <w:color w:val="000000"/>
        <w:sz w:val="22"/>
        <w:szCs w:val="22"/>
      </w:rPr>
      <w:t xml:space="preserve">Page </w:t>
    </w:r>
    <w:r>
      <w:rPr/>
      <w:fldChar w:fldCharType="begin"/>
    </w:r>
    <w:r>
      <w:rPr/>
      <w:instrText xml:space="preserve"> PAGE </w:instrText>
    </w:r>
    <w:r>
      <w:rPr/>
      <w:fldChar w:fldCharType="separate"/>
    </w:r>
    <w:r>
      <w:rPr/>
      <w:t>27</w:t>
    </w:r>
    <w:r>
      <w:rPr/>
      <w:fldChar w:fldCharType="end"/>
    </w:r>
  </w:p>
  <w:p>
    <w:pPr>
      <w:pStyle w:val="normal1"/>
      <w:shd w:val="clear" w:fill="E6E6E6"/>
      <w:rPr>
        <w:sz w:val="16"/>
        <w:szCs w:val="16"/>
      </w:rPr>
    </w:pPr>
    <w:r>
      <w:rPr>
        <w:sz w:val="16"/>
        <w:szCs w:val="16"/>
      </w:rPr>
      <w:t xml:space="preserve"> </w:t>
    </w:r>
    <w:r>
      <w:rPr>
        <w:sz w:val="16"/>
        <w:szCs w:val="16"/>
      </w:rPr>
      <w:t>2026 UNAHUR</w:t>
    </w:r>
  </w:p>
  <w:p>
    <w:pPr>
      <w:pStyle w:val="normal1"/>
      <w:shd w:val="clear" w:fill="E6E6E6"/>
      <w:rPr>
        <w:color w:val="FFFFFF"/>
        <w:sz w:val="24"/>
        <w:szCs w:val="24"/>
      </w:rPr>
    </w:pPr>
    <w:r>
      <w:rPr>
        <w:sz w:val="16"/>
        <w:szCs w:val="16"/>
      </w:rPr>
      <w:t>Process Template   Version: 1.0   Effective Date: 4/9/2026</w:t>
    </w:r>
  </w:p>
  <w:p>
    <w:pPr>
      <w:pStyle w:val="normal1"/>
      <w:shd w:val="clear" w:fill="FFFFFF"/>
      <w:tabs>
        <w:tab w:val="clear" w:pos="720"/>
        <w:tab w:val="center" w:pos="4320" w:leader="none"/>
        <w:tab w:val="right" w:pos="8640" w:leader="none"/>
      </w:tabs>
      <w:rPr/>
    </w:pPr>
    <w:r>
      <w:rPr>
        <w:color w:val="FFFFFF"/>
        <w:sz w:val="24"/>
        <w:szCs w:val="24"/>
      </w:rPr>
      <w:t>11/07242014-1</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color w:val="000000"/>
      </w:rPr>
    </w:pPr>
    <w:r>
      <w:rPr>
        <w:color w:val="000000"/>
      </w:rPr>
      <w:drawing>
        <wp:anchor distT="0" distB="0" distL="0" distR="0" simplePos="0" relativeHeight="45" behindDoc="1" locked="0" layoutInCell="1" allowOverlap="1">
          <wp:simplePos x="0" y="0"/>
          <wp:positionH relativeFrom="column">
            <wp:posOffset>42545</wp:posOffset>
          </wp:positionH>
          <wp:positionV relativeFrom="paragraph">
            <wp:posOffset>102870</wp:posOffset>
          </wp:positionV>
          <wp:extent cx="2224405" cy="567690"/>
          <wp:effectExtent l="0" t="0" r="0" b="0"/>
          <wp:wrapNone/>
          <wp:docPr id="18"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6.jpg"/>
                  <pic:cNvPicPr>
                    <a:picLocks noChangeAspect="1" noChangeArrowheads="1"/>
                  </pic:cNvPicPr>
                </pic:nvPicPr>
                <pic:blipFill>
                  <a:blip r:embed="rId1"/>
                  <a:stretch>
                    <a:fillRect/>
                  </a:stretch>
                </pic:blipFill>
                <pic:spPr bwMode="auto">
                  <a:xfrm>
                    <a:off x="0" y="0"/>
                    <a:ext cx="2224405" cy="567690"/>
                  </a:xfrm>
                  <a:prstGeom prst="rect">
                    <a:avLst/>
                  </a:prstGeom>
                  <a:noFill/>
                </pic:spPr>
              </pic:pic>
            </a:graphicData>
          </a:graphic>
        </wp:anchor>
      </w:drawing>
    </w:r>
    <w:bookmarkStart w:id="29" w:name="_m7ejouywtrei"/>
    <w:bookmarkEnd w:id="29"/>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pBdr>
        <w:bottom w:val="single" w:sz="24" w:space="1" w:color="622423"/>
      </w:pBdr>
      <w:shd w:val="clear" w:fill="auto"/>
      <w:tabs>
        <w:tab w:val="clear" w:pos="720"/>
        <w:tab w:val="center" w:pos="4320" w:leader="none"/>
        <w:tab w:val="right" w:pos="8640" w:leader="none"/>
      </w:tabs>
      <w:spacing w:lineRule="auto" w:line="240" w:before="0" w:after="0"/>
      <w:ind w:hanging="0" w:left="0" w:right="0"/>
      <w:jc w:val="center"/>
      <w:rPr>
        <w:rFonts w:ascii="Cambria" w:hAnsi="Cambria" w:eastAsia="Cambria" w:cs="Cambria"/>
        <w:b/>
        <w:bCs/>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t>26/10/2026</w:t>
      <w:tab/>
      <w:t>Proyecto: Gestión de inventario</w:t>
      <w:tab/>
      <w:t>Version 1.3</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color w:val="000000"/>
      </w:rPr>
    </w:pPr>
    <w:r>
      <w:rPr>
        <w:color w:val="000000"/>
      </w:rPr>
      <w:drawing>
        <wp:anchor distT="0" distB="0" distL="0" distR="0" simplePos="0" relativeHeight="45" behindDoc="1" locked="0" layoutInCell="1" allowOverlap="1">
          <wp:simplePos x="0" y="0"/>
          <wp:positionH relativeFrom="column">
            <wp:posOffset>42545</wp:posOffset>
          </wp:positionH>
          <wp:positionV relativeFrom="paragraph">
            <wp:posOffset>102870</wp:posOffset>
          </wp:positionV>
          <wp:extent cx="2224405" cy="567690"/>
          <wp:effectExtent l="0" t="0" r="0" b="0"/>
          <wp:wrapNone/>
          <wp:docPr id="19"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jpg"/>
                  <pic:cNvPicPr>
                    <a:picLocks noChangeAspect="1" noChangeArrowheads="1"/>
                  </pic:cNvPicPr>
                </pic:nvPicPr>
                <pic:blipFill>
                  <a:blip r:embed="rId1"/>
                  <a:stretch>
                    <a:fillRect/>
                  </a:stretch>
                </pic:blipFill>
                <pic:spPr bwMode="auto">
                  <a:xfrm>
                    <a:off x="0" y="0"/>
                    <a:ext cx="2224405" cy="567690"/>
                  </a:xfrm>
                  <a:prstGeom prst="rect">
                    <a:avLst/>
                  </a:prstGeom>
                  <a:noFill/>
                </pic:spPr>
              </pic:pic>
            </a:graphicData>
          </a:graphic>
        </wp:anchor>
      </w:drawing>
    </w:r>
    <w:bookmarkStart w:id="30" w:name="_m7ejouywtrei"/>
    <w:bookmarkEnd w:id="30"/>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pBdr>
        <w:bottom w:val="single" w:sz="24" w:space="1" w:color="622423"/>
      </w:pBdr>
      <w:shd w:val="clear" w:fill="auto"/>
      <w:tabs>
        <w:tab w:val="clear" w:pos="720"/>
        <w:tab w:val="center" w:pos="4320" w:leader="none"/>
        <w:tab w:val="right" w:pos="8640" w:leader="none"/>
      </w:tabs>
      <w:spacing w:lineRule="auto" w:line="240" w:before="0" w:after="0"/>
      <w:ind w:hanging="0" w:left="0" w:right="0"/>
      <w:jc w:val="center"/>
      <w:rPr>
        <w:rFonts w:ascii="Cambria" w:hAnsi="Cambria" w:eastAsia="Cambria" w:cs="Cambria"/>
        <w:b/>
        <w:bCs/>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t>26/10/2026</w:t>
      <w:tab/>
      <w:t>Proyecto: Gestión de inventario</w:t>
      <w:tab/>
      <w:t>Version 1.3</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6"/>
      <w:numFmt w:val="decimal"/>
      <w:lvlText w:val="%1"/>
      <w:lvlJc w:val="left"/>
      <w:pPr>
        <w:tabs>
          <w:tab w:val="num" w:pos="0"/>
        </w:tabs>
        <w:ind w:left="360" w:hanging="360"/>
      </w:pPr>
      <w:rPr>
        <w:sz w:val="32"/>
        <w:szCs w:val="32"/>
      </w:rPr>
    </w:lvl>
    <w:lvl w:ilvl="1">
      <w:start w:val="1"/>
      <w:numFmt w:val="decimal"/>
      <w:lvlText w:val="%1.%2"/>
      <w:lvlJc w:val="left"/>
      <w:pPr>
        <w:tabs>
          <w:tab w:val="num" w:pos="0"/>
        </w:tabs>
        <w:ind w:left="360" w:hanging="360"/>
      </w:pPr>
      <w:rPr>
        <w:b/>
        <w:bCs/>
        <w:i w:val="false"/>
        <w:iCs w:val="false"/>
        <w:sz w:val="24"/>
        <w:szCs w:val="24"/>
      </w:rPr>
    </w:lvl>
    <w:lvl w:ilvl="2">
      <w:start w:val="1"/>
      <w:numFmt w:val="decimal"/>
      <w:lvlText w:val="%1.%2.%3"/>
      <w:lvlJc w:val="left"/>
      <w:pPr>
        <w:tabs>
          <w:tab w:val="num" w:pos="0"/>
        </w:tabs>
        <w:ind w:left="1080" w:hanging="720"/>
      </w:pPr>
      <w:rPr>
        <w:sz w:val="22"/>
        <w:szCs w:val="22"/>
      </w:rPr>
    </w:lvl>
    <w:lvl w:ilvl="3">
      <w:start w:val="1"/>
      <w:numFmt w:val="decimal"/>
      <w:lvlText w:val="%1.%2.%3.%4"/>
      <w:lvlJc w:val="left"/>
      <w:pPr>
        <w:tabs>
          <w:tab w:val="num" w:pos="0"/>
        </w:tabs>
        <w:ind w:left="1440" w:hanging="720"/>
      </w:pPr>
      <w:rPr>
        <w:sz w:val="22"/>
        <w:szCs w:val="22"/>
      </w:rPr>
    </w:lvl>
    <w:lvl w:ilvl="4">
      <w:start w:val="1"/>
      <w:numFmt w:val="decimal"/>
      <w:lvlText w:val="%1.%2.%3.%4.%5"/>
      <w:lvlJc w:val="left"/>
      <w:pPr>
        <w:tabs>
          <w:tab w:val="num" w:pos="0"/>
        </w:tabs>
        <w:ind w:left="2160" w:hanging="1080"/>
      </w:pPr>
      <w:rPr>
        <w:sz w:val="22"/>
        <w:szCs w:val="22"/>
      </w:rPr>
    </w:lvl>
    <w:lvl w:ilvl="5">
      <w:start w:val="1"/>
      <w:numFmt w:val="decimal"/>
      <w:lvlText w:val="%1.%2.%3.%4.%5.%6"/>
      <w:lvlJc w:val="left"/>
      <w:pPr>
        <w:tabs>
          <w:tab w:val="num" w:pos="0"/>
        </w:tabs>
        <w:ind w:left="2520" w:hanging="1080"/>
      </w:pPr>
      <w:rPr>
        <w:sz w:val="20"/>
        <w:szCs w:val="20"/>
      </w:rPr>
    </w:lvl>
    <w:lvl w:ilvl="6">
      <w:start w:val="1"/>
      <w:numFmt w:val="decimal"/>
      <w:lvlText w:val="%1.%2.%3.%4.%5.%6.%7"/>
      <w:lvlJc w:val="left"/>
      <w:pPr>
        <w:tabs>
          <w:tab w:val="num" w:pos="0"/>
        </w:tabs>
        <w:ind w:left="2880" w:hanging="1080"/>
      </w:pPr>
      <w:rPr>
        <w:b w:val="false"/>
        <w:bCs w:val="false"/>
        <w:i w:val="false"/>
        <w:iCs w:val="false"/>
        <w:sz w:val="20"/>
        <w:szCs w:val="20"/>
      </w:rPr>
    </w:lvl>
    <w:lvl w:ilvl="7">
      <w:start w:val="1"/>
      <w:numFmt w:val="decimal"/>
      <w:lvlText w:val="%1.%2.%3.%4.%5.%6.%7.%8"/>
      <w:lvlJc w:val="left"/>
      <w:pPr>
        <w:tabs>
          <w:tab w:val="num" w:pos="0"/>
        </w:tabs>
        <w:ind w:left="3600" w:hanging="1440"/>
      </w:pPr>
      <w:rPr>
        <w:sz w:val="20"/>
        <w:szCs w:val="20"/>
      </w:rPr>
    </w:lvl>
    <w:lvl w:ilvl="8">
      <w:start w:val="1"/>
      <w:numFmt w:val="decimal"/>
      <w:lvlText w:val="%1.%2.%3.%4.%5.%6.%7.%8.%9"/>
      <w:lvlJc w:val="left"/>
      <w:pPr>
        <w:tabs>
          <w:tab w:val="num" w:pos="0"/>
        </w:tabs>
        <w:ind w:left="3960" w:hanging="1440"/>
      </w:pPr>
      <w:rPr>
        <w:sz w:val="20"/>
        <w:szCs w:val="20"/>
      </w:rPr>
    </w:lvl>
  </w:abstractNum>
  <w:abstractNum w:abstractNumId="2">
    <w:lvl w:ilvl="0">
      <w:start w:val="4"/>
      <w:numFmt w:val="decimal"/>
      <w:lvlText w:val="%1"/>
      <w:lvlJc w:val="left"/>
      <w:pPr>
        <w:tabs>
          <w:tab w:val="num" w:pos="0"/>
        </w:tabs>
        <w:ind w:left="360" w:hanging="360"/>
      </w:pPr>
      <w:rPr/>
    </w:lvl>
    <w:lvl w:ilvl="1">
      <w:start w:val="1"/>
      <w:numFmt w:val="decimal"/>
      <w:lvlText w:val="%1.%2"/>
      <w:lvlJc w:val="left"/>
      <w:pPr>
        <w:tabs>
          <w:tab w:val="num" w:pos="0"/>
        </w:tabs>
        <w:ind w:left="360" w:hanging="360"/>
      </w:pPr>
      <w:rPr>
        <w:b/>
        <w:bCs/>
        <w:i w:val="false"/>
        <w:iCs w:val="false"/>
        <w:sz w:val="24"/>
        <w:szCs w:val="24"/>
      </w:rPr>
    </w:lvl>
    <w:lvl w:ilvl="2">
      <w:start w:val="1"/>
      <w:numFmt w:val="decimal"/>
      <w:lvlText w:val="%1.%2.%3"/>
      <w:lvlJc w:val="left"/>
      <w:pPr>
        <w:tabs>
          <w:tab w:val="num" w:pos="0"/>
        </w:tabs>
        <w:ind w:left="1080" w:hanging="720"/>
      </w:pPr>
      <w:rPr>
        <w:sz w:val="22"/>
        <w:szCs w:val="22"/>
      </w:rPr>
    </w:lvl>
    <w:lvl w:ilvl="3">
      <w:start w:val="1"/>
      <w:numFmt w:val="decimal"/>
      <w:lvlText w:val="%1.%2.%3.%4"/>
      <w:lvlJc w:val="left"/>
      <w:pPr>
        <w:tabs>
          <w:tab w:val="num" w:pos="0"/>
        </w:tabs>
        <w:ind w:left="1440" w:hanging="720"/>
      </w:pPr>
      <w:rPr>
        <w:sz w:val="22"/>
        <w:szCs w:val="22"/>
      </w:rPr>
    </w:lvl>
    <w:lvl w:ilvl="4">
      <w:start w:val="1"/>
      <w:numFmt w:val="decimal"/>
      <w:lvlText w:val="%1.%2.%3.%4.%5"/>
      <w:lvlJc w:val="left"/>
      <w:pPr>
        <w:tabs>
          <w:tab w:val="num" w:pos="0"/>
        </w:tabs>
        <w:ind w:left="2160" w:hanging="1080"/>
      </w:pPr>
      <w:rPr>
        <w:sz w:val="22"/>
        <w:szCs w:val="22"/>
      </w:rPr>
    </w:lvl>
    <w:lvl w:ilvl="5">
      <w:start w:val="1"/>
      <w:numFmt w:val="decimal"/>
      <w:lvlText w:val="%1.%2.%3.%4.%5.%6"/>
      <w:lvlJc w:val="left"/>
      <w:pPr>
        <w:tabs>
          <w:tab w:val="num" w:pos="0"/>
        </w:tabs>
        <w:ind w:left="2520" w:hanging="1080"/>
      </w:pPr>
      <w:rPr>
        <w:sz w:val="20"/>
        <w:szCs w:val="20"/>
      </w:rPr>
    </w:lvl>
    <w:lvl w:ilvl="6">
      <w:start w:val="1"/>
      <w:numFmt w:val="decimal"/>
      <w:lvlText w:val="%1.%2.%3.%4.%5.%6.%7"/>
      <w:lvlJc w:val="left"/>
      <w:pPr>
        <w:tabs>
          <w:tab w:val="num" w:pos="0"/>
        </w:tabs>
        <w:ind w:left="2880" w:hanging="1080"/>
      </w:pPr>
      <w:rPr>
        <w:b w:val="false"/>
        <w:bCs w:val="false"/>
        <w:i w:val="false"/>
        <w:iCs w:val="false"/>
        <w:sz w:val="20"/>
        <w:szCs w:val="20"/>
      </w:rPr>
    </w:lvl>
    <w:lvl w:ilvl="7">
      <w:start w:val="1"/>
      <w:numFmt w:val="decimal"/>
      <w:lvlText w:val="%1.%2.%3.%4.%5.%6.%7.%8"/>
      <w:lvlJc w:val="left"/>
      <w:pPr>
        <w:tabs>
          <w:tab w:val="num" w:pos="0"/>
        </w:tabs>
        <w:ind w:left="3600" w:hanging="1440"/>
      </w:pPr>
      <w:rPr>
        <w:sz w:val="20"/>
        <w:szCs w:val="20"/>
      </w:rPr>
    </w:lvl>
    <w:lvl w:ilvl="8">
      <w:start w:val="1"/>
      <w:numFmt w:val="decimal"/>
      <w:lvlText w:val="%1.%2.%3.%4.%5.%6.%7.%8.%9"/>
      <w:lvlJc w:val="left"/>
      <w:pPr>
        <w:tabs>
          <w:tab w:val="num" w:pos="0"/>
        </w:tabs>
        <w:ind w:left="3960" w:hanging="1440"/>
      </w:pPr>
      <w:rPr>
        <w:sz w:val="20"/>
        <w:szCs w:val="20"/>
      </w:rPr>
    </w:lvl>
  </w:abstractNum>
  <w:abstractNum w:abstractNumId="3">
    <w:lvl w:ilvl="0">
      <w:start w:val="4"/>
      <w:numFmt w:val="decimal"/>
      <w:lvlText w:val="%1"/>
      <w:lvlJc w:val="left"/>
      <w:pPr>
        <w:tabs>
          <w:tab w:val="num" w:pos="0"/>
        </w:tabs>
        <w:ind w:left="360" w:hanging="360"/>
      </w:pPr>
      <w:rPr>
        <w:b/>
        <w:bCs/>
      </w:rPr>
    </w:lvl>
    <w:lvl w:ilvl="1">
      <w:start w:val="3"/>
      <w:numFmt w:val="decimal"/>
      <w:lvlText w:val="%1.%2"/>
      <w:lvlJc w:val="left"/>
      <w:pPr>
        <w:tabs>
          <w:tab w:val="num" w:pos="0"/>
        </w:tabs>
        <w:ind w:left="360" w:hanging="360"/>
      </w:pPr>
      <w:rPr>
        <w:b/>
        <w:bCs/>
        <w:i w:val="false"/>
        <w:iCs w:val="false"/>
        <w:sz w:val="24"/>
        <w:szCs w:val="24"/>
      </w:rPr>
    </w:lvl>
    <w:lvl w:ilvl="2">
      <w:start w:val="1"/>
      <w:numFmt w:val="decimal"/>
      <w:lvlText w:val="%1.%2.%3"/>
      <w:lvlJc w:val="left"/>
      <w:pPr>
        <w:tabs>
          <w:tab w:val="num" w:pos="0"/>
        </w:tabs>
        <w:ind w:left="1080" w:hanging="720"/>
      </w:pPr>
      <w:rPr>
        <w:b w:val="false"/>
        <w:bCs w:val="false"/>
        <w:sz w:val="22"/>
        <w:szCs w:val="22"/>
      </w:rPr>
    </w:lvl>
    <w:lvl w:ilvl="3">
      <w:start w:val="1"/>
      <w:numFmt w:val="decimal"/>
      <w:lvlText w:val="%1.%2.%3.%4"/>
      <w:lvlJc w:val="left"/>
      <w:pPr>
        <w:tabs>
          <w:tab w:val="num" w:pos="0"/>
        </w:tabs>
        <w:ind w:left="1440" w:hanging="720"/>
      </w:pPr>
      <w:rPr>
        <w:sz w:val="22"/>
        <w:szCs w:val="22"/>
      </w:rPr>
    </w:lvl>
    <w:lvl w:ilvl="4">
      <w:start w:val="1"/>
      <w:numFmt w:val="decimal"/>
      <w:lvlText w:val="%1.%2.%3.%4.%5"/>
      <w:lvlJc w:val="left"/>
      <w:pPr>
        <w:tabs>
          <w:tab w:val="num" w:pos="0"/>
        </w:tabs>
        <w:ind w:left="2160" w:hanging="1080"/>
      </w:pPr>
      <w:rPr>
        <w:sz w:val="22"/>
        <w:szCs w:val="22"/>
      </w:rPr>
    </w:lvl>
    <w:lvl w:ilvl="5">
      <w:start w:val="1"/>
      <w:numFmt w:val="decimal"/>
      <w:lvlText w:val="%1.%2.%3.%4.%5.%6"/>
      <w:lvlJc w:val="left"/>
      <w:pPr>
        <w:tabs>
          <w:tab w:val="num" w:pos="0"/>
        </w:tabs>
        <w:ind w:left="2520" w:hanging="1080"/>
      </w:pPr>
      <w:rPr>
        <w:sz w:val="20"/>
        <w:szCs w:val="20"/>
      </w:rPr>
    </w:lvl>
    <w:lvl w:ilvl="6">
      <w:start w:val="1"/>
      <w:numFmt w:val="decimal"/>
      <w:lvlText w:val="%1.%2.%3.%4.%5.%6.%7"/>
      <w:lvlJc w:val="left"/>
      <w:pPr>
        <w:tabs>
          <w:tab w:val="num" w:pos="0"/>
        </w:tabs>
        <w:ind w:left="2880" w:hanging="1080"/>
      </w:pPr>
      <w:rPr>
        <w:b w:val="false"/>
        <w:bCs w:val="false"/>
        <w:i w:val="false"/>
        <w:iCs w:val="false"/>
        <w:sz w:val="20"/>
        <w:szCs w:val="20"/>
      </w:rPr>
    </w:lvl>
    <w:lvl w:ilvl="7">
      <w:start w:val="1"/>
      <w:numFmt w:val="decimal"/>
      <w:lvlText w:val="%1.%2.%3.%4.%5.%6.%7.%8"/>
      <w:lvlJc w:val="left"/>
      <w:pPr>
        <w:tabs>
          <w:tab w:val="num" w:pos="0"/>
        </w:tabs>
        <w:ind w:left="3600" w:hanging="1440"/>
      </w:pPr>
      <w:rPr>
        <w:sz w:val="20"/>
        <w:szCs w:val="20"/>
      </w:rPr>
    </w:lvl>
    <w:lvl w:ilvl="8">
      <w:start w:val="1"/>
      <w:numFmt w:val="decimal"/>
      <w:lvlText w:val="%1.%2.%3.%4.%5.%6.%7.%8.%9"/>
      <w:lvlJc w:val="left"/>
      <w:pPr>
        <w:tabs>
          <w:tab w:val="num" w:pos="0"/>
        </w:tabs>
        <w:ind w:left="3960" w:hanging="1440"/>
      </w:pPr>
      <w:rPr>
        <w:sz w:val="20"/>
        <w:szCs w:val="20"/>
      </w:rPr>
    </w:lvl>
  </w:abstractNum>
  <w:abstractNum w:abstractNumId="4">
    <w:lvl w:ilvl="0">
      <w:start w:val="1"/>
      <w:numFmt w:val="decimal"/>
      <w:lvlText w:val="%1"/>
      <w:lvlJc w:val="left"/>
      <w:pPr>
        <w:tabs>
          <w:tab w:val="num" w:pos="0"/>
        </w:tabs>
        <w:ind w:left="360" w:hanging="360"/>
      </w:pPr>
      <w:rPr>
        <w:color w:val="000000"/>
        <w:sz w:val="24"/>
        <w:szCs w:val="24"/>
      </w:rPr>
    </w:lvl>
    <w:lvl w:ilvl="1">
      <w:start w:val="1"/>
      <w:numFmt w:val="decimal"/>
      <w:lvlText w:val="%1.%2"/>
      <w:lvlJc w:val="left"/>
      <w:pPr>
        <w:tabs>
          <w:tab w:val="num" w:pos="0"/>
        </w:tabs>
        <w:ind w:left="360" w:hanging="360"/>
      </w:pPr>
      <w:rPr>
        <w:b/>
        <w:bCs/>
        <w:i w:val="false"/>
        <w:iCs w:val="false"/>
        <w:caps w:val="false"/>
        <w:smallCaps w:val="false"/>
        <w:strike w:val="false"/>
        <w:dstrike w:val="false"/>
        <w:color w:val="000000"/>
        <w:position w:val="0"/>
        <w:sz w:val="24"/>
        <w:szCs w:val="24"/>
        <w:vertAlign w:val="baseline"/>
      </w:rPr>
    </w:lvl>
    <w:lvl w:ilvl="2">
      <w:start w:val="1"/>
      <w:numFmt w:val="decimal"/>
      <w:lvlText w:val="%1.%2.%3"/>
      <w:lvlJc w:val="left"/>
      <w:pPr>
        <w:tabs>
          <w:tab w:val="num" w:pos="0"/>
        </w:tabs>
        <w:ind w:left="1080" w:hanging="720"/>
      </w:pPr>
      <w:rPr>
        <w:sz w:val="22"/>
        <w:szCs w:val="22"/>
      </w:rPr>
    </w:lvl>
    <w:lvl w:ilvl="3">
      <w:start w:val="1"/>
      <w:numFmt w:val="decimal"/>
      <w:lvlText w:val="%1.%2.%3.%4"/>
      <w:lvlJc w:val="left"/>
      <w:pPr>
        <w:tabs>
          <w:tab w:val="num" w:pos="0"/>
        </w:tabs>
        <w:ind w:left="1440" w:hanging="720"/>
      </w:pPr>
      <w:rPr>
        <w:sz w:val="22"/>
        <w:szCs w:val="22"/>
      </w:rPr>
    </w:lvl>
    <w:lvl w:ilvl="4">
      <w:start w:val="1"/>
      <w:numFmt w:val="decimal"/>
      <w:lvlText w:val="%1.%2.%3.%4.%5"/>
      <w:lvlJc w:val="left"/>
      <w:pPr>
        <w:tabs>
          <w:tab w:val="num" w:pos="0"/>
        </w:tabs>
        <w:ind w:left="2160" w:hanging="1080"/>
      </w:pPr>
      <w:rPr>
        <w:sz w:val="22"/>
        <w:szCs w:val="22"/>
      </w:rPr>
    </w:lvl>
    <w:lvl w:ilvl="5">
      <w:start w:val="1"/>
      <w:numFmt w:val="decimal"/>
      <w:lvlText w:val="%1.%2.%3.%4.%5.%6"/>
      <w:lvlJc w:val="left"/>
      <w:pPr>
        <w:tabs>
          <w:tab w:val="num" w:pos="0"/>
        </w:tabs>
        <w:ind w:left="2520" w:hanging="1080"/>
      </w:pPr>
      <w:rPr>
        <w:sz w:val="20"/>
        <w:szCs w:val="20"/>
      </w:rPr>
    </w:lvl>
    <w:lvl w:ilvl="6">
      <w:start w:val="1"/>
      <w:numFmt w:val="decimal"/>
      <w:lvlText w:val="%1.%2.%3.%4.%5.%6.%7"/>
      <w:lvlJc w:val="left"/>
      <w:pPr>
        <w:tabs>
          <w:tab w:val="num" w:pos="0"/>
        </w:tabs>
        <w:ind w:left="2880" w:hanging="1080"/>
      </w:pPr>
      <w:rPr>
        <w:b w:val="false"/>
        <w:bCs w:val="false"/>
        <w:i w:val="false"/>
        <w:iCs w:val="false"/>
        <w:sz w:val="20"/>
        <w:szCs w:val="20"/>
      </w:rPr>
    </w:lvl>
    <w:lvl w:ilvl="7">
      <w:start w:val="1"/>
      <w:numFmt w:val="decimal"/>
      <w:lvlText w:val="%1.%2.%3.%4.%5.%6.%7.%8"/>
      <w:lvlJc w:val="left"/>
      <w:pPr>
        <w:tabs>
          <w:tab w:val="num" w:pos="0"/>
        </w:tabs>
        <w:ind w:left="3600" w:hanging="1440"/>
      </w:pPr>
      <w:rPr>
        <w:sz w:val="20"/>
        <w:szCs w:val="20"/>
      </w:rPr>
    </w:lvl>
    <w:lvl w:ilvl="8">
      <w:start w:val="1"/>
      <w:numFmt w:val="decimal"/>
      <w:lvlText w:val="%1.%2.%3.%4.%5.%6.%7.%8.%9"/>
      <w:lvlJc w:val="left"/>
      <w:pPr>
        <w:tabs>
          <w:tab w:val="num" w:pos="0"/>
        </w:tabs>
        <w:ind w:left="3960" w:hanging="1440"/>
      </w:pPr>
      <w:rPr>
        <w:sz w:val="20"/>
        <w:szCs w:val="20"/>
      </w:rPr>
    </w:lvl>
  </w:abstractNum>
  <w:abstractNum w:abstractNumId="5">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isplayBackgroundShape/>
  <w:embedTrueTypeFonts/>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lang w:val="es-AR"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Calibri" w:hAnsi="Calibri" w:eastAsia="Calibri" w:cs="Calibri"/>
      <w:color w:val="auto"/>
      <w:kern w:val="0"/>
      <w:sz w:val="20"/>
      <w:szCs w:val="20"/>
      <w:lang w:val="es-AR" w:eastAsia="zh-CN" w:bidi="hi-IN"/>
    </w:rPr>
  </w:style>
  <w:style w:type="paragraph" w:styleId="Heading1">
    <w:name w:val="heading 1"/>
    <w:basedOn w:val="normal1"/>
    <w:next w:val="normal1"/>
    <w:pPr>
      <w:keepNext w:val="true"/>
      <w:keepLines w:val="false"/>
      <w:pageBreakBefore w:val="false"/>
      <w:widowControl/>
      <w:shd w:val="clear" w:fill="auto"/>
      <w:spacing w:lineRule="auto" w:line="240" w:before="0" w:after="0"/>
      <w:ind w:hanging="432" w:left="432" w:right="0"/>
      <w:jc w:val="left"/>
    </w:pPr>
    <w:rPr>
      <w:rFonts w:ascii="Calibri" w:hAnsi="Calibri" w:eastAsia="Calibri" w:cs="Calibri"/>
      <w:b/>
      <w:bCs/>
      <w:i w:val="false"/>
      <w:iCs w:val="false"/>
      <w:caps w:val="false"/>
      <w:smallCaps w:val="false"/>
      <w:strike w:val="false"/>
      <w:dstrike w:val="false"/>
      <w:color w:val="1F497D"/>
      <w:position w:val="0"/>
      <w:sz w:val="32"/>
      <w:szCs w:val="32"/>
      <w:u w:val="none"/>
      <w:shd w:fill="auto" w:val="clear"/>
      <w:vertAlign w:val="baseline"/>
    </w:rPr>
  </w:style>
  <w:style w:type="paragraph" w:styleId="Heading2">
    <w:name w:val="heading 2"/>
    <w:basedOn w:val="normal1"/>
    <w:next w:val="normal1"/>
    <w:pPr>
      <w:keepNext w:val="true"/>
      <w:keepLines w:val="false"/>
      <w:pageBreakBefore w:val="false"/>
      <w:widowControl/>
      <w:shd w:val="clear" w:fill="auto"/>
      <w:spacing w:lineRule="auto" w:line="240" w:before="60" w:after="0"/>
      <w:ind w:hanging="432" w:left="432" w:right="0"/>
      <w:jc w:val="left"/>
    </w:pPr>
    <w:rPr>
      <w:rFonts w:ascii="Calibri" w:hAnsi="Calibri" w:eastAsia="Calibri" w:cs="Calibri"/>
      <w:b w:val="false"/>
      <w:bCs w:val="false"/>
      <w:i w:val="false"/>
      <w:iCs w:val="false"/>
      <w:caps w:val="false"/>
      <w:smallCaps w:val="false"/>
      <w:strike w:val="false"/>
      <w:dstrike w:val="false"/>
      <w:color w:val="00000A"/>
      <w:position w:val="0"/>
      <w:sz w:val="24"/>
      <w:szCs w:val="24"/>
      <w:u w:val="none"/>
      <w:shd w:fill="auto" w:val="clear"/>
      <w:vertAlign w:val="baseline"/>
    </w:rPr>
  </w:style>
  <w:style w:type="paragraph" w:styleId="Heading3">
    <w:name w:val="heading 3"/>
    <w:basedOn w:val="normal1"/>
    <w:next w:val="normal1"/>
    <w:pPr>
      <w:keepNext w:val="true"/>
      <w:keepLines w:val="false"/>
      <w:pageBreakBefore w:val="false"/>
      <w:widowControl/>
      <w:shd w:val="clear" w:fill="auto"/>
      <w:spacing w:lineRule="auto" w:line="240" w:before="60" w:after="0"/>
      <w:ind w:hanging="432" w:left="432" w:right="0"/>
      <w:jc w:val="left"/>
    </w:pP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style>
  <w:style w:type="paragraph" w:styleId="Heading4">
    <w:name w:val="heading 4"/>
    <w:basedOn w:val="normal1"/>
    <w:next w:val="normal1"/>
    <w:pPr>
      <w:keepNext w:val="true"/>
      <w:keepLines/>
      <w:pageBreakBefore w:val="false"/>
      <w:widowControl/>
      <w:shd w:val="clear" w:fill="auto"/>
      <w:spacing w:lineRule="auto" w:line="240" w:before="60" w:after="0"/>
      <w:ind w:hanging="432" w:left="432" w:right="0"/>
      <w:jc w:val="left"/>
    </w:pPr>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style>
  <w:style w:type="paragraph" w:styleId="Heading5">
    <w:name w:val="heading 5"/>
    <w:basedOn w:val="normal1"/>
    <w:next w:val="normal1"/>
    <w:pPr>
      <w:keepNext w:val="true"/>
      <w:keepLines/>
      <w:pageBreakBefore w:val="false"/>
      <w:widowControl/>
      <w:shd w:val="clear" w:fill="auto"/>
      <w:spacing w:lineRule="auto" w:line="240" w:before="60" w:after="0"/>
      <w:ind w:hanging="432" w:left="432" w:right="0"/>
      <w:jc w:val="left"/>
    </w:pPr>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style>
  <w:style w:type="paragraph" w:styleId="Heading6">
    <w:name w:val="heading 6"/>
    <w:basedOn w:val="normal1"/>
    <w:next w:val="normal1"/>
    <w:pPr>
      <w:keepNext w:val="true"/>
      <w:keepLines/>
      <w:pageBreakBefore w:val="false"/>
      <w:widowControl/>
      <w:shd w:val="clear" w:fill="auto"/>
      <w:spacing w:lineRule="auto" w:line="240" w:before="60" w:after="0"/>
      <w:ind w:hanging="432" w:left="432" w:right="0"/>
      <w:jc w:val="left"/>
    </w:pPr>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style>
  <w:style w:type="character" w:styleId="Hyperlink">
    <w:name w:val="Hyperlink"/>
    <w:rPr>
      <w:color w:val="000080"/>
      <w:u w:val="single"/>
    </w:rPr>
  </w:style>
  <w:style w:type="character" w:styleId="Enlacedelndice">
    <w:name w:val="Enlace del índice"/>
    <w:rPr/>
  </w:style>
  <w:style w:type="character" w:styleId="Enlacedelndiceuser">
    <w:name w:val="Enlace del índice (user)"/>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Ttulouser">
    <w:name w:val="Título (user)"/>
    <w:basedOn w:val="Normal"/>
    <w:next w:val="BodyText"/>
    <w:pPr>
      <w:keepNext w:val="true"/>
      <w:spacing w:before="240" w:after="120"/>
    </w:pPr>
    <w:rPr>
      <w:rFonts w:ascii="Liberation Sans" w:hAnsi="Liberation Sans" w:eastAsia="Microsoft YaHei" w:cs="Arial"/>
      <w:sz w:val="28"/>
      <w:szCs w:val="28"/>
    </w:rPr>
  </w:style>
  <w:style w:type="paragraph" w:styleId="ndiceuser">
    <w:name w:val="Índice (user)"/>
    <w:basedOn w:val="Normal"/>
    <w:pPr>
      <w:suppressLineNumbers/>
    </w:pPr>
    <w:rPr>
      <w:rFonts w:cs="Arial"/>
    </w:rPr>
  </w:style>
  <w:style w:type="paragraph" w:styleId="normal1" w:default="1">
    <w:name w:val="normal1"/>
    <w:pPr>
      <w:widowControl/>
      <w:suppressAutoHyphens w:val="true"/>
      <w:bidi w:val="0"/>
      <w:spacing w:before="0" w:after="0"/>
      <w:jc w:val="left"/>
    </w:pPr>
    <w:rPr>
      <w:rFonts w:ascii="Calibri" w:hAnsi="Calibri" w:eastAsia="Calibri" w:cs="Calibri"/>
      <w:color w:val="auto"/>
      <w:kern w:val="0"/>
      <w:sz w:val="20"/>
      <w:szCs w:val="20"/>
      <w:lang w:val="es-AR" w:eastAsia="zh-CN" w:bidi="hi-IN"/>
    </w:rPr>
  </w:style>
  <w:style w:type="paragraph" w:styleId="Title">
    <w:name w:val="Title"/>
    <w:basedOn w:val="normal1"/>
    <w:next w:val="normal1"/>
    <w:pPr>
      <w:keepNext w:val="false"/>
      <w:keepLines w:val="false"/>
      <w:pageBreakBefore w:val="false"/>
      <w:widowControl/>
      <w:pBdr>
        <w:bottom w:val="single" w:sz="8" w:space="4" w:color="808080"/>
      </w:pBdr>
      <w:shd w:val="clear" w:fill="auto"/>
      <w:spacing w:lineRule="auto" w:line="240" w:before="0" w:after="300"/>
      <w:ind w:hanging="0" w:left="0" w:right="0"/>
      <w:jc w:val="left"/>
    </w:pPr>
    <w:rPr>
      <w:rFonts w:ascii="Cambria" w:hAnsi="Cambria" w:eastAsia="Cambria" w:cs="Cambria"/>
      <w:b/>
      <w:bCs/>
      <w:i w:val="false"/>
      <w:iCs w:val="false"/>
      <w:caps w:val="false"/>
      <w:smallCaps w:val="false"/>
      <w:strike w:val="false"/>
      <w:dstrike w:val="false"/>
      <w:color w:val="17365D"/>
      <w:position w:val="0"/>
      <w:sz w:val="52"/>
      <w:szCs w:val="52"/>
      <w:u w:val="none"/>
      <w:shd w:fill="auto" w:val="clear"/>
      <w:vertAlign w:val="baseline"/>
    </w:rPr>
  </w:style>
  <w:style w:type="paragraph" w:styleId="Subtitle">
    <w:name w:val="Subtitle"/>
    <w:basedOn w:val="normal1"/>
    <w:next w:val="normal1"/>
    <w:pPr>
      <w:keepNext w:val="false"/>
      <w:keepLines w:val="false"/>
      <w:pageBreakBefore w:val="false"/>
      <w:widowControl/>
      <w:shd w:val="clear" w:fill="auto"/>
      <w:spacing w:lineRule="auto" w:line="240" w:before="0" w:after="0"/>
      <w:ind w:hanging="0" w:left="0" w:right="0"/>
      <w:jc w:val="left"/>
    </w:pPr>
    <w:rPr>
      <w:rFonts w:ascii="Cambria" w:hAnsi="Cambria" w:eastAsia="Cambria" w:cs="Cambria"/>
      <w:b w:val="false"/>
      <w:bCs w:val="false"/>
      <w:i/>
      <w:iCs/>
      <w:caps w:val="false"/>
      <w:smallCaps w:val="false"/>
      <w:strike w:val="false"/>
      <w:dstrike w:val="false"/>
      <w:color w:val="4F81BD"/>
      <w:position w:val="0"/>
      <w:sz w:val="24"/>
      <w:szCs w:val="24"/>
      <w:u w:val="none"/>
      <w:shd w:fill="auto" w:val="clear"/>
      <w:vertAlign w:val="baseline"/>
    </w:rPr>
  </w:style>
  <w:style w:type="paragraph" w:styleId="Cabeceraypie">
    <w:name w:val="Cabecera y pie"/>
    <w:basedOn w:val="Normal"/>
    <w:pPr/>
    <w:rPr/>
  </w:style>
  <w:style w:type="paragraph" w:styleId="Cabeceraypieuser">
    <w:name w:val="Cabecera y pie (user)"/>
    <w:basedOn w:val="Normal"/>
    <w:pPr/>
    <w:rPr/>
  </w:style>
  <w:style w:type="paragraph" w:styleId="Header">
    <w:name w:val="header"/>
    <w:basedOn w:val="Cabeceraypie"/>
    <w:pPr/>
    <w:rPr/>
  </w:style>
  <w:style w:type="paragraph" w:styleId="Footer">
    <w:name w:val="footer"/>
    <w:basedOn w:val="Cabeceraypie"/>
    <w:pPr/>
    <w:rPr/>
  </w:style>
  <w:style w:type="paragraph" w:styleId="TOC1">
    <w:name w:val="toc 1"/>
    <w:basedOn w:val="ndice"/>
    <w:pPr>
      <w:tabs>
        <w:tab w:val="clear" w:pos="720"/>
        <w:tab w:val="right" w:pos="10080" w:leader="dot"/>
      </w:tabs>
      <w:spacing w:before="60" w:after="0"/>
      <w:ind w:hanging="0" w:left="0"/>
    </w:pPr>
    <w:rPr>
      <w:rFonts w:ascii="Calibri" w:hAnsi="Calibri"/>
      <w:b/>
      <w:sz w:val="24"/>
    </w:rPr>
  </w:style>
  <w:style w:type="paragraph" w:styleId="TOC2">
    <w:name w:val="toc 2"/>
    <w:basedOn w:val="ndice"/>
    <w:pPr>
      <w:tabs>
        <w:tab w:val="clear" w:pos="720"/>
        <w:tab w:val="right" w:pos="9797" w:leader="dot"/>
      </w:tabs>
      <w:spacing w:before="20" w:after="0"/>
      <w:ind w:hanging="0" w:left="283"/>
    </w:pPr>
    <w:rPr>
      <w:rFonts w:ascii="Calibri" w:hAnsi="Calibri"/>
      <w:b w:val="false"/>
      <w:sz w:val="22"/>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
</Relationships>
</file>

<file path=word/_rels/header2.xml.rels><?xml version="1.0" encoding="UTF-8"?>
<Relationships xmlns="http://schemas.openxmlformats.org/package/2006/relationships"><Relationship Id="rId1" Type="http://schemas.openxmlformats.org/officeDocument/2006/relationships/image" Target="media/image18.jpeg"/>
</Relationships>
</file>

<file path=word/_rels/header3.xml.rels><?xml version="1.0" encoding="UTF-8"?>
<Relationships xmlns="http://schemas.openxmlformats.org/package/2006/relationships"><Relationship Id="rId1" Type="http://schemas.openxmlformats.org/officeDocument/2006/relationships/image" Target="media/image18.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23</TotalTime>
  <Application>LibreOffice/26.8.0.3$Windows_X86_64 LibreOffice_project/bce0998afefdbc355585ca324285661a2170ba77</Application>
  <AppVersion>15.0000</AppVersion>
  <Pages>27</Pages>
  <Words>3662</Words>
  <Characters>19175</Characters>
  <CharactersWithSpaces>22282</CharactersWithSpaces>
  <Paragraphs>551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dcterms:modified xsi:type="dcterms:W3CDTF">2026-10-15T17:22:19Z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