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shd w:val="clear" w:fill="FFFFFF"/>
        <w:spacing w:lineRule="auto" w:line="276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Title"/>
        <w:spacing w:lineRule="auto" w:line="240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Title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2143125" cy="21431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Cs w:val="36"/>
          <w:u w:val="none"/>
          <w:shd w:fill="auto" w:val="clear"/>
          <w:vertAlign w:val="baseline"/>
        </w:rPr>
      </w:pPr>
      <w:bookmarkStart w:id="0" w:name="_xq8ey7w9rpcp"/>
      <w:bookmarkEnd w:id="0"/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Cs w:val="36"/>
          <w:u w:val="none"/>
          <w:shd w:fill="auto" w:val="clear"/>
          <w:vertAlign w:val="baseline"/>
        </w:rPr>
        <w:t xml:space="preserve">Documentación de Requerimientos de Negocio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b/>
          <w:bCs/>
          <w:sz w:val="24"/>
          <w:szCs w:val="24"/>
        </w:rPr>
        <w:t>Sistema de gestión de inventario</w:t>
      </w:r>
    </w:p>
    <w:p>
      <w:pPr>
        <w:pStyle w:val="normal1"/>
        <w:shd w:val="clear" w:fill="FFFFFF"/>
        <w:rPr>
          <w:rFonts w:ascii="Calibri" w:hAnsi="Calibri" w:eastAsia="Calibri" w:cs="Calibri"/>
          <w:b/>
          <w:bCs/>
          <w:color w:val="000000"/>
        </w:rPr>
      </w:pPr>
      <w:r>
        <w:rPr>
          <w:rFonts w:eastAsia="Calibri" w:cs="Calibri"/>
          <w:b/>
          <w:bCs/>
          <w:color w:val="000000"/>
        </w:rPr>
      </w:r>
    </w:p>
    <w:p>
      <w:pPr>
        <w:pStyle w:val="normal1"/>
        <w:shd w:val="clear" w:fill="FFFFFF"/>
        <w:ind w:hanging="3600" w:start="3600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Versión: </w:t>
        <w:tab/>
      </w:r>
      <w:r>
        <w:rPr>
          <w:sz w:val="24"/>
          <w:szCs w:val="24"/>
        </w:rPr>
        <w:t>1.3</w:t>
      </w:r>
    </w:p>
    <w:p>
      <w:pPr>
        <w:pStyle w:val="normal1"/>
        <w:shd w:val="clear" w:fill="FFFFFF"/>
        <w:ind w:hanging="3600" w:start="3600"/>
        <w:rPr>
          <w:rFonts w:ascii="Calibri" w:hAnsi="Calibri" w:eastAsia="Calibri" w:cs="Calibri"/>
          <w:sz w:val="24"/>
          <w:szCs w:val="24"/>
        </w:rPr>
      </w:pPr>
      <w:r>
        <w:rPr>
          <w:color w:val="000000"/>
          <w:sz w:val="24"/>
          <w:szCs w:val="24"/>
        </w:rPr>
        <w:t xml:space="preserve">Fecha: </w:t>
        <w:tab/>
      </w:r>
      <w:r>
        <w:rPr>
          <w:sz w:val="24"/>
          <w:szCs w:val="24"/>
        </w:rPr>
        <w:t>1/10/2026</w:t>
      </w:r>
    </w:p>
    <w:p>
      <w:pPr>
        <w:pStyle w:val="normal1"/>
        <w:ind w:hanging="3600" w:start="3600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Autor: </w:t>
        <w:tab/>
        <w:t xml:space="preserve">Cardenas, Tomas </w:t>
      </w:r>
    </w:p>
    <w:p>
      <w:pPr>
        <w:pStyle w:val="normal1"/>
        <w:ind w:hanging="3600" w:start="3600"/>
        <w:rPr>
          <w:rFonts w:ascii="Calibri" w:hAnsi="Calibri" w:eastAsia="Calibri" w:cs="Calibri"/>
          <w:b/>
          <w:bCs/>
          <w:color w:val="FF0000"/>
        </w:rPr>
      </w:pPr>
      <w:r>
        <w:rPr>
          <w:sz w:val="24"/>
          <w:szCs w:val="24"/>
        </w:rPr>
        <w:t xml:space="preserve">Release: </w:t>
        <w:tab/>
        <w:t>Diciembre 2026</w:t>
      </w:r>
    </w:p>
    <w:p>
      <w:pPr>
        <w:pStyle w:val="normal1"/>
        <w:spacing w:lineRule="auto" w:line="240" w:before="0" w:after="60"/>
        <w:rPr>
          <w:rFonts w:ascii="Calibri" w:hAnsi="Calibri" w:eastAsia="Calibri" w:cs="Calibri"/>
          <w:b/>
          <w:bCs/>
          <w:color w:val="FF0000"/>
        </w:rPr>
      </w:pPr>
      <w:r>
        <w:rPr>
          <w:rFonts w:eastAsia="Calibri" w:cs="Calibri"/>
          <w:b/>
          <w:bCs/>
          <w:color w:val="FF0000"/>
        </w:rPr>
      </w:r>
    </w:p>
    <w:p>
      <w:pPr>
        <w:pStyle w:val="normal1"/>
        <w:ind w:hanging="720" w:start="720"/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/>
          <w:bCs/>
        </w:rPr>
      </w:r>
      <w:r>
        <w:br w:type="page"/>
      </w:r>
    </w:p>
    <w:p>
      <w:pPr>
        <w:pStyle w:val="Heading3"/>
        <w:rPr/>
      </w:pPr>
      <w:r>
        <w:rPr>
          <w:b/>
          <w:bCs/>
          <w:color w:val="17365D"/>
          <w:sz w:val="32"/>
          <w:szCs w:val="32"/>
        </w:rPr>
        <w:t>Tabla de Contenidos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r>
            <w:fldChar w:fldCharType="begin"/>
          </w:r>
          <w:r>
            <w:rPr>
              <w:rStyle w:val="Enlacedelndice"/>
              <w:b/>
              <w:bCs/>
              <w:webHidden/>
              <w:color w:val="000000"/>
              <w:u w:val="none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  <w:b/>
              <w:bCs/>
              <w:webHidden/>
              <w:color w:val="000000"/>
              <w:u w:val="none"/>
            </w:rPr>
            <w:fldChar w:fldCharType="separate"/>
          </w:r>
          <w:hyperlink r:id="rId3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Tabla de Contenidos</w:t>
              <w:tab/>
            </w:r>
          </w:hyperlink>
          <w:r>
            <w:rPr>
              <w:b/>
              <w:bCs/>
            </w:rPr>
            <w:t>2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4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1. Historial de Cambios</w:t>
              <w:tab/>
            </w:r>
          </w:hyperlink>
          <w:r>
            <w:rPr>
              <w:b/>
              <w:bCs/>
            </w:rPr>
            <w:t>2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5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2. Alcance</w:t>
              <w:tab/>
            </w:r>
          </w:hyperlink>
          <w:r>
            <w:rPr>
              <w:b/>
              <w:bCs/>
            </w:rPr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6">
            <w:r>
              <w:rPr>
                <w:rStyle w:val="Enlacedelndice"/>
                <w:webHidden/>
                <w:color w:val="000000"/>
                <w:u w:val="none"/>
              </w:rPr>
              <w:t>2.1. Descripción del Proyecto / Objetivos</w:t>
              <w:tab/>
            </w:r>
          </w:hyperlink>
          <w:r>
            <w:rPr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7">
            <w:r>
              <w:rPr>
                <w:rStyle w:val="Enlacedelndice"/>
                <w:webHidden/>
                <w:color w:val="000000"/>
                <w:u w:val="none"/>
              </w:rPr>
              <w:t>2.2. Justificación</w:t>
              <w:tab/>
            </w:r>
          </w:hyperlink>
          <w:r>
            <w:rPr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8">
            <w:r>
              <w:rPr>
                <w:rStyle w:val="Enlacedelndice"/>
                <w:webHidden/>
                <w:color w:val="000000"/>
                <w:u w:val="none"/>
              </w:rPr>
              <w:t>2.3. Hipótesis</w:t>
              <w:tab/>
            </w:r>
          </w:hyperlink>
          <w:r>
            <w:rPr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9">
            <w:r>
              <w:rPr>
                <w:rStyle w:val="Enlacedelndice"/>
                <w:webHidden/>
                <w:color w:val="000000"/>
                <w:u w:val="none"/>
              </w:rPr>
              <w:t>2.4. Restricciones</w:t>
              <w:tab/>
            </w:r>
          </w:hyperlink>
          <w:r>
            <w:rPr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0">
            <w:r>
              <w:rPr>
                <w:rStyle w:val="Enlacedelndice"/>
                <w:webHidden/>
                <w:color w:val="000000"/>
                <w:u w:val="none"/>
              </w:rPr>
              <w:t>2.5. Dependencias</w:t>
              <w:tab/>
            </w:r>
          </w:hyperlink>
          <w:r>
            <w:rPr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1">
            <w:r>
              <w:rPr>
                <w:rStyle w:val="Enlacedelndice"/>
                <w:webHidden/>
                <w:color w:val="000000"/>
                <w:u w:val="none"/>
              </w:rPr>
              <w:t>2.6. Alcance del Proyecto</w:t>
              <w:tab/>
            </w:r>
          </w:hyperlink>
          <w:r>
            <w:rPr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2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3. Requerimientos de Negocio</w:t>
              <w:tab/>
            </w:r>
          </w:hyperlink>
          <w:r>
            <w:rPr>
              <w:b/>
              <w:bCs/>
            </w:rPr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3">
            <w:r>
              <w:rPr>
                <w:rStyle w:val="Enlacedelndice"/>
                <w:webHidden/>
                <w:color w:val="000000"/>
                <w:u w:val="none"/>
              </w:rPr>
              <w:t>3.1. Reglas de Negocio</w:t>
              <w:tab/>
            </w:r>
          </w:hyperlink>
          <w:r>
            <w:rPr/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4">
            <w:r>
              <w:rPr>
                <w:rStyle w:val="Enlacedelndice"/>
                <w:webHidden/>
                <w:color w:val="000000"/>
                <w:u w:val="none"/>
              </w:rPr>
              <w:t>3.2. Casos de Estudio</w:t>
              <w:tab/>
            </w:r>
          </w:hyperlink>
          <w:r>
            <w:rPr/>
            <w:t>6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5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4. Requerimientos Funcionales</w:t>
              <w:tab/>
            </w:r>
          </w:hyperlink>
          <w:r>
            <w:rPr>
              <w:b/>
              <w:bCs/>
            </w:rPr>
            <w:t>7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6">
            <w:r>
              <w:rPr>
                <w:rStyle w:val="Enlacedelndice"/>
                <w:webHidden/>
                <w:color w:val="000000"/>
                <w:u w:val="none"/>
              </w:rPr>
              <w:t>4.1. Historias de Usuario</w:t>
              <w:tab/>
            </w:r>
          </w:hyperlink>
          <w:r>
            <w:rPr/>
            <w:t>7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7">
            <w:r>
              <w:rPr>
                <w:rStyle w:val="Enlacedelndice"/>
                <w:webHidden/>
                <w:color w:val="000000"/>
                <w:u w:val="none"/>
              </w:rPr>
              <w:t>4.2. Criterios de Bondad</w:t>
              <w:tab/>
            </w:r>
          </w:hyperlink>
          <w:r>
            <w:rPr/>
            <w:t>9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8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5. Pantallas de Usuario</w:t>
              <w:tab/>
            </w:r>
          </w:hyperlink>
          <w:r>
            <w:rPr>
              <w:b/>
              <w:bCs/>
            </w:rPr>
            <w:t>10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9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6. Glosario</w:t>
              <w:tab/>
            </w:r>
          </w:hyperlink>
          <w:r>
            <w:rPr>
              <w:b/>
              <w:bCs/>
            </w:rPr>
            <w:t>10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20">
            <w:r>
              <w:rPr>
                <w:rStyle w:val="Enlacedelndice"/>
                <w:b/>
                <w:bCs/>
                <w:webHidden/>
                <w:color w:val="000000"/>
                <w:u w:val="none"/>
              </w:rPr>
              <w:t>7. Minutas de Reunión</w:t>
              <w:tab/>
            </w:r>
          </w:hyperlink>
          <w:r>
            <w:rPr>
              <w:b/>
              <w:bCs/>
            </w:rPr>
            <w:t>11</w:t>
          </w:r>
          <w:r>
            <w:rPr>
              <w:b/>
              <w:bCs/>
            </w:rPr>
            <w:fldChar w:fldCharType="end"/>
          </w:r>
        </w:p>
      </w:sdtContent>
    </w:sdt>
    <w:p>
      <w:pPr>
        <w:pStyle w:val="normal1"/>
        <w:rPr/>
      </w:pPr>
      <w:r>
        <w:rPr/>
      </w:r>
    </w:p>
    <w:p>
      <w:pPr>
        <w:pStyle w:val="normal1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Heading3"/>
        <w:rPr/>
      </w:pPr>
      <w:r>
        <w:rPr>
          <w:b/>
          <w:bCs/>
        </w:rPr>
        <w:t>1. Historial de Cambios</w:t>
      </w:r>
    </w:p>
    <w:tbl>
      <w:tblPr>
        <w:tblStyle w:val="Table1"/>
        <w:tblW w:w="82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60"/>
        <w:gridCol w:w="1200"/>
        <w:gridCol w:w="1740"/>
        <w:gridCol w:w="4335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25/08/2026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Versión inicial.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1.1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04/09/2026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Corrección y desarrollo de los datos del BRD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1.2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09/09/2026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Desarrollo de alcance, reglas de negocio, historias de usuario, pantallas y glosario. Se incorporan las minutas de reunión.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1.3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01/10/2026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Actualización según lo implementado en las versiones 0.1 y 0.2 del sistema: ABM de proveedores, ajuste de las reglas 3, 5 y 6, nuevas reglas 10 a 14, casos de estudio 7 y 8, historia de usuario AR-12, pantallas SC002 y SC003, restricción R-06, glosario y nueva sección de estado de implementación.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2. Alcance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2.1. Descripción del Proyecto / Objetivos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proyecto busca generar un sistema que agilice el control de stock en una casa de repuestos de motos. Se permitirá ingresar datos mediante los catálogos de los proveedores y se podrá actualizar el stock mediante las facturas de compra, además de que se podrá realizar ventas al público según el inventario actual, generar gráficos con respecto a los movimientos de la caja y sugerencias de los artículos a pedir en relación al stock actual y un umbral preestablecido de cantidad deseable a tener todo el tiempo.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comercio maneja varios miles de referencias distintas —filtros, kits de transmisión, pastillas de freno, lubricantes, cubiertas y repuestos de motor— provenientes de distintos proveedores, cada uno con su propia codificación. El control se lleva hoy de forma manual, lo que genera diferencias entre el stock registrado y el stock físico.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Los objetivos que persigue el sistema son los siguientes: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Centralizar en una única base de datos el catálogo de artículos, sus proveedores y sus precios de compra y de venta.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Reducir el tiempo de carga de mercadería mediante la importación de catálogos y la carga de facturas de compra.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Mantener el stock actualizado a partir de las ventas, las compras y los ajustes de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Anticipar los faltantes mediante avisos y sugerencias de reposición basadas en un umbral mínimo por artículo.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Brindar al gerente información sobre los movimientos de caja y el estado general del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Evitar registros incompletos o duplicados, como artículos cargados dos veces o sin precio de venta asignado.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2.2. Justificación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gestor de inventario ayudará a los empleados del negocio y al gerente a saber qué hay en stock y qué se debe pedir, mediante las sugerencias y la facilidad que dispondrá para la monitorización de todo el inventario en la base de datos.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Actualmente, verificar la disponibilidad de un repuesto obliga a recorrer físicamente el depósito, lo que demora la atención al cliente y no garantiza un resultado confiable. A su vez, los pedidos a proveedores se arman por memoria o por reclamo de un cliente, y no en función de la rotación real de cada artículo. Esto se traduce en ventas perdidas por faltantes y en capital inmovilizado en mercadería de baja salida.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2.3. Hipótesis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Se asumen verdaderas las siguientes afirmaciones, que serán verificadas durante la implementación: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El sistema podrá agilizar los tiempos necesarios para las tareas de control del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Las sugerencias automáticas de reposición reducirán la cantidad de faltantes sobre los artículos de mayor rotación.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Los empleados podrán operar el sistema con una capacitación breve, sin conocimientos técnicos previos.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Los catálogos de los proveedores se encuentran disponibles en un formato digital que pueda procesarse.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2.4. Restricciones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proyecto se desarrolla bajo las siguientes restricciones, acordadas con el responsable del negocio:</w:t>
      </w:r>
    </w:p>
    <w:tbl>
      <w:tblPr>
        <w:tblStyle w:val="Table2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27"/>
        <w:gridCol w:w="9253"/>
      </w:tblGrid>
      <w:tr>
        <w:trPr>
          <w:tblHeader w:val="true"/>
        </w:trPr>
        <w:tc>
          <w:tcPr>
            <w:tcW w:w="82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9253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Restricción</w:t>
            </w:r>
          </w:p>
        </w:tc>
      </w:tr>
      <w:tr>
        <w:trPr/>
        <w:tc>
          <w:tcPr>
            <w:tcW w:w="82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R-01</w:t>
            </w:r>
          </w:p>
        </w:tc>
        <w:tc>
          <w:tcPr>
            <w:tcW w:w="9253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sistema debe encontrarse operativo en diciembre de 2026, fecha de cierre del cuatrimestre.</w:t>
            </w:r>
          </w:p>
        </w:tc>
      </w:tr>
      <w:tr>
        <w:trPr/>
        <w:tc>
          <w:tcPr>
            <w:tcW w:w="82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R-02</w:t>
            </w:r>
          </w:p>
        </w:tc>
        <w:tc>
          <w:tcPr>
            <w:tcW w:w="9253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versión inicial no contempla facturación electrónica ni integración con organismos fiscales.</w:t>
            </w:r>
          </w:p>
        </w:tc>
      </w:tr>
      <w:tr>
        <w:trPr/>
        <w:tc>
          <w:tcPr>
            <w:tcW w:w="82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R-03</w:t>
            </w:r>
          </w:p>
        </w:tc>
        <w:tc>
          <w:tcPr>
            <w:tcW w:w="9253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sistema debe funcionar sobre los equipos existentes del comercio, sin requerir renovación de hardware.</w:t>
            </w:r>
          </w:p>
        </w:tc>
      </w:tr>
      <w:tr>
        <w:trPr/>
        <w:tc>
          <w:tcPr>
            <w:tcW w:w="82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R-04</w:t>
            </w:r>
          </w:p>
        </w:tc>
        <w:tc>
          <w:tcPr>
            <w:tcW w:w="9253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carga inicial del inventario depende de que el comercio realice un recuento físico completo antes de la puesta en marcha.</w:t>
            </w:r>
          </w:p>
        </w:tc>
      </w:tr>
      <w:tr>
        <w:trPr/>
        <w:tc>
          <w:tcPr>
            <w:tcW w:w="82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R-05</w:t>
            </w:r>
          </w:p>
        </w:tc>
        <w:tc>
          <w:tcPr>
            <w:tcW w:w="9253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desarrollo es llevado adelante por un único integrante, lo que limita la cantidad de funcionalidades a incluir.</w:t>
            </w:r>
          </w:p>
        </w:tc>
      </w:tr>
      <w:tr>
        <w:trPr/>
        <w:tc>
          <w:tcPr>
            <w:tcW w:w="82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R-06</w:t>
            </w:r>
          </w:p>
        </w:tc>
        <w:tc>
          <w:tcPr>
            <w:tcW w:w="9253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Los importes (costo, precio al público y total de cada venta) se manejan en pesos, sin centavos.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2.5. Dependencias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Este requerimiento no tiene dependencias con otros proyectos o funcionalidades en curso. Sí depende de los siguientes insumos, que debe proveer el comercio: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Entrega de los catálogos actualizados por parte de los proveedores, en formato digital.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Realización del recuento físico de inventario, previo a la carga inicial de datos.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Definición por parte del gerente de los umbrales mínimos de stock de los artículos de mayor rotación.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Disponibilidad de un equipo con acceso a la base de datos en el mostrador y en el depósito.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2.6. Alcance del Proyecto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alcance incluye desde la generación de avisos de stock de inventario, informes de ingresos y ABM de artículos. En detalle, se incluye: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ABM de artículos, familias de artículos y proveedores.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Importación de artículos a partir de los catálogos de proveedores.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Actualización de existencias mediante la carga de facturas de compra.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Registro de ventas al público con descuento automático de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Registro de entradas, salidas, devoluciones y ajustes de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Avisos de bajo stock y sugerencias de reposición según umbral configurable.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Informes de stock, ventas y movimientos de caja, con visualización gráfica.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Quedan fuera del alcance de esta versión la facturación electrónica, la integración automática con sistemas de proveedores, la venta en línea, la gestión contable y el uso de lectores de códigos de barras.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3. Requerimientos de Negocio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3.1. Reglas de Negocio</w:t>
      </w:r>
    </w:p>
    <w:tbl>
      <w:tblPr>
        <w:tblStyle w:val="Table2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99"/>
        <w:gridCol w:w="7481"/>
        <w:gridCol w:w="1500"/>
      </w:tblGrid>
      <w:tr>
        <w:trPr>
          <w:tblHeader w:val="true"/>
        </w:trPr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Mensaje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0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Siempre enviar un mensaje de encabezado al empleado.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Msj0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Sugerir artículos a reponer en relación a el stock actual.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2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un artículo no tiene asignado precio al público, sugerir al empleado que se le asigne un precio.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Msj2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3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da de alta, se modifica o se da de baja un artículo o un proveedor, siempre enviar mensaje de confirmación.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Msj3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4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Siempre mandar un mensaje de confirmación de cierre.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Msj4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5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la cantidad a vender de algún artículo supera el stock disponible, bloquear la venta completa e informar la cantidad pedida y la existencia real.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Msj5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6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confirma una venta, descontar las unidades del stock y registrar la venta con su fecha, sus artículos y el importe total. El descuento y el registro se aplican juntos: si uno falla, no se aplica ninguno.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Msj6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7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registra una factura de compra, incrementar el stock de los artículos incluidos.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Msj7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8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intenta agregar un artículo ya existente del mismo proveedor, rechazar el alta.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Msj8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9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un empleado sin perfil gerente intenta modificar precios o dar de baja un artículo, rechazar la operación.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Msj9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10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intenta dar de baja un proveedor que todavía tiene artículos asociados, rechazar la baja e indicar que primero deben reasignarse o darse de baja esos artículos.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Msj10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11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intenta dar de alta o renombrar un proveedor con un nombre que ya existe, rechazar la operación.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Msj11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12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un artículo no tiene precio al público asignado, impedir su venta hasta que se le asigne uno.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Msj12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13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Al registrar una venta, guardar el código, el nombre y el precio al público vigente de cada artículo. Los cambios posteriores sobre el artículo no modifican las ventas ya registradas, y una venta registrada no se puede editar.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Msj13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14</w:t>
            </w:r>
          </w:p>
        </w:tc>
        <w:tc>
          <w:tcPr>
            <w:tcW w:w="748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el código indicado para modificar o dar de baja un artículo existe en más de un proveedor, no operar sobre ninguno y pedir que se indique el proveedor.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Msj14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3.2. Casos de Estudio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1: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agrego un articulo sin precio asignado.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Msj2, Msj3, Msj4.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2: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abrio el programa y hay articulos con poco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Msj1, Msj2, Msj4.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3: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vender cinco unidades de un articulo del que solo hay dos en existencia.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Msj5, Msj4.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4: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registra una factura de compra que repone tres articulos con poco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Msj7, Msj1, Msj4.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5: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Un empleado intenta modificar el precio de venta de un articulo sin tener perfil gerente.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Msj9, Msj4.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6: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cargar un articulo que ya existe con el mismo codigo del mismo proveedor.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Msj8, Msj4.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7: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dar de baja un proveedor que todavía tiene artículos asociados.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Msj10, Msj4.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8: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registrar una venta que incluye un artículo sin precio al público asignado.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Msj12, Msj2, Msj4.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4. Requerimientos Funcionales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4.1. Historias de Usuario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cargar elementos del inventario al sistema, para manejar de manera más eficiente el control de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Cargar elementos exitosamente y sin duplicados a la BD: el código no puede repetirse dentro de un mismo proveedor. El precio al público puede quedar sin asignar al momento del alta.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AR-2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importar el catálogo de un proveedor desde un archivo, para no tener que cargar los artículos de a uno.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informa la cantidad de artículos incorporados y detalla los rechazados con su motivo.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AR-3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registrar una factura de compra, para que el stock se actualice con la mercadería recibida.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Al confirmar la factura, el stock de cada artículo se incrementa por la cantidad indicada.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AR-4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de mostrador, quiero buscar un artículo por código o descripción, para responder al cliente sin demoras.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La búsqueda informa el stock disponible y el precio de venta vigente.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AR-5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de mostrador, quiero registrar una venta al público, para que el stock refleje la mercadería entregada.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La venta se registra con sus artículos, cantidades, fecha e importe total, y el stock se descuenta automáticamente. Antes de registrarla, el empleado ve los artículos agregados y el total acumulado.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de mostrador, quiero que el sistema me impida vender más unidades de las disponibles, para no comprometer mercadería inexistente.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Ante una cantidad mayor al stock, la operación se bloquea y se informa la existencia real.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AR-7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empleado, quiero recibir al iniciar sesión el listado de artículos a reponer, para priorizar el trabajo del día.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muestra los artículos por debajo del umbral, con los de stock nulo en primer lugar.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AR-8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definir un umbral mínimo de stock por artículo, para que el sistema sepa cuándo debe avisarme.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umbral se guarda por artículo o por familia y es utilizado para generar las sugerencias.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AR-9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modificar los datos y el precio de venta de un artículo, para mantener actualizada la información comercial.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Los cambios se guardan y quedan registrados con usuario y fecha.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AR-10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visualizar gráficos de los movimientos de caja, para evaluar el desempeño comercial del período.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presenta ingresos, egresos y saldo por período seleccionable, en forma tabular y gráfica.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AR-11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administrar los usuarios y sus perfiles, para restringir las operaciones sensibles al personal autorizado.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permite crear usuarios y asignarles perfil empleado o gerente.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AR-12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dar de alta, modificar y dar de baja proveedores, para asociar cada artículo con el proveedor que lo vende.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nombre del proveedor no se repite, el listado muestra cuántos artículos tiene asociados cada uno y no se permite dar de baja un proveedor con artículos asociados.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4.2. Criterios de Bondad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CB-01:</w:t>
      </w:r>
      <w:r>
        <w:rPr>
          <w:sz w:val="24"/>
          <w:szCs w:val="24"/>
        </w:rPr>
        <w:t xml:space="preserve"> El sistema debe permitir registrar artículos de manera rápida y sencilla.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CB-02:</w:t>
      </w:r>
      <w:r>
        <w:rPr>
          <w:sz w:val="24"/>
          <w:szCs w:val="24"/>
        </w:rPr>
        <w:t xml:space="preserve"> El sistema debe evitar el registro de artículos duplicados.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CB-03:</w:t>
      </w:r>
      <w:r>
        <w:rPr>
          <w:sz w:val="24"/>
          <w:szCs w:val="24"/>
        </w:rPr>
        <w:t xml:space="preserve"> Las consultas de stock deben mostrar información actualizada.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CB-04:</w:t>
      </w:r>
      <w:r>
        <w:rPr>
          <w:sz w:val="24"/>
          <w:szCs w:val="24"/>
        </w:rPr>
        <w:t xml:space="preserve"> Las alertas de reposición deben generarse automáticamente cuando el stock alcance el mínimo establecido.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CB-05:</w:t>
      </w:r>
      <w:r>
        <w:rPr>
          <w:sz w:val="24"/>
          <w:szCs w:val="24"/>
        </w:rPr>
        <w:t xml:space="preserve"> Las operaciones realizadas sobre el inventario deben reflejarse inmediatamente en el sistema.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CB-06:</w:t>
      </w:r>
      <w:r>
        <w:rPr>
          <w:sz w:val="24"/>
          <w:szCs w:val="24"/>
        </w:rPr>
        <w:t xml:space="preserve"> La interfaz debe ser clara y sencilla para facilitar su utilización por parte de los empleados.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CB-07:</w:t>
      </w:r>
      <w:r>
        <w:rPr>
          <w:sz w:val="24"/>
          <w:szCs w:val="24"/>
        </w:rPr>
        <w:t xml:space="preserve"> Toda operación sobre el inventario debe quedar registrada con el usuario que la realizó y la fecha en que se hizo.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Generar Sugerencia:</w:t>
      </w:r>
      <w:r>
        <w:rPr>
          <w:sz w:val="24"/>
          <w:szCs w:val="24"/>
        </w:rPr>
        <w:t xml:space="preserve"> Calcular y generar las sugerencias basadas en los artículos registrados, priorizando los elementos de menor stock o stock nulo.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5. Pantallas de Usuario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SC001 – Dashboard:</w:t>
      </w:r>
      <w:r>
        <w:rPr>
          <w:sz w:val="24"/>
          <w:szCs w:val="24"/>
        </w:rPr>
        <w:t xml:space="preserve"> resumen de stock, productos con bajo stock y movimientos recientes, con accesos directos a las operaciones más frecuentes.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SC002 – Artículos:</w:t>
      </w:r>
      <w:r>
        <w:rPr>
          <w:sz w:val="24"/>
          <w:szCs w:val="24"/>
        </w:rPr>
        <w:t xml:space="preserve"> alta, baja, modificación y consulta de artículos y de proveedores, con un selector para alternar entre ambas tablas. Incluye búsqueda por código o descripción (por nombre en el caso de proveedores) y asignación de proveedor y precios; la asignación de familia y umbral mínimo se incorporará en una versión posterior.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SC003 – Ventas:</w:t>
      </w:r>
      <w:r>
        <w:rPr>
          <w:sz w:val="24"/>
          <w:szCs w:val="24"/>
        </w:rPr>
        <w:t xml:space="preserve"> listado de artículos con buscador, en el que el empleado selecciona un artículo e indica la cantidad para sumarlo a la venta. Muestra los artículos agregados y el total, y al registrar la venta actualiza automáticamente el stock. La emisión del comprobante se incorporará en una versión posterior.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SC004 – Movimientos:</w:t>
      </w:r>
      <w:r>
        <w:rPr>
          <w:sz w:val="24"/>
          <w:szCs w:val="24"/>
        </w:rPr>
        <w:t xml:space="preserve"> entradas y salidas de mercadería, registro de facturas de compra, devoluciones y ajustes de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SC005 – Alertas:</w:t>
      </w:r>
      <w:r>
        <w:rPr>
          <w:sz w:val="24"/>
          <w:szCs w:val="24"/>
        </w:rPr>
        <w:t xml:space="preserve"> listado de productos que necesitan reposición, ordenado por criticidad y con el proveedor asociado.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SC006 – Informes:</w:t>
      </w:r>
      <w:r>
        <w:rPr>
          <w:sz w:val="24"/>
          <w:szCs w:val="24"/>
        </w:rPr>
        <w:t xml:space="preserve"> reportes de stock, ventas y movimientos, con visualización gráfica de los movimientos de caja.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6. Glosario</w:t>
      </w:r>
    </w:p>
    <w:tbl>
      <w:tblPr>
        <w:tblStyle w:val="Table3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051"/>
        <w:gridCol w:w="8029"/>
      </w:tblGrid>
      <w:tr>
        <w:trPr>
          <w:tblHeader w:val="true"/>
        </w:trPr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Término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ABM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Sigla de Alta, Baja y Modificación. Conjunto de operaciones básicas de mantenimiento sobre una entidad del sistema, a las que suele agregarse la consulta.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Artículo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Cada repuesto o producto individualizable que el comercio compra y vende, identificado por un código interno único.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BRD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Business Requirements Document. Documento que describe las necesidades del negocio que la solución debe satisfacer.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Catálogo de proveedor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Listado de artículos que un proveedor comercializa, con su codificación propia, descripción y precio de lista.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Costo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Precio al que el comercio compra un artículo a su proveedor. Es obligatorio al dar de alta el artículo.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Criterio de Aceptación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Condiciones que un producto de software debe satisfacer para ser aceptado por un usuario o cliente.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Criterio de Bondad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Cualidad esperada de la solución que permite evaluar si el resultado es satisfactorio para el negocio.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Familia de artículos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Categoría que agrupa artículos de características similares, utilizada para informes y umbrales de stock.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Movimiento de inventario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Todo registro que modifica la existencia de un artículo: compra, venta, devolución, rotura o ajuste por recuento.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Precio al público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Precio de venta de un artículo. Puede quedar sin asignar al cargarlo, pero es obligatorio para poder venderlo.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Proveedor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Empresa que abastece de artículos al comercio. Se identifica por su nombre, que no puede repetirse.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Release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Versión del sistema que se entrega con un conjunto cerrado de funcionalidades, identificada con un número (por ejemplo, v0.2).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Rotación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Frecuencia con la que un artículo se vende y se repone en un período determinado.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Stock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Cantidad de unidades disponibles de un artículo en el depósito y en el punto de venta.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Umbral mínimo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Cantidad de unidades por debajo de la cual el sistema considera que un artículo debe reponerse y emite el aviso correspondiente.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User Stories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Descripciones cortas y concisas desde el punto de vista del usuario al probar un producto digital.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Venta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Operación de entrega de artículos a un cliente. Registra la fecha, cada artículo con su cantidad y precio al momento de la venta, y el importe total.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7. Minutas de Reunión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Se registran las reuniones mantenidas con el responsable del negocio y los usuarios finales, así como los acuerdos que dieron origen a los requerimientos documentados.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7.1. Reunión 1 – 18/08/2026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Participantes:</w:t>
      </w:r>
      <w:r>
        <w:rPr>
          <w:sz w:val="24"/>
          <w:szCs w:val="24"/>
        </w:rPr>
        <w:t xml:space="preserve"> Gerente/Propietario; empleado repositor; autor del documento.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Temas tratados:</w:t>
      </w:r>
      <w:r>
        <w:rPr>
          <w:sz w:val="24"/>
          <w:szCs w:val="24"/>
        </w:rPr>
        <w:t xml:space="preserve"> Relevamiento del circuito actual de control de stock, compras y ventas. Recorrido por el depósito y revisión de las planillas en uso.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Acuerdos:</w:t>
      </w:r>
      <w:r>
        <w:rPr>
          <w:sz w:val="24"/>
          <w:szCs w:val="24"/>
        </w:rPr>
        <w:t xml:space="preserve"> Se confirma la necesidad de un sistema propio. Se define como prioridad el control de existencias y la sugerencia de reposición.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Pendientes:</w:t>
      </w:r>
      <w:r>
        <w:rPr>
          <w:sz w:val="24"/>
          <w:szCs w:val="24"/>
        </w:rPr>
        <w:t xml:space="preserve"> Elaborar la versión inicial del BRD y solicitar los catálogos digitales a los proveedores.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7.2. Reunión 2 – 01/09/2026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Participantes:</w:t>
      </w:r>
      <w:r>
        <w:rPr>
          <w:sz w:val="24"/>
          <w:szCs w:val="24"/>
        </w:rPr>
        <w:t xml:space="preserve"> Gerente/Propietario; empleados de mostrador y depósito; autor del documento.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Temas tratados:</w:t>
      </w:r>
      <w:r>
        <w:rPr>
          <w:sz w:val="24"/>
          <w:szCs w:val="24"/>
        </w:rPr>
        <w:t xml:space="preserve"> Validación de las reglas de negocio preliminares y de los mensajes del sistema. Discusión sobre el manejo de artículos sin precio asignado.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Acuerdos:</w:t>
      </w:r>
      <w:r>
        <w:rPr>
          <w:sz w:val="24"/>
          <w:szCs w:val="24"/>
        </w:rPr>
        <w:t xml:space="preserve"> Se aprueban las reglas 0 a 4. Se acuerda que el sistema debe bloquear la venta cuando no hay stock suficiente.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Pendientes:</w:t>
      </w:r>
      <w:r>
        <w:rPr>
          <w:sz w:val="24"/>
          <w:szCs w:val="24"/>
        </w:rPr>
        <w:t xml:space="preserve"> Incorporar las reglas de ventas al documento y definir los perfiles de usuario.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7.3. Reunión 3 – 08/09/2026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Participantes:</w:t>
      </w:r>
      <w:r>
        <w:rPr>
          <w:sz w:val="24"/>
          <w:szCs w:val="24"/>
        </w:rPr>
        <w:t xml:space="preserve"> Gerente/Propietario; autor del documento.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Temas tratados:</w:t>
      </w:r>
      <w:r>
        <w:rPr>
          <w:sz w:val="24"/>
          <w:szCs w:val="24"/>
        </w:rPr>
        <w:t xml:space="preserve"> Revisión del alcance, priorización de las historias de usuario y definición de los umbrales de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Acuerdos:</w:t>
      </w:r>
      <w:r>
        <w:rPr>
          <w:sz w:val="24"/>
          <w:szCs w:val="24"/>
        </w:rPr>
        <w:t xml:space="preserve"> Se congela el alcance del release de diciembre de 2026. Facturación electrónica y venta en línea quedan fuera del alcance.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Pendientes:</w:t>
      </w:r>
      <w:r>
        <w:rPr>
          <w:sz w:val="24"/>
          <w:szCs w:val="24"/>
        </w:rPr>
        <w:t xml:space="preserve"> Emitir la versión 1.2 del BRD y comenzar el prototipado de las pantallas SC001 a SC005.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60" w:after="120"/>
        <w:rPr>
          <w:b/>
          <w:bCs/>
          <w:sz w:val="22"/>
          <w:szCs w:val="22"/>
        </w:rPr>
      </w:pPr>
      <w:r>
        <w:rPr>
          <w:sz w:val="24"/>
          <w:szCs w:val="24"/>
        </w:rPr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2240" w:h="15840"/>
      <w:pgMar w:left="1080" w:right="108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hd w:val="clear" w:fill="FFFFFF"/>
      <w:spacing w:lineRule="auto" w:line="276"/>
      <w:rPr>
        <w:rFonts w:ascii="Cambria" w:hAnsi="Cambria" w:eastAsia="Cambria" w:cs="Cambria"/>
        <w:b/>
        <w:bCs/>
        <w:color w:val="000000"/>
      </w:rPr>
    </w:pPr>
    <w:r>
      <w:rPr>
        <w:rFonts w:eastAsia="Cambria" w:cs="Cambria" w:ascii="Cambria" w:hAnsi="Cambria"/>
        <w:b/>
        <w:bCs/>
        <w:color w:val="000000"/>
      </w:rPr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jc w:val="end"/>
      <w:rPr>
        <w:sz w:val="16"/>
        <w:szCs w:val="16"/>
      </w:rPr>
    </w:pPr>
    <w:r>
      <w:rPr>
        <w:color w:val="000000"/>
        <w:sz w:val="22"/>
        <w:szCs w:val="22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1"/>
      <w:shd w:val="clear" w:fill="E6E6E6"/>
      <w:rPr>
        <w:sz w:val="16"/>
        <w:szCs w:val="16"/>
      </w:rPr>
    </w:pPr>
    <w:r>
      <w:rPr>
        <w:sz w:val="16"/>
        <w:szCs w:val="16"/>
      </w:rPr>
      <w:t>2026 UNAHUR</w:t>
    </w:r>
  </w:p>
  <w:p>
    <w:pPr>
      <w:pStyle w:val="normal1"/>
      <w:shd w:val="clear" w:fill="E6E6E6"/>
      <w:rPr>
        <w:color w:val="FFFFFF"/>
        <w:sz w:val="24"/>
        <w:szCs w:val="24"/>
      </w:rPr>
    </w:pPr>
    <w:r>
      <w:rPr>
        <w:sz w:val="16"/>
        <w:szCs w:val="16"/>
      </w:rPr>
      <w:t>Process Template   Version: 1.0   Effective Date: 4/9/2026</w:t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rPr/>
    </w:pPr>
    <w:r>
      <w:rPr>
        <w:color w:val="FFFFFF"/>
        <w:sz w:val="24"/>
        <w:szCs w:val="24"/>
      </w:rPr>
      <w:t>11/07242014-1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hd w:val="clear" w:fill="FFFFFF"/>
      <w:spacing w:lineRule="auto" w:line="276"/>
      <w:rPr>
        <w:rFonts w:ascii="Cambria" w:hAnsi="Cambria" w:eastAsia="Cambria" w:cs="Cambria"/>
        <w:b/>
        <w:bCs/>
        <w:color w:val="000000"/>
      </w:rPr>
    </w:pPr>
    <w:r>
      <w:rPr>
        <w:rFonts w:eastAsia="Cambria" w:cs="Cambria" w:ascii="Cambria" w:hAnsi="Cambria"/>
        <w:b/>
        <w:bCs/>
        <w:color w:val="000000"/>
      </w:rPr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jc w:val="end"/>
      <w:rPr>
        <w:sz w:val="16"/>
        <w:szCs w:val="16"/>
      </w:rPr>
    </w:pPr>
    <w:r>
      <w:rPr>
        <w:color w:val="000000"/>
        <w:sz w:val="22"/>
        <w:szCs w:val="22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1"/>
      <w:shd w:val="clear" w:fill="E6E6E6"/>
      <w:rPr>
        <w:sz w:val="16"/>
        <w:szCs w:val="16"/>
      </w:rPr>
    </w:pPr>
    <w:r>
      <w:rPr>
        <w:sz w:val="16"/>
        <w:szCs w:val="16"/>
      </w:rPr>
      <w:t>2026 UNAHUR</w:t>
    </w:r>
  </w:p>
  <w:p>
    <w:pPr>
      <w:pStyle w:val="normal1"/>
      <w:shd w:val="clear" w:fill="E6E6E6"/>
      <w:rPr>
        <w:color w:val="FFFFFF"/>
        <w:sz w:val="24"/>
        <w:szCs w:val="24"/>
      </w:rPr>
    </w:pPr>
    <w:r>
      <w:rPr>
        <w:sz w:val="16"/>
        <w:szCs w:val="16"/>
      </w:rPr>
      <w:t>Process Template   Version: 1.0   Effective Date: 4/9/2026</w:t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rPr/>
    </w:pPr>
    <w:r>
      <w:rPr>
        <w:color w:val="FFFFFF"/>
        <w:sz w:val="24"/>
        <w:szCs w:val="24"/>
      </w:rPr>
      <w:t>11/07242014-1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42545</wp:posOffset>
          </wp:positionH>
          <wp:positionV relativeFrom="paragraph">
            <wp:posOffset>102870</wp:posOffset>
          </wp:positionV>
          <wp:extent cx="2224405" cy="567690"/>
          <wp:effectExtent l="0" t="0" r="0" b="0"/>
          <wp:wrapNone/>
          <wp:docPr id="2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2440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1" w:name="_1s36w4se3pzx"/>
    <w:bookmarkEnd w:id="1"/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>
        <w:bottom w:val="single" w:sz="24" w:space="1" w:color="622423"/>
      </w:pBdr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mbria" w:hAnsi="Cambria" w:eastAsia="Cambria" w:cs="Cambria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bCs/>
        <w:sz w:val="19"/>
        <w:szCs w:val="19"/>
      </w:rPr>
      <w:t>1/10/2026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  <w:t xml:space="preserve">Proyecto: </w:t>
    </w:r>
    <w:r>
      <w:rPr>
        <w:b/>
        <w:bCs/>
        <w:sz w:val="19"/>
        <w:szCs w:val="19"/>
      </w:rPr>
      <w:t>Gestión de inventario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</w:r>
    <w:r>
      <w:rPr>
        <w:b/>
        <w:bCs/>
        <w:sz w:val="19"/>
        <w:szCs w:val="19"/>
      </w:rPr>
      <w:t>Versión 1.3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42545</wp:posOffset>
          </wp:positionH>
          <wp:positionV relativeFrom="paragraph">
            <wp:posOffset>102870</wp:posOffset>
          </wp:positionV>
          <wp:extent cx="2224405" cy="567690"/>
          <wp:effectExtent l="0" t="0" r="0" b="0"/>
          <wp:wrapNone/>
          <wp:docPr id="3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2440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2" w:name="_1s36w4se3pzx"/>
    <w:bookmarkEnd w:id="2"/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>
        <w:bottom w:val="single" w:sz="24" w:space="1" w:color="622423"/>
      </w:pBdr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mbria" w:hAnsi="Cambria" w:eastAsia="Cambria" w:cs="Cambria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bCs/>
        <w:sz w:val="19"/>
        <w:szCs w:val="19"/>
      </w:rPr>
      <w:t>1/10/2026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  <w:t xml:space="preserve">Proyecto: </w:t>
    </w:r>
    <w:r>
      <w:rPr>
        <w:b/>
        <w:bCs/>
        <w:sz w:val="19"/>
        <w:szCs w:val="19"/>
      </w:rPr>
      <w:t>Gestión de inventario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</w:r>
    <w:r>
      <w:rPr>
        <w:b/>
        <w:bCs/>
        <w:sz w:val="19"/>
        <w:szCs w:val="19"/>
      </w:rPr>
      <w:t>Versión 1.3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AR" w:eastAsia="zh-CN" w:bidi="hi-IN"/>
    </w:rPr>
  </w:style>
  <w:style w:type="paragraph" w:styleId="Heading1">
    <w:name w:val="heading 1"/>
    <w:basedOn w:val="normal1"/>
    <w:next w:val="normal1"/>
    <w:pPr>
      <w:keepNext w:val="true"/>
      <w:keepLines w:val="false"/>
      <w:pageBreakBefore w:val="false"/>
      <w:widowControl/>
      <w:pBdr/>
      <w:shd w:val="clear" w:fill="auto"/>
      <w:spacing w:lineRule="auto" w:line="240" w:before="0" w:after="0"/>
      <w:ind w:hanging="432" w:start="432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1F497D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pPr>
      <w:keepNext w:val="true"/>
      <w:keepLines w:val="false"/>
      <w:pageBreakBefore w:val="false"/>
      <w:widowControl/>
      <w:pBdr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A"/>
      <w:position w:val="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pPr>
      <w:keepNext w:val="true"/>
      <w:keepLines w:val="false"/>
      <w:pageBreakBefore w:val="false"/>
      <w:widowControl/>
      <w:pBdr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widowControl/>
      <w:pBdr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widowControl/>
      <w:pBdr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widowControl/>
      <w:pBdr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AR" w:eastAsia="zh-CN" w:bidi="hi-IN"/>
    </w:rPr>
  </w:style>
  <w:style w:type="paragraph" w:styleId="Title">
    <w:name w:val="Title"/>
    <w:basedOn w:val="normal1"/>
    <w:next w:val="normal1"/>
    <w:pPr>
      <w:keepNext w:val="false"/>
      <w:keepLines w:val="false"/>
      <w:pageBreakBefore w:val="false"/>
      <w:widowControl/>
      <w:pBdr>
        <w:bottom w:val="single" w:sz="8" w:space="4" w:color="808080"/>
      </w:pBdr>
      <w:shd w:val="clear" w:fill="auto"/>
      <w:spacing w:lineRule="auto" w:line="240" w:before="0" w:after="300"/>
      <w:ind w:hanging="0" w:start="0" w:end="0"/>
      <w:jc w:val="start"/>
    </w:pPr>
    <w:rPr>
      <w:rFonts w:ascii="Cambria" w:hAnsi="Cambria" w:eastAsia="Cambria" w:cs="Cambria"/>
      <w:b/>
      <w:bCs/>
      <w:i w:val="false"/>
      <w:iCs w:val="false"/>
      <w:caps w:val="false"/>
      <w:smallCaps w:val="false"/>
      <w:strike w:val="false"/>
      <w:dstrike w:val="false"/>
      <w:color w:val="17365D"/>
      <w:position w:val="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mbria" w:hAnsi="Cambria" w:eastAsia="Cambria" w:cs="Cambria"/>
      <w:b w:val="false"/>
      <w:bCs w:val="false"/>
      <w:i/>
      <w:iCs/>
      <w:caps w:val="false"/>
      <w:smallCaps w:val="false"/>
      <w:strike w:val="false"/>
      <w:dstrike w:val="false"/>
      <w:color w:val="4F81BD"/>
      <w:position w:val="0"/>
      <w:sz w:val="24"/>
      <w:szCs w:val="24"/>
      <w:u w:val="none"/>
      <w:shd w:fill="auto" w:val="clear"/>
      <w:vertAlign w:val="baseline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#" TargetMode="External"/><Relationship Id="rId4" Type="http://schemas.openxmlformats.org/officeDocument/2006/relationships/hyperlink" Target="#" TargetMode="External"/><Relationship Id="rId5" Type="http://schemas.openxmlformats.org/officeDocument/2006/relationships/hyperlink" Target="#" TargetMode="External"/><Relationship Id="rId6" Type="http://schemas.openxmlformats.org/officeDocument/2006/relationships/hyperlink" Target="#" TargetMode="External"/><Relationship Id="rId7" Type="http://schemas.openxmlformats.org/officeDocument/2006/relationships/hyperlink" Target="#" TargetMode="External"/><Relationship Id="rId8" Type="http://schemas.openxmlformats.org/officeDocument/2006/relationships/hyperlink" Target="#" TargetMode="External"/><Relationship Id="rId9" Type="http://schemas.openxmlformats.org/officeDocument/2006/relationships/hyperlink" Target="#" TargetMode="External"/><Relationship Id="rId10" Type="http://schemas.openxmlformats.org/officeDocument/2006/relationships/hyperlink" Target="#" TargetMode="External"/><Relationship Id="rId11" Type="http://schemas.openxmlformats.org/officeDocument/2006/relationships/hyperlink" Target="#" TargetMode="External"/><Relationship Id="rId12" Type="http://schemas.openxmlformats.org/officeDocument/2006/relationships/hyperlink" Target="#" TargetMode="External"/><Relationship Id="rId13" Type="http://schemas.openxmlformats.org/officeDocument/2006/relationships/hyperlink" Target="#" TargetMode="External"/><Relationship Id="rId14" Type="http://schemas.openxmlformats.org/officeDocument/2006/relationships/hyperlink" Target="#" TargetMode="External"/><Relationship Id="rId15" Type="http://schemas.openxmlformats.org/officeDocument/2006/relationships/hyperlink" Target="#" TargetMode="External"/><Relationship Id="rId16" Type="http://schemas.openxmlformats.org/officeDocument/2006/relationships/hyperlink" Target="#" TargetMode="External"/><Relationship Id="rId17" Type="http://schemas.openxmlformats.org/officeDocument/2006/relationships/hyperlink" Target="#" TargetMode="External"/><Relationship Id="rId18" Type="http://schemas.openxmlformats.org/officeDocument/2006/relationships/hyperlink" Target="#" TargetMode="External"/><Relationship Id="rId19" Type="http://schemas.openxmlformats.org/officeDocument/2006/relationships/hyperlink" Target="#" TargetMode="External"/><Relationship Id="rId20" Type="http://schemas.openxmlformats.org/officeDocument/2006/relationships/hyperlink" Target="#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LibreOffice/26.8.0.3$Windows_X86_64 LibreOffice_project/bce0998afefdbc355585ca324285661a2170ba77</Application>
  <AppVersion>15.0000</AppVersion>
  <Pages>12</Pages>
  <Words>3057</Words>
  <Characters>15920</Characters>
  <CharactersWithSpaces>18611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2026-10-01T17:31:05Z</dcterms:modified>
  <cp:revision>1</cp:revision>
  <dc:subject/>
  <dc:title/>
</cp:coreProperties>
</file>