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355" w:rsidRDefault="007A4355" w:rsidP="007A4355">
      <w:pPr>
        <w:jc w:val="center"/>
        <w:rPr>
          <w:lang w:val="es-ES"/>
        </w:rPr>
      </w:pPr>
      <w:r w:rsidRPr="007A4355">
        <w:rPr>
          <w:lang w:val="es-ES"/>
        </w:rPr>
        <w:t>Sensor de nivel de un tanque</w:t>
      </w:r>
      <w:r>
        <w:rPr>
          <w:lang w:val="es-ES"/>
        </w:rPr>
        <w:t>:</w:t>
      </w:r>
    </w:p>
    <w:p w:rsidR="007A4355" w:rsidRDefault="007A4355" w:rsidP="007A4355">
      <w:pPr>
        <w:jc w:val="center"/>
        <w:rPr>
          <w:lang w:val="es-ES"/>
        </w:rPr>
      </w:pPr>
      <w:r w:rsidRPr="007A4355">
        <w:rPr>
          <w:noProof/>
        </w:rPr>
        <w:drawing>
          <wp:inline distT="0" distB="0" distL="0" distR="0">
            <wp:extent cx="3409950" cy="2676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55" w:rsidRDefault="007A4355" w:rsidP="007A435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sob</w:t>
      </w:r>
      <w:r w:rsidR="00411413">
        <w:rPr>
          <w:sz w:val="24"/>
          <w:szCs w:val="24"/>
          <w:lang w:val="es-ES"/>
        </w:rPr>
        <w:t>repasar de agua el tercer sensor</w:t>
      </w:r>
      <w:r>
        <w:rPr>
          <w:sz w:val="24"/>
          <w:szCs w:val="24"/>
          <w:lang w:val="es-ES"/>
        </w:rPr>
        <w:t xml:space="preserve">, se prenderá el </w:t>
      </w:r>
      <w:r w:rsidR="00411413">
        <w:rPr>
          <w:sz w:val="24"/>
          <w:szCs w:val="24"/>
          <w:lang w:val="es-ES"/>
        </w:rPr>
        <w:t>tercer indicador</w:t>
      </w:r>
      <w:r>
        <w:rPr>
          <w:sz w:val="24"/>
          <w:szCs w:val="24"/>
          <w:lang w:val="es-ES"/>
        </w:rPr>
        <w:t>.</w:t>
      </w:r>
    </w:p>
    <w:p w:rsidR="007A4355" w:rsidRDefault="007A4355" w:rsidP="007A435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sobrepasar de agua el </w:t>
      </w:r>
      <w:r w:rsidR="00411413">
        <w:rPr>
          <w:sz w:val="24"/>
          <w:szCs w:val="24"/>
          <w:lang w:val="es-ES"/>
        </w:rPr>
        <w:t xml:space="preserve">tercer </w:t>
      </w:r>
      <w:r>
        <w:rPr>
          <w:sz w:val="24"/>
          <w:szCs w:val="24"/>
          <w:lang w:val="es-ES"/>
        </w:rPr>
        <w:t xml:space="preserve">y segundo sensor, se prenderán los </w:t>
      </w:r>
      <w:r w:rsidR="00267903">
        <w:rPr>
          <w:sz w:val="24"/>
          <w:szCs w:val="24"/>
          <w:lang w:val="es-ES"/>
        </w:rPr>
        <w:t>últimos</w:t>
      </w:r>
      <w:r>
        <w:rPr>
          <w:sz w:val="24"/>
          <w:szCs w:val="24"/>
          <w:lang w:val="es-ES"/>
        </w:rPr>
        <w:t xml:space="preserve"> 2 indicadores.</w:t>
      </w:r>
    </w:p>
    <w:p w:rsidR="007A4355" w:rsidRPr="007A4355" w:rsidRDefault="00411413" w:rsidP="007A435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Y,</w:t>
      </w:r>
      <w:r w:rsidR="007A4355">
        <w:rPr>
          <w:sz w:val="24"/>
          <w:szCs w:val="24"/>
          <w:lang w:val="es-ES"/>
        </w:rPr>
        <w:t xml:space="preserve"> por último, al sobrepasar de agua el primer, segundo y tercer sensor, se encenderán los 3 indicadores y el tanque estará lleno.</w:t>
      </w:r>
      <w:bookmarkStart w:id="0" w:name="_GoBack"/>
      <w:bookmarkEnd w:id="0"/>
    </w:p>
    <w:sectPr w:rsidR="007A4355" w:rsidRPr="007A4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55"/>
    <w:rsid w:val="001E0163"/>
    <w:rsid w:val="00267903"/>
    <w:rsid w:val="00411413"/>
    <w:rsid w:val="007A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6124"/>
  <w15:chartTrackingRefBased/>
  <w15:docId w15:val="{F84B7105-B375-42E0-8D0E-8C79B1C2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Laboratorio26</dc:creator>
  <cp:keywords/>
  <dc:description/>
  <cp:lastModifiedBy>Laboratorio26</cp:lastModifiedBy>
  <cp:revision>3</cp:revision>
  <dcterms:created xsi:type="dcterms:W3CDTF">2021-09-06T14:34:00Z</dcterms:created>
  <dcterms:modified xsi:type="dcterms:W3CDTF">2021-09-27T15:03:00Z</dcterms:modified>
</cp:coreProperties>
</file>