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489EB" w14:textId="77777777" w:rsidR="009C53D9" w:rsidRDefault="00000000">
      <w:pPr>
        <w:jc w:val="right"/>
      </w:pPr>
      <w:r>
        <w:rPr>
          <w:b/>
          <w:bCs/>
          <w:color w:val="64748B"/>
          <w:sz w:val="16"/>
          <w:szCs w:val="16"/>
        </w:rPr>
        <w:t>VALVE CORPORATION • DOSSIER EJECUTIVO DE ARQUITECTURA</w:t>
      </w:r>
    </w:p>
    <w:p w14:paraId="3EBBE86B" w14:textId="77777777" w:rsidR="009C53D9" w:rsidRDefault="00000000">
      <w:pPr>
        <w:spacing w:before="240" w:after="120"/>
      </w:pPr>
      <w:r>
        <w:rPr>
          <w:b/>
          <w:bCs/>
          <w:color w:val="0F172A"/>
          <w:sz w:val="48"/>
          <w:szCs w:val="48"/>
        </w:rPr>
        <w:t>STEAM REPLAY EVOLVED</w:t>
      </w:r>
    </w:p>
    <w:p w14:paraId="49D027DD" w14:textId="77777777" w:rsidR="009C53D9" w:rsidRDefault="00000000">
      <w:pPr>
        <w:spacing w:after="360"/>
      </w:pPr>
      <w:r>
        <w:rPr>
          <w:i/>
          <w:iCs/>
          <w:color w:val="2563EB"/>
          <w:sz w:val="24"/>
          <w:szCs w:val="24"/>
        </w:rPr>
        <w:t xml:space="preserve">De Infografía Anual Estática a Motor de </w:t>
      </w:r>
      <w:proofErr w:type="spellStart"/>
      <w:r>
        <w:rPr>
          <w:i/>
          <w:iCs/>
          <w:color w:val="2563EB"/>
          <w:sz w:val="24"/>
          <w:szCs w:val="24"/>
        </w:rPr>
        <w:t>Viralidad</w:t>
      </w:r>
      <w:proofErr w:type="spellEnd"/>
      <w:r>
        <w:rPr>
          <w:i/>
          <w:iCs/>
          <w:color w:val="2563EB"/>
          <w:sz w:val="24"/>
          <w:szCs w:val="24"/>
        </w:rPr>
        <w:t xml:space="preserve"> Social, Reactivación </w:t>
      </w:r>
      <w:proofErr w:type="spellStart"/>
      <w:r>
        <w:rPr>
          <w:i/>
          <w:iCs/>
          <w:color w:val="2563EB"/>
          <w:sz w:val="24"/>
          <w:szCs w:val="24"/>
        </w:rPr>
        <w:t>Co-op</w:t>
      </w:r>
      <w:proofErr w:type="spellEnd"/>
      <w:r>
        <w:rPr>
          <w:i/>
          <w:iCs/>
          <w:color w:val="2563EB"/>
          <w:sz w:val="24"/>
          <w:szCs w:val="24"/>
        </w:rPr>
        <w:t xml:space="preserve"> y Monetización de Catálogo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334155"/>
          <w:insideV w:val="single" w:sz="2" w:space="0" w:color="334155"/>
        </w:tblBorders>
        <w:tblLook w:val="04A0" w:firstRow="1" w:lastRow="0" w:firstColumn="1" w:lastColumn="0" w:noHBand="0" w:noVBand="1"/>
      </w:tblPr>
      <w:tblGrid>
        <w:gridCol w:w="2705"/>
        <w:gridCol w:w="6311"/>
      </w:tblGrid>
      <w:tr w:rsidR="009C53D9" w14:paraId="274A5974" w14:textId="77777777">
        <w:tc>
          <w:tcPr>
            <w:tcW w:w="1500" w:type="pct"/>
            <w:shd w:val="clear" w:color="auto" w:fill="10182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1961EB4" w14:textId="77777777" w:rsidR="009C53D9" w:rsidRDefault="00000000">
            <w:r>
              <w:rPr>
                <w:b/>
                <w:bCs/>
                <w:color w:val="66C0F4"/>
                <w:sz w:val="20"/>
                <w:szCs w:val="20"/>
              </w:rPr>
              <w:t>ID de Documento</w:t>
            </w:r>
          </w:p>
        </w:tc>
        <w:tc>
          <w:tcPr>
            <w:tcW w:w="3500" w:type="pct"/>
            <w:shd w:val="clear" w:color="auto" w:fill="1E293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724BBEE" w14:textId="77777777" w:rsidR="009C53D9" w:rsidRDefault="00000000">
            <w:r>
              <w:rPr>
                <w:color w:val="F8FAFC"/>
                <w:sz w:val="20"/>
                <w:szCs w:val="20"/>
              </w:rPr>
              <w:t>VLV-PRD-2026-REPLAY-EVO-ES</w:t>
            </w:r>
          </w:p>
        </w:tc>
      </w:tr>
      <w:tr w:rsidR="009C53D9" w:rsidRPr="00A0792E" w14:paraId="77548E26" w14:textId="77777777">
        <w:tc>
          <w:tcPr>
            <w:tcW w:w="1500" w:type="pct"/>
            <w:shd w:val="clear" w:color="auto" w:fill="10182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A566F42" w14:textId="77777777" w:rsidR="009C53D9" w:rsidRDefault="00000000">
            <w:r>
              <w:rPr>
                <w:b/>
                <w:bCs/>
                <w:color w:val="66C0F4"/>
                <w:sz w:val="20"/>
                <w:szCs w:val="20"/>
              </w:rPr>
              <w:t>Autor y Arquitecto Principal</w:t>
            </w:r>
          </w:p>
        </w:tc>
        <w:tc>
          <w:tcPr>
            <w:tcW w:w="3500" w:type="pct"/>
            <w:shd w:val="clear" w:color="auto" w:fill="1E293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0F7390E" w14:textId="65D5B009" w:rsidR="009C53D9" w:rsidRPr="00A0792E" w:rsidRDefault="00000000">
            <w:pPr>
              <w:rPr>
                <w:lang w:val="en-US"/>
              </w:rPr>
            </w:pPr>
            <w:r w:rsidRPr="00A0792E">
              <w:rPr>
                <w:color w:val="F8FAFC"/>
                <w:sz w:val="20"/>
                <w:szCs w:val="20"/>
                <w:lang w:val="en-US"/>
              </w:rPr>
              <w:t>Tomás</w:t>
            </w:r>
            <w:r w:rsidR="00A0792E">
              <w:rPr>
                <w:color w:val="F8FAFC"/>
                <w:sz w:val="20"/>
                <w:szCs w:val="20"/>
                <w:lang w:val="en-US"/>
              </w:rPr>
              <w:t xml:space="preserve"> Juárez</w:t>
            </w:r>
            <w:r w:rsidRPr="00A0792E">
              <w:rPr>
                <w:color w:val="F8FAFC"/>
                <w:sz w:val="20"/>
                <w:szCs w:val="20"/>
                <w:lang w:val="en-US"/>
              </w:rPr>
              <w:t xml:space="preserve"> (7Kingdoms) • Lead Systems &amp; Product Architect</w:t>
            </w:r>
          </w:p>
        </w:tc>
      </w:tr>
      <w:tr w:rsidR="009C53D9" w14:paraId="63D6A538" w14:textId="77777777">
        <w:tc>
          <w:tcPr>
            <w:tcW w:w="1500" w:type="pct"/>
            <w:shd w:val="clear" w:color="auto" w:fill="10182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1DE2D43" w14:textId="77777777" w:rsidR="009C53D9" w:rsidRDefault="00000000">
            <w:r>
              <w:rPr>
                <w:b/>
                <w:bCs/>
                <w:color w:val="66C0F4"/>
                <w:sz w:val="20"/>
                <w:szCs w:val="20"/>
              </w:rPr>
              <w:t>Destinatarios</w:t>
            </w:r>
          </w:p>
        </w:tc>
        <w:tc>
          <w:tcPr>
            <w:tcW w:w="3500" w:type="pct"/>
            <w:shd w:val="clear" w:color="auto" w:fill="1E293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37B14B8" w14:textId="77777777" w:rsidR="009C53D9" w:rsidRDefault="00000000">
            <w:r>
              <w:rPr>
                <w:color w:val="F8FAFC"/>
                <w:sz w:val="20"/>
                <w:szCs w:val="20"/>
              </w:rPr>
              <w:t xml:space="preserve">Gabe Newell, Erik Johnson y el Equipo de Ingeniería de </w:t>
            </w:r>
            <w:proofErr w:type="spellStart"/>
            <w:r>
              <w:rPr>
                <w:color w:val="F8FAFC"/>
                <w:sz w:val="20"/>
                <w:szCs w:val="20"/>
              </w:rPr>
              <w:t>Steam</w:t>
            </w:r>
            <w:proofErr w:type="spellEnd"/>
            <w:r>
              <w:rPr>
                <w:color w:val="F8FAFC"/>
                <w:sz w:val="20"/>
                <w:szCs w:val="20"/>
              </w:rPr>
              <w:t xml:space="preserve"> (Valve </w:t>
            </w:r>
            <w:proofErr w:type="spellStart"/>
            <w:r>
              <w:rPr>
                <w:color w:val="F8FAFC"/>
                <w:sz w:val="20"/>
                <w:szCs w:val="20"/>
              </w:rPr>
              <w:t>Corporation</w:t>
            </w:r>
            <w:proofErr w:type="spellEnd"/>
            <w:r>
              <w:rPr>
                <w:color w:val="F8FAFC"/>
                <w:sz w:val="20"/>
                <w:szCs w:val="20"/>
              </w:rPr>
              <w:t>)</w:t>
            </w:r>
          </w:p>
        </w:tc>
      </w:tr>
      <w:tr w:rsidR="009C53D9" w14:paraId="1D79746E" w14:textId="77777777">
        <w:tc>
          <w:tcPr>
            <w:tcW w:w="1500" w:type="pct"/>
            <w:shd w:val="clear" w:color="auto" w:fill="10182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C8D4609" w14:textId="77777777" w:rsidR="009C53D9" w:rsidRDefault="00000000">
            <w:r>
              <w:rPr>
                <w:b/>
                <w:bCs/>
                <w:color w:val="66C0F4"/>
                <w:sz w:val="20"/>
                <w:szCs w:val="20"/>
              </w:rPr>
              <w:t>Alcance del Proyecto</w:t>
            </w:r>
          </w:p>
        </w:tc>
        <w:tc>
          <w:tcPr>
            <w:tcW w:w="3500" w:type="pct"/>
            <w:shd w:val="clear" w:color="auto" w:fill="1E293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2C4A84E" w14:textId="77777777" w:rsidR="009C53D9" w:rsidRDefault="00000000">
            <w:r>
              <w:rPr>
                <w:color w:val="F8FAFC"/>
                <w:sz w:val="20"/>
                <w:szCs w:val="20"/>
              </w:rPr>
              <w:t xml:space="preserve">Aplicación Web de Producción, IA </w:t>
            </w:r>
            <w:proofErr w:type="spellStart"/>
            <w:r>
              <w:rPr>
                <w:color w:val="F8FAFC"/>
                <w:sz w:val="20"/>
                <w:szCs w:val="20"/>
              </w:rPr>
              <w:t>Multinarrador</w:t>
            </w:r>
            <w:proofErr w:type="spellEnd"/>
            <w:r>
              <w:rPr>
                <w:color w:val="F8FAFC"/>
                <w:sz w:val="20"/>
                <w:szCs w:val="20"/>
              </w:rPr>
              <w:t>, Duelo 1v1 y Motor de Exportación Social</w:t>
            </w:r>
          </w:p>
        </w:tc>
      </w:tr>
      <w:tr w:rsidR="009C53D9" w14:paraId="5D7EDDFB" w14:textId="77777777">
        <w:tc>
          <w:tcPr>
            <w:tcW w:w="1500" w:type="pct"/>
            <w:shd w:val="clear" w:color="auto" w:fill="10182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7746D5C" w14:textId="77777777" w:rsidR="009C53D9" w:rsidRDefault="00000000">
            <w:r>
              <w:rPr>
                <w:b/>
                <w:bCs/>
                <w:color w:val="66C0F4"/>
                <w:sz w:val="20"/>
                <w:szCs w:val="20"/>
              </w:rPr>
              <w:t>Fecha de Emisión / Estado</w:t>
            </w:r>
          </w:p>
        </w:tc>
        <w:tc>
          <w:tcPr>
            <w:tcW w:w="3500" w:type="pct"/>
            <w:shd w:val="clear" w:color="auto" w:fill="1E293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894549D" w14:textId="77777777" w:rsidR="009C53D9" w:rsidRDefault="00000000">
            <w:r>
              <w:rPr>
                <w:color w:val="F8FAFC"/>
                <w:sz w:val="20"/>
                <w:szCs w:val="20"/>
              </w:rPr>
              <w:t xml:space="preserve">Octubre 2026 • </w:t>
            </w:r>
            <w:proofErr w:type="spellStart"/>
            <w:r>
              <w:rPr>
                <w:color w:val="F8FAFC"/>
                <w:sz w:val="20"/>
                <w:szCs w:val="20"/>
              </w:rPr>
              <w:t>Build</w:t>
            </w:r>
            <w:proofErr w:type="spellEnd"/>
            <w:r>
              <w:rPr>
                <w:color w:val="F8FAFC"/>
                <w:sz w:val="20"/>
                <w:szCs w:val="20"/>
              </w:rPr>
              <w:t xml:space="preserve"> de Producción Verificado (Listo para Evaluación Técnica)</w:t>
            </w:r>
          </w:p>
        </w:tc>
      </w:tr>
    </w:tbl>
    <w:p w14:paraId="6716C2F1" w14:textId="77777777" w:rsidR="009C53D9" w:rsidRDefault="009C53D9">
      <w:pPr>
        <w:spacing w:after="300"/>
      </w:pPr>
    </w:p>
    <w:p w14:paraId="6F4192CE" w14:textId="77777777" w:rsidR="009C53D9" w:rsidRDefault="00000000">
      <w:pPr>
        <w:pStyle w:val="Ttulo1"/>
        <w:spacing w:before="360" w:after="120"/>
      </w:pPr>
      <w:r>
        <w:rPr>
          <w:b/>
          <w:bCs/>
          <w:color w:val="1A9FFF"/>
          <w:sz w:val="28"/>
          <w:szCs w:val="28"/>
        </w:rPr>
        <w:t xml:space="preserve">1. Resumen Ejecutivo: La Gran Oportunidad para </w:t>
      </w:r>
      <w:proofErr w:type="spellStart"/>
      <w:r>
        <w:rPr>
          <w:b/>
          <w:bCs/>
          <w:color w:val="1A9FFF"/>
          <w:sz w:val="28"/>
          <w:szCs w:val="28"/>
        </w:rPr>
        <w:t>Steam</w:t>
      </w:r>
      <w:proofErr w:type="spellEnd"/>
    </w:p>
    <w:p w14:paraId="41A9E152" w14:textId="77777777" w:rsidR="009C53D9" w:rsidRDefault="00000000">
      <w:pPr>
        <w:spacing w:after="200"/>
      </w:pPr>
      <w:r>
        <w:rPr>
          <w:i/>
          <w:iCs/>
          <w:color w:val="64748B"/>
          <w:sz w:val="20"/>
          <w:szCs w:val="20"/>
        </w:rPr>
        <w:t>De la Telemetría Pasiva al Catalizador de Interacción Social</w:t>
      </w:r>
    </w:p>
    <w:p w14:paraId="2D35E3A0" w14:textId="77777777" w:rsidR="009C53D9" w:rsidRDefault="00000000">
      <w:pPr>
        <w:spacing w:before="80" w:after="120"/>
      </w:pPr>
      <w:r>
        <w:t xml:space="preserve">Cada mes de diciembre, decenas de millones de usuarios en todo el mundo esperan el </w:t>
      </w:r>
      <w:proofErr w:type="spellStart"/>
      <w:r>
        <w:t>Steam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in </w:t>
      </w:r>
      <w:proofErr w:type="spellStart"/>
      <w:r>
        <w:t>Review</w:t>
      </w:r>
      <w:proofErr w:type="spellEnd"/>
      <w:r>
        <w:t xml:space="preserve">. Si bien la identidad visual y las estadísticas de Valve son ampliamente valoradas, el formato actual se comporta esencialmente como una infografía lineal y estática: el jugador la recorre una única vez, observa sus cifras globales y cierra la pestaña sin interactuar activamente con su lista de amigos, su biblioteca ni la tienda de </w:t>
      </w:r>
      <w:proofErr w:type="spellStart"/>
      <w:r>
        <w:t>Steam</w:t>
      </w:r>
      <w:proofErr w:type="spellEnd"/>
      <w:r>
        <w:t>.</w:t>
      </w:r>
    </w:p>
    <w:p w14:paraId="076A4CFE" w14:textId="77777777" w:rsidR="009C53D9" w:rsidRDefault="00000000">
      <w:pPr>
        <w:spacing w:before="80" w:after="120"/>
      </w:pPr>
      <w:proofErr w:type="spellStart"/>
      <w:r>
        <w:t>Steam</w:t>
      </w:r>
      <w:proofErr w:type="spellEnd"/>
      <w:r>
        <w:t xml:space="preserve"> Replay </w:t>
      </w:r>
      <w:proofErr w:type="spellStart"/>
      <w:r>
        <w:t>Evolved</w:t>
      </w:r>
      <w:proofErr w:type="spellEnd"/>
      <w:r>
        <w:t xml:space="preserve"> rediseña esta experiencia desde sus cimientos. Al combinar narrativa interactiva </w:t>
      </w:r>
      <w:proofErr w:type="spellStart"/>
      <w:r>
        <w:t>gamificada</w:t>
      </w:r>
      <w:proofErr w:type="spellEnd"/>
      <w:r>
        <w:t xml:space="preserve">, narradores de inteligencia artificial con personalidades sarcásticas y clínicas, análisis de conducta de compra y deuda de catálogo (Síndrome de Diógenes), un módulo de duelos 1v1 entre perfiles y generación de </w:t>
      </w:r>
      <w:proofErr w:type="spellStart"/>
      <w:r>
        <w:t>pósters</w:t>
      </w:r>
      <w:proofErr w:type="spellEnd"/>
      <w:r>
        <w:t xml:space="preserve"> multiformato para redes, este sistema transforma datos dormidos en </w:t>
      </w:r>
      <w:proofErr w:type="spellStart"/>
      <w:r>
        <w:t>revinculación</w:t>
      </w:r>
      <w:proofErr w:type="spellEnd"/>
      <w:r>
        <w:t xml:space="preserve"> activa, partidas cooperativas y ventas directas.</w:t>
      </w:r>
    </w:p>
    <w:tbl>
      <w:tblPr>
        <w:tblW w:w="5000" w:type="pct"/>
        <w:tblBorders>
          <w:left w:val="single" w:sz="28" w:space="0" w:color="1A9FF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1"/>
      </w:tblGrid>
      <w:tr w:rsidR="009C53D9" w14:paraId="3C731FE6" w14:textId="77777777">
        <w:tc>
          <w:tcPr>
            <w:tcW w:w="0" w:type="auto"/>
            <w:shd w:val="clear" w:color="auto" w:fill="0F172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41853EA" w14:textId="77777777" w:rsidR="009C53D9" w:rsidRDefault="00000000">
            <w:r>
              <w:rPr>
                <w:b/>
                <w:bCs/>
                <w:color w:val="66C0F4"/>
              </w:rPr>
              <w:t>Tesis de Arquitectura Central</w:t>
            </w:r>
          </w:p>
          <w:p w14:paraId="0457EEDC" w14:textId="77777777" w:rsidR="009C53D9" w:rsidRDefault="00000000">
            <w:pPr>
              <w:spacing w:before="90"/>
            </w:pPr>
            <w:r>
              <w:rPr>
                <w:i/>
                <w:iCs/>
                <w:color w:val="CBD5E1"/>
                <w:sz w:val="20"/>
                <w:szCs w:val="20"/>
              </w:rPr>
              <w:t xml:space="preserve">La telemetría de un jugador solo genera valor si impulsa acciones sociales y comerciales concretas. Al </w:t>
            </w:r>
            <w:proofErr w:type="spellStart"/>
            <w:r>
              <w:rPr>
                <w:i/>
                <w:iCs/>
                <w:color w:val="CBD5E1"/>
                <w:sz w:val="20"/>
                <w:szCs w:val="20"/>
              </w:rPr>
              <w:t>gamificar</w:t>
            </w:r>
            <w:proofErr w:type="spellEnd"/>
            <w:r>
              <w:rPr>
                <w:i/>
                <w:iCs/>
                <w:color w:val="CBD5E1"/>
                <w:sz w:val="20"/>
                <w:szCs w:val="20"/>
              </w:rPr>
              <w:t xml:space="preserve"> la autocrítica (deuda de backlog, promesas rotas entre amigos, duelos 1v1), transformamos la nostalgia pasiva en sesiones de juego reales y reactivación de compras.</w:t>
            </w:r>
          </w:p>
        </w:tc>
      </w:tr>
    </w:tbl>
    <w:p w14:paraId="279B9A51" w14:textId="77777777" w:rsidR="009C53D9" w:rsidRDefault="009C53D9">
      <w:pPr>
        <w:spacing w:after="300"/>
      </w:pPr>
    </w:p>
    <w:p w14:paraId="177BCE26" w14:textId="77777777" w:rsidR="009C53D9" w:rsidRDefault="00000000">
      <w:pPr>
        <w:pStyle w:val="Ttulo1"/>
        <w:spacing w:before="360" w:after="120"/>
      </w:pPr>
      <w:r>
        <w:rPr>
          <w:b/>
          <w:bCs/>
          <w:color w:val="1A9FFF"/>
          <w:sz w:val="28"/>
          <w:szCs w:val="28"/>
        </w:rPr>
        <w:lastRenderedPageBreak/>
        <w:t>2. Transparencia Técnica: Límites de la Web API vs. Telemetría Nativa de Valve</w:t>
      </w:r>
    </w:p>
    <w:p w14:paraId="03A04E8A" w14:textId="77777777" w:rsidR="009C53D9" w:rsidRDefault="00000000">
      <w:pPr>
        <w:spacing w:after="200"/>
      </w:pPr>
      <w:r>
        <w:rPr>
          <w:i/>
          <w:iCs/>
          <w:color w:val="64748B"/>
          <w:sz w:val="20"/>
          <w:szCs w:val="20"/>
        </w:rPr>
        <w:t>Aclaración Fundamental sobre las Horas Globales y Nuestra Solución Calibrada</w:t>
      </w:r>
    </w:p>
    <w:p w14:paraId="37F1C998" w14:textId="77777777" w:rsidR="009C53D9" w:rsidRDefault="00000000">
      <w:pPr>
        <w:spacing w:before="80" w:after="120"/>
      </w:pPr>
      <w:r>
        <w:t>Un pilar fundamental de esta propuesta ante los ingenieros de Valve es la absoluta honestidad y transparencia arquitectónica respecto a los datos que la Web API pública entrega frente a los que Valve posee de forma privada en sus bases de datos.</w:t>
      </w:r>
    </w:p>
    <w:p w14:paraId="51CF8E4E" w14:textId="77777777" w:rsidR="009C53D9" w:rsidRDefault="00000000">
      <w:pPr>
        <w:spacing w:before="80" w:after="120"/>
      </w:pPr>
      <w:r>
        <w:rPr>
          <w:b/>
          <w:bCs/>
        </w:rPr>
        <w:t xml:space="preserve">A. La Limitación de la Web API Pública de </w:t>
      </w:r>
      <w:proofErr w:type="spellStart"/>
      <w:r>
        <w:rPr>
          <w:b/>
          <w:bCs/>
        </w:rPr>
        <w:t>Steam</w:t>
      </w:r>
      <w:proofErr w:type="spellEnd"/>
      <w:r>
        <w:rPr>
          <w:b/>
          <w:bCs/>
        </w:rPr>
        <w:t>:</w:t>
      </w:r>
    </w:p>
    <w:p w14:paraId="2293281F" w14:textId="77777777" w:rsidR="009C53D9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b/>
          <w:bCs/>
          <w:color w:val="0F172A"/>
          <w:sz w:val="21"/>
          <w:szCs w:val="21"/>
        </w:rPr>
        <w:t xml:space="preserve">Sólo Horas Históricas Acumuladas: </w:t>
      </w:r>
      <w:r>
        <w:rPr>
          <w:color w:val="334155"/>
          <w:sz w:val="21"/>
          <w:szCs w:val="21"/>
        </w:rPr>
        <w:t xml:space="preserve">El </w:t>
      </w:r>
      <w:proofErr w:type="spellStart"/>
      <w:r>
        <w:rPr>
          <w:color w:val="334155"/>
          <w:sz w:val="21"/>
          <w:szCs w:val="21"/>
        </w:rPr>
        <w:t>endpoint</w:t>
      </w:r>
      <w:proofErr w:type="spellEnd"/>
      <w:r>
        <w:rPr>
          <w:color w:val="334155"/>
          <w:sz w:val="21"/>
          <w:szCs w:val="21"/>
        </w:rPr>
        <w:t xml:space="preserve"> oficial de la Web API de Valve ('</w:t>
      </w:r>
      <w:proofErr w:type="spellStart"/>
      <w:r>
        <w:rPr>
          <w:color w:val="334155"/>
          <w:sz w:val="21"/>
          <w:szCs w:val="21"/>
        </w:rPr>
        <w:t>IPlayerService</w:t>
      </w:r>
      <w:proofErr w:type="spellEnd"/>
      <w:r>
        <w:rPr>
          <w:color w:val="334155"/>
          <w:sz w:val="21"/>
          <w:szCs w:val="21"/>
        </w:rPr>
        <w:t>/</w:t>
      </w:r>
      <w:proofErr w:type="spellStart"/>
      <w:r>
        <w:rPr>
          <w:color w:val="334155"/>
          <w:sz w:val="21"/>
          <w:szCs w:val="21"/>
        </w:rPr>
        <w:t>GetOwnedGames</w:t>
      </w:r>
      <w:proofErr w:type="spellEnd"/>
      <w:r>
        <w:rPr>
          <w:color w:val="334155"/>
          <w:sz w:val="21"/>
          <w:szCs w:val="21"/>
        </w:rPr>
        <w:t>') solo expone '</w:t>
      </w:r>
      <w:proofErr w:type="spellStart"/>
      <w:r>
        <w:rPr>
          <w:color w:val="334155"/>
          <w:sz w:val="21"/>
          <w:szCs w:val="21"/>
        </w:rPr>
        <w:t>playtime_forever</w:t>
      </w:r>
      <w:proofErr w:type="spellEnd"/>
      <w:r>
        <w:rPr>
          <w:color w:val="334155"/>
          <w:sz w:val="21"/>
          <w:szCs w:val="21"/>
        </w:rPr>
        <w:t xml:space="preserve">' (tiempo total acumulado en minutos desde la creación de la cuenta) y 'playtime_2weeks' (minutos de las últimas dos semanas). Valve no expone </w:t>
      </w:r>
      <w:proofErr w:type="spellStart"/>
      <w:r>
        <w:rPr>
          <w:color w:val="334155"/>
          <w:sz w:val="21"/>
          <w:szCs w:val="21"/>
        </w:rPr>
        <w:t>timestamps</w:t>
      </w:r>
      <w:proofErr w:type="spellEnd"/>
      <w:r>
        <w:rPr>
          <w:color w:val="334155"/>
          <w:sz w:val="21"/>
          <w:szCs w:val="21"/>
        </w:rPr>
        <w:t xml:space="preserve"> de sesiones pasadas ni desgloses anuales a API Keys públicas de desarrolladores externos.</w:t>
      </w:r>
    </w:p>
    <w:p w14:paraId="0276E251" w14:textId="77777777" w:rsidR="009C53D9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b/>
          <w:bCs/>
          <w:color w:val="0F172A"/>
          <w:sz w:val="21"/>
          <w:szCs w:val="21"/>
        </w:rPr>
        <w:t xml:space="preserve">Privacidad en Bibliotecas Externas: </w:t>
      </w:r>
      <w:r>
        <w:rPr>
          <w:color w:val="334155"/>
          <w:sz w:val="21"/>
          <w:szCs w:val="21"/>
        </w:rPr>
        <w:t>Por políticas de privacidad de Valve, el campo '</w:t>
      </w:r>
      <w:proofErr w:type="spellStart"/>
      <w:r>
        <w:rPr>
          <w:color w:val="334155"/>
          <w:sz w:val="21"/>
          <w:szCs w:val="21"/>
        </w:rPr>
        <w:t>rtime_last_played</w:t>
      </w:r>
      <w:proofErr w:type="spellEnd"/>
      <w:r>
        <w:rPr>
          <w:color w:val="334155"/>
          <w:sz w:val="21"/>
          <w:szCs w:val="21"/>
        </w:rPr>
        <w:t>' se oculta o anonimiza en perfiles de amigos o terceros consultados vía Web API, imposibilitando consultar directamente las horas exactas de un amigo en un año calendario particular mediante llamadas REST convencionales.</w:t>
      </w:r>
    </w:p>
    <w:p w14:paraId="25D4E19E" w14:textId="77777777" w:rsidR="009C53D9" w:rsidRDefault="00000000">
      <w:pPr>
        <w:spacing w:before="80" w:after="120"/>
      </w:pPr>
      <w:r>
        <w:rPr>
          <w:b/>
          <w:bCs/>
        </w:rPr>
        <w:t xml:space="preserve">B. La Solución Arquitectónica de </w:t>
      </w:r>
      <w:proofErr w:type="spellStart"/>
      <w:r>
        <w:rPr>
          <w:b/>
          <w:bCs/>
        </w:rPr>
        <w:t>Steam</w:t>
      </w:r>
      <w:proofErr w:type="spellEnd"/>
      <w:r>
        <w:rPr>
          <w:b/>
          <w:bCs/>
        </w:rPr>
        <w:t xml:space="preserve"> Replay </w:t>
      </w:r>
      <w:proofErr w:type="spellStart"/>
      <w:r>
        <w:rPr>
          <w:b/>
          <w:bCs/>
        </w:rPr>
        <w:t>Evolved</w:t>
      </w:r>
      <w:proofErr w:type="spellEnd"/>
      <w:r>
        <w:rPr>
          <w:b/>
          <w:bCs/>
        </w:rPr>
        <w:t>:</w:t>
      </w:r>
    </w:p>
    <w:p w14:paraId="72E039F9" w14:textId="77777777" w:rsidR="009C53D9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b/>
          <w:bCs/>
          <w:color w:val="0F172A"/>
          <w:sz w:val="21"/>
          <w:szCs w:val="21"/>
        </w:rPr>
        <w:t xml:space="preserve">Arquitectura de Doble Métrica: </w:t>
      </w:r>
      <w:r>
        <w:rPr>
          <w:color w:val="334155"/>
          <w:sz w:val="21"/>
          <w:szCs w:val="21"/>
        </w:rPr>
        <w:t xml:space="preserve">En lugar de mostrar cifras engañosas o contradictorias, </w:t>
      </w:r>
      <w:proofErr w:type="spellStart"/>
      <w:r>
        <w:rPr>
          <w:color w:val="334155"/>
          <w:sz w:val="21"/>
          <w:szCs w:val="21"/>
        </w:rPr>
        <w:t>Steam</w:t>
      </w:r>
      <w:proofErr w:type="spellEnd"/>
      <w:r>
        <w:rPr>
          <w:color w:val="334155"/>
          <w:sz w:val="21"/>
          <w:szCs w:val="21"/>
        </w:rPr>
        <w:t xml:space="preserve"> Replay </w:t>
      </w:r>
      <w:proofErr w:type="spellStart"/>
      <w:r>
        <w:rPr>
          <w:color w:val="334155"/>
          <w:sz w:val="21"/>
          <w:szCs w:val="21"/>
        </w:rPr>
        <w:t>Evolved</w:t>
      </w:r>
      <w:proofErr w:type="spellEnd"/>
      <w:r>
        <w:rPr>
          <w:color w:val="334155"/>
          <w:sz w:val="21"/>
          <w:szCs w:val="21"/>
        </w:rPr>
        <w:t xml:space="preserve"> implementó un modelo de doble nivel. Tomamos las horas totales acumuladas verificadas por </w:t>
      </w:r>
      <w:proofErr w:type="spellStart"/>
      <w:r>
        <w:rPr>
          <w:color w:val="334155"/>
          <w:sz w:val="21"/>
          <w:szCs w:val="21"/>
        </w:rPr>
        <w:t>Steam</w:t>
      </w:r>
      <w:proofErr w:type="spellEnd"/>
      <w:r>
        <w:rPr>
          <w:color w:val="334155"/>
          <w:sz w:val="21"/>
          <w:szCs w:val="21"/>
        </w:rPr>
        <w:t xml:space="preserve"> ('</w:t>
      </w:r>
      <w:proofErr w:type="spellStart"/>
      <w:r>
        <w:rPr>
          <w:color w:val="334155"/>
          <w:sz w:val="21"/>
          <w:szCs w:val="21"/>
        </w:rPr>
        <w:t>playtime_forever</w:t>
      </w:r>
      <w:proofErr w:type="spellEnd"/>
      <w:r>
        <w:rPr>
          <w:color w:val="334155"/>
          <w:sz w:val="21"/>
          <w:szCs w:val="21"/>
        </w:rPr>
        <w:t>') como ancla de verdad histórica, y calibramos la distribución anual de 2026 en base a los meses de actividad del calendario interactivo.</w:t>
      </w:r>
    </w:p>
    <w:p w14:paraId="1F1CF28E" w14:textId="77777777" w:rsidR="009C53D9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b/>
          <w:bCs/>
          <w:color w:val="0F172A"/>
          <w:sz w:val="21"/>
          <w:szCs w:val="21"/>
        </w:rPr>
        <w:t xml:space="preserve">Calibración Estacional Transparente: </w:t>
      </w:r>
      <w:r>
        <w:rPr>
          <w:color w:val="334155"/>
          <w:sz w:val="21"/>
          <w:szCs w:val="21"/>
        </w:rPr>
        <w:t xml:space="preserve">En la cuenta verificada de Tomás, por ejemplo, </w:t>
      </w:r>
      <w:proofErr w:type="spellStart"/>
      <w:r>
        <w:rPr>
          <w:color w:val="334155"/>
          <w:sz w:val="21"/>
          <w:szCs w:val="21"/>
        </w:rPr>
        <w:t>Dying</w:t>
      </w:r>
      <w:proofErr w:type="spellEnd"/>
      <w:r>
        <w:rPr>
          <w:color w:val="334155"/>
          <w:sz w:val="21"/>
          <w:szCs w:val="21"/>
        </w:rPr>
        <w:t xml:space="preserve"> Light muestra 74.5 horas en 2026 frente a sus 127.5 horas históricas totales. La interfaz lo comunica con total claridad: '74.5 horas en 2026 (127.5h en toda tu historia)', permitiendo al usuario ver su temporada anual realista sin perder el reconocimiento a su trayectoria histórica.</w:t>
      </w:r>
    </w:p>
    <w:p w14:paraId="3491F70C" w14:textId="77777777" w:rsidR="009C53D9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b/>
          <w:bCs/>
          <w:color w:val="0F172A"/>
          <w:sz w:val="21"/>
          <w:szCs w:val="21"/>
        </w:rPr>
        <w:t xml:space="preserve">Incremento Realista de Logros en el Año: </w:t>
      </w:r>
      <w:r>
        <w:rPr>
          <w:color w:val="334155"/>
          <w:sz w:val="21"/>
          <w:szCs w:val="21"/>
        </w:rPr>
        <w:t xml:space="preserve">De forma idéntica, el sistema aísla los logros obtenidos en la temporada (+14 en </w:t>
      </w:r>
      <w:proofErr w:type="spellStart"/>
      <w:r>
        <w:rPr>
          <w:color w:val="334155"/>
          <w:sz w:val="21"/>
          <w:szCs w:val="21"/>
        </w:rPr>
        <w:t>Dying</w:t>
      </w:r>
      <w:proofErr w:type="spellEnd"/>
      <w:r>
        <w:rPr>
          <w:color w:val="334155"/>
          <w:sz w:val="21"/>
          <w:szCs w:val="21"/>
        </w:rPr>
        <w:t xml:space="preserve"> Light, +18 en Isaac, +11 en Tiny Tina, +9 en Hollow Knight), arrojando un total de ~107 logros en 2026 y evitando la cifra absurda de computar los 778 logros de toda la vida de la cuenta como si hubiesen ocurrido en un solo año.</w:t>
      </w:r>
    </w:p>
    <w:tbl>
      <w:tblPr>
        <w:tblW w:w="5000" w:type="pct"/>
        <w:tblBorders>
          <w:left w:val="single" w:sz="28" w:space="0" w:color="1A9FF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1"/>
      </w:tblGrid>
      <w:tr w:rsidR="009C53D9" w14:paraId="7BB66593" w14:textId="77777777">
        <w:tc>
          <w:tcPr>
            <w:tcW w:w="0" w:type="auto"/>
            <w:shd w:val="clear" w:color="auto" w:fill="0F172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EBF4972" w14:textId="77777777" w:rsidR="009C53D9" w:rsidRDefault="00000000">
            <w:r>
              <w:rPr>
                <w:b/>
                <w:bCs/>
                <w:color w:val="66C0F4"/>
              </w:rPr>
              <w:t>La Oportunidad de Implementación Nativa para Valve</w:t>
            </w:r>
          </w:p>
          <w:p w14:paraId="6B717C31" w14:textId="77777777" w:rsidR="009C53D9" w:rsidRDefault="00000000">
            <w:pPr>
              <w:spacing w:before="90"/>
            </w:pPr>
            <w:r>
              <w:rPr>
                <w:i/>
                <w:iCs/>
                <w:color w:val="CBD5E1"/>
                <w:sz w:val="20"/>
                <w:szCs w:val="20"/>
              </w:rPr>
              <w:t xml:space="preserve">Mientras que nuestra aplicación externa logra una aproximación calibrada elegante mediante proyección de calendario, los ingenieros de Valve poseen acceso SQL directo a los registros de inicio y fin de cada sesión individual de juego. Integrado de forma nativa en </w:t>
            </w:r>
            <w:proofErr w:type="spellStart"/>
            <w:r>
              <w:rPr>
                <w:i/>
                <w:iCs/>
                <w:color w:val="CBD5E1"/>
                <w:sz w:val="20"/>
                <w:szCs w:val="20"/>
              </w:rPr>
              <w:t>Steam</w:t>
            </w:r>
            <w:proofErr w:type="spellEnd"/>
            <w:r>
              <w:rPr>
                <w:i/>
                <w:iCs/>
                <w:color w:val="CBD5E1"/>
                <w:sz w:val="20"/>
                <w:szCs w:val="20"/>
              </w:rPr>
              <w:t>, este sistema funcionaría con precisión absoluta de microsegundos para los 132+ millones de usuarios activos, sin necesidad de calibraciones externas.</w:t>
            </w:r>
          </w:p>
        </w:tc>
      </w:tr>
    </w:tbl>
    <w:p w14:paraId="1F63A952" w14:textId="77777777" w:rsidR="009C53D9" w:rsidRDefault="009C53D9">
      <w:pPr>
        <w:spacing w:after="300"/>
      </w:pPr>
    </w:p>
    <w:p w14:paraId="4D637E70" w14:textId="77777777" w:rsidR="009C53D9" w:rsidRDefault="00000000">
      <w:pPr>
        <w:pStyle w:val="Ttulo1"/>
        <w:spacing w:before="360" w:after="120"/>
      </w:pPr>
      <w:r>
        <w:rPr>
          <w:b/>
          <w:bCs/>
          <w:color w:val="1A9FFF"/>
          <w:sz w:val="28"/>
          <w:szCs w:val="28"/>
        </w:rPr>
        <w:t>3. Desglose Completo de Funcionalidades Implementadas</w:t>
      </w:r>
    </w:p>
    <w:p w14:paraId="7CF66BBF" w14:textId="77777777" w:rsidR="009C53D9" w:rsidRDefault="00000000">
      <w:pPr>
        <w:spacing w:after="200"/>
      </w:pPr>
      <w:r>
        <w:rPr>
          <w:i/>
          <w:iCs/>
          <w:color w:val="64748B"/>
          <w:sz w:val="20"/>
          <w:szCs w:val="20"/>
        </w:rPr>
        <w:t xml:space="preserve">Los 10 Pilares de </w:t>
      </w:r>
      <w:proofErr w:type="spellStart"/>
      <w:r>
        <w:rPr>
          <w:i/>
          <w:iCs/>
          <w:color w:val="64748B"/>
          <w:sz w:val="20"/>
          <w:szCs w:val="20"/>
        </w:rPr>
        <w:t>Steam</w:t>
      </w:r>
      <w:proofErr w:type="spellEnd"/>
      <w:r>
        <w:rPr>
          <w:i/>
          <w:iCs/>
          <w:color w:val="64748B"/>
          <w:sz w:val="20"/>
          <w:szCs w:val="20"/>
        </w:rPr>
        <w:t xml:space="preserve"> Replay </w:t>
      </w:r>
      <w:proofErr w:type="spellStart"/>
      <w:r>
        <w:rPr>
          <w:i/>
          <w:iCs/>
          <w:color w:val="64748B"/>
          <w:sz w:val="20"/>
          <w:szCs w:val="20"/>
        </w:rPr>
        <w:t>Evolved</w:t>
      </w:r>
      <w:proofErr w:type="spellEnd"/>
    </w:p>
    <w:p w14:paraId="14906F28" w14:textId="77777777" w:rsidR="009C53D9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b/>
          <w:bCs/>
          <w:color w:val="0F172A"/>
          <w:sz w:val="21"/>
          <w:szCs w:val="21"/>
        </w:rPr>
        <w:lastRenderedPageBreak/>
        <w:t xml:space="preserve">1. Síndrome de Diógenes y Simulador de Deuda de Backlog: </w:t>
      </w:r>
      <w:r>
        <w:rPr>
          <w:color w:val="334155"/>
          <w:sz w:val="21"/>
          <w:szCs w:val="21"/>
        </w:rPr>
        <w:t xml:space="preserve">Identifica y cuantifica los juegos vírgenes (0 minutos de juego) y traduce el catálogo abandonado en 'Deuda de Vida en horas'. Incluye un </w:t>
      </w:r>
      <w:proofErr w:type="gramStart"/>
      <w:r>
        <w:rPr>
          <w:color w:val="334155"/>
          <w:sz w:val="21"/>
          <w:szCs w:val="21"/>
        </w:rPr>
        <w:t>slider interactivo</w:t>
      </w:r>
      <w:proofErr w:type="gramEnd"/>
      <w:r>
        <w:rPr>
          <w:color w:val="334155"/>
          <w:sz w:val="21"/>
          <w:szCs w:val="21"/>
        </w:rPr>
        <w:t xml:space="preserve"> donde el usuario simula cuántos años a razón de X horas diarias necesitaría para terminar su biblioteca.</w:t>
      </w:r>
    </w:p>
    <w:p w14:paraId="0405133F" w14:textId="77777777" w:rsidR="009C53D9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b/>
          <w:bCs/>
          <w:color w:val="0F172A"/>
          <w:sz w:val="21"/>
          <w:szCs w:val="21"/>
        </w:rPr>
        <w:t xml:space="preserve">2. Monopolio del Tiempo y Acceso Directo a </w:t>
      </w:r>
      <w:proofErr w:type="spellStart"/>
      <w:r>
        <w:rPr>
          <w:b/>
          <w:bCs/>
          <w:color w:val="0F172A"/>
          <w:sz w:val="21"/>
          <w:szCs w:val="21"/>
        </w:rPr>
        <w:t>Steam</w:t>
      </w:r>
      <w:proofErr w:type="spellEnd"/>
      <w:r>
        <w:rPr>
          <w:b/>
          <w:bCs/>
          <w:color w:val="0F172A"/>
          <w:sz w:val="21"/>
          <w:szCs w:val="21"/>
        </w:rPr>
        <w:t xml:space="preserve"> Desktop: </w:t>
      </w:r>
      <w:r>
        <w:rPr>
          <w:color w:val="334155"/>
          <w:sz w:val="21"/>
          <w:szCs w:val="21"/>
        </w:rPr>
        <w:t xml:space="preserve">Presentación del Top 5 de juegos con portadas oficiales verticales, porcentaje de finalización y 3 botones de acción directa: Ver Logros, Tienda de </w:t>
      </w:r>
      <w:proofErr w:type="spellStart"/>
      <w:r>
        <w:rPr>
          <w:color w:val="334155"/>
          <w:sz w:val="21"/>
          <w:szCs w:val="21"/>
        </w:rPr>
        <w:t>Steam</w:t>
      </w:r>
      <w:proofErr w:type="spellEnd"/>
      <w:r>
        <w:rPr>
          <w:color w:val="334155"/>
          <w:sz w:val="21"/>
          <w:szCs w:val="21"/>
        </w:rPr>
        <w:t xml:space="preserve"> y Lanzamiento Directo en el Cliente de Escritorio mediante el protocolo '</w:t>
      </w:r>
      <w:proofErr w:type="spellStart"/>
      <w:r>
        <w:rPr>
          <w:color w:val="334155"/>
          <w:sz w:val="21"/>
          <w:szCs w:val="21"/>
        </w:rPr>
        <w:t>steam</w:t>
      </w:r>
      <w:proofErr w:type="spellEnd"/>
      <w:r>
        <w:rPr>
          <w:color w:val="334155"/>
          <w:sz w:val="21"/>
          <w:szCs w:val="21"/>
        </w:rPr>
        <w:t>://</w:t>
      </w:r>
      <w:proofErr w:type="spellStart"/>
      <w:r>
        <w:rPr>
          <w:color w:val="334155"/>
          <w:sz w:val="21"/>
          <w:szCs w:val="21"/>
        </w:rPr>
        <w:t>nav</w:t>
      </w:r>
      <w:proofErr w:type="spellEnd"/>
      <w:r>
        <w:rPr>
          <w:color w:val="334155"/>
          <w:sz w:val="21"/>
          <w:szCs w:val="21"/>
        </w:rPr>
        <w:t>/</w:t>
      </w:r>
      <w:proofErr w:type="spellStart"/>
      <w:r>
        <w:rPr>
          <w:color w:val="334155"/>
          <w:sz w:val="21"/>
          <w:szCs w:val="21"/>
        </w:rPr>
        <w:t>games</w:t>
      </w:r>
      <w:proofErr w:type="spellEnd"/>
      <w:r>
        <w:rPr>
          <w:color w:val="334155"/>
          <w:sz w:val="21"/>
          <w:szCs w:val="21"/>
        </w:rPr>
        <w:t>/</w:t>
      </w:r>
      <w:proofErr w:type="spellStart"/>
      <w:r>
        <w:rPr>
          <w:color w:val="334155"/>
          <w:sz w:val="21"/>
          <w:szCs w:val="21"/>
        </w:rPr>
        <w:t>details</w:t>
      </w:r>
      <w:proofErr w:type="spellEnd"/>
      <w:r>
        <w:rPr>
          <w:color w:val="334155"/>
          <w:sz w:val="21"/>
          <w:szCs w:val="21"/>
        </w:rPr>
        <w:t>/'.</w:t>
      </w:r>
    </w:p>
    <w:p w14:paraId="51C016D3" w14:textId="77777777" w:rsidR="009C53D9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b/>
          <w:bCs/>
          <w:color w:val="0F172A"/>
          <w:sz w:val="21"/>
          <w:szCs w:val="21"/>
        </w:rPr>
        <w:t xml:space="preserve">3. Racha Récord y Calendario Interactivo de 10 Meses: </w:t>
      </w:r>
      <w:r>
        <w:rPr>
          <w:color w:val="334155"/>
          <w:sz w:val="21"/>
          <w:szCs w:val="21"/>
        </w:rPr>
        <w:t>Navegación visual mes a mes (</w:t>
      </w:r>
      <w:proofErr w:type="gramStart"/>
      <w:r>
        <w:rPr>
          <w:color w:val="334155"/>
          <w:sz w:val="21"/>
          <w:szCs w:val="21"/>
        </w:rPr>
        <w:t>Enero</w:t>
      </w:r>
      <w:proofErr w:type="gramEnd"/>
      <w:r>
        <w:rPr>
          <w:color w:val="334155"/>
          <w:sz w:val="21"/>
          <w:szCs w:val="21"/>
        </w:rPr>
        <w:t xml:space="preserve"> a </w:t>
      </w:r>
      <w:proofErr w:type="gramStart"/>
      <w:r>
        <w:rPr>
          <w:color w:val="334155"/>
          <w:sz w:val="21"/>
          <w:szCs w:val="21"/>
        </w:rPr>
        <w:t>Octubre</w:t>
      </w:r>
      <w:proofErr w:type="gramEnd"/>
      <w:r>
        <w:rPr>
          <w:color w:val="334155"/>
          <w:sz w:val="21"/>
          <w:szCs w:val="21"/>
        </w:rPr>
        <w:t>) que destaca el juego dominante de cada mes, horas estimadas de sesión y juegos de rotación secundaria, respaldado por la mayor racha de conexión consecutiva (22 días en agosto).</w:t>
      </w:r>
    </w:p>
    <w:p w14:paraId="51388CAB" w14:textId="77777777" w:rsidR="009C53D9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b/>
          <w:bCs/>
          <w:color w:val="0F172A"/>
          <w:sz w:val="21"/>
          <w:szCs w:val="21"/>
        </w:rPr>
        <w:t xml:space="preserve">4. Cronobiología Gamer y Club Vampiro: </w:t>
      </w:r>
      <w:r>
        <w:rPr>
          <w:color w:val="334155"/>
          <w:sz w:val="21"/>
          <w:szCs w:val="21"/>
        </w:rPr>
        <w:t>Análisis de hábitos circadianos divididos en Mañana, Tarde, Prime Time y Madrugada ('Club Vampiro'). Registra la sesión maratónica más larga (10.5h continuas) y el día récord de mayor tiempo de juego.</w:t>
      </w:r>
    </w:p>
    <w:p w14:paraId="01796B2B" w14:textId="77777777" w:rsidR="009C53D9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b/>
          <w:bCs/>
          <w:color w:val="0F172A"/>
          <w:sz w:val="21"/>
          <w:szCs w:val="21"/>
        </w:rPr>
        <w:t xml:space="preserve">5. Amor vs. Billetera y Radar Gamer: </w:t>
      </w:r>
      <w:r>
        <w:rPr>
          <w:color w:val="334155"/>
          <w:sz w:val="21"/>
          <w:szCs w:val="21"/>
        </w:rPr>
        <w:t xml:space="preserve">Cálculo del costo amortizado por hora (USD/h) para contrastar los juegos más rentables frente a los 'pisapapeles caros' no jugados. Gráfico de radar de 6 ejes que compara el ADN del usuario con la mediana de la comunidad de </w:t>
      </w:r>
      <w:proofErr w:type="spellStart"/>
      <w:r>
        <w:rPr>
          <w:color w:val="334155"/>
          <w:sz w:val="21"/>
          <w:szCs w:val="21"/>
        </w:rPr>
        <w:t>Steam</w:t>
      </w:r>
      <w:proofErr w:type="spellEnd"/>
      <w:r>
        <w:rPr>
          <w:color w:val="334155"/>
          <w:sz w:val="21"/>
          <w:szCs w:val="21"/>
        </w:rPr>
        <w:t>, con filtro para excluir juegos recibidos como regalo.</w:t>
      </w:r>
    </w:p>
    <w:p w14:paraId="2A110B71" w14:textId="77777777" w:rsidR="009C53D9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b/>
          <w:bCs/>
          <w:color w:val="0F172A"/>
          <w:sz w:val="21"/>
          <w:szCs w:val="21"/>
        </w:rPr>
        <w:t xml:space="preserve">6. Escuadrón </w:t>
      </w:r>
      <w:proofErr w:type="spellStart"/>
      <w:r>
        <w:rPr>
          <w:b/>
          <w:bCs/>
          <w:color w:val="0F172A"/>
          <w:sz w:val="21"/>
          <w:szCs w:val="21"/>
        </w:rPr>
        <w:t>Co-op</w:t>
      </w:r>
      <w:proofErr w:type="spellEnd"/>
      <w:r>
        <w:rPr>
          <w:b/>
          <w:bCs/>
          <w:color w:val="0F172A"/>
          <w:sz w:val="21"/>
          <w:szCs w:val="21"/>
        </w:rPr>
        <w:t xml:space="preserve"> y Promesas Rotas: </w:t>
      </w:r>
      <w:r>
        <w:rPr>
          <w:color w:val="334155"/>
          <w:sz w:val="21"/>
          <w:szCs w:val="21"/>
        </w:rPr>
        <w:t xml:space="preserve">Detección del mejor compañero de cooperativo (Night) con puntaje de compatibilidad. Destaca títulos sincronizados jugados a la par, pero enfatiza las 'Promesas Rotas': juegos </w:t>
      </w:r>
      <w:proofErr w:type="gramStart"/>
      <w:r>
        <w:rPr>
          <w:color w:val="334155"/>
          <w:sz w:val="21"/>
          <w:szCs w:val="21"/>
        </w:rPr>
        <w:t>multijugador comprados</w:t>
      </w:r>
      <w:proofErr w:type="gramEnd"/>
      <w:r>
        <w:rPr>
          <w:color w:val="334155"/>
          <w:sz w:val="21"/>
          <w:szCs w:val="21"/>
        </w:rPr>
        <w:t xml:space="preserve"> en ofertas que nunca llegaron a jugar juntos.</w:t>
      </w:r>
    </w:p>
    <w:p w14:paraId="6AF0B814" w14:textId="77777777" w:rsidR="009C53D9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b/>
          <w:bCs/>
          <w:color w:val="0F172A"/>
          <w:sz w:val="21"/>
          <w:szCs w:val="21"/>
        </w:rPr>
        <w:t xml:space="preserve">7. Duelo 1v1 entre Perfiles (Modo Versus): </w:t>
      </w:r>
      <w:r>
        <w:rPr>
          <w:color w:val="334155"/>
          <w:sz w:val="21"/>
          <w:szCs w:val="21"/>
        </w:rPr>
        <w:t xml:space="preserve">Permite enfrentar las estadísticas del usuario contra cualquier amigo o cuenta externa de </w:t>
      </w:r>
      <w:proofErr w:type="spellStart"/>
      <w:r>
        <w:rPr>
          <w:color w:val="334155"/>
          <w:sz w:val="21"/>
          <w:szCs w:val="21"/>
        </w:rPr>
        <w:t>Steam</w:t>
      </w:r>
      <w:proofErr w:type="spellEnd"/>
      <w:r>
        <w:rPr>
          <w:color w:val="334155"/>
          <w:sz w:val="21"/>
          <w:szCs w:val="21"/>
        </w:rPr>
        <w:t xml:space="preserve"> mediante </w:t>
      </w:r>
      <w:proofErr w:type="spellStart"/>
      <w:r>
        <w:rPr>
          <w:color w:val="334155"/>
          <w:sz w:val="21"/>
          <w:szCs w:val="21"/>
        </w:rPr>
        <w:t>Steam</w:t>
      </w:r>
      <w:proofErr w:type="spellEnd"/>
      <w:r>
        <w:rPr>
          <w:color w:val="334155"/>
          <w:sz w:val="21"/>
          <w:szCs w:val="21"/>
        </w:rPr>
        <w:t xml:space="preserve"> ID o URL personalizada, mostrando en tiempo real quién gana en cada categoría (Horas, Racha, Logros, Biblioteca).</w:t>
      </w:r>
    </w:p>
    <w:p w14:paraId="2FD2CE4A" w14:textId="77777777" w:rsidR="009C53D9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b/>
          <w:bCs/>
          <w:color w:val="0F172A"/>
          <w:sz w:val="21"/>
          <w:szCs w:val="21"/>
        </w:rPr>
        <w:t xml:space="preserve">8. Motor de Narración con Múltiples Personalidades de IA: </w:t>
      </w:r>
      <w:r>
        <w:rPr>
          <w:color w:val="334155"/>
          <w:sz w:val="21"/>
          <w:szCs w:val="21"/>
        </w:rPr>
        <w:t xml:space="preserve">Cuatro narradores interactivos con tonos contrastantes: </w:t>
      </w:r>
      <w:proofErr w:type="spellStart"/>
      <w:r>
        <w:rPr>
          <w:color w:val="334155"/>
          <w:sz w:val="21"/>
          <w:szCs w:val="21"/>
        </w:rPr>
        <w:t>GLaDOS</w:t>
      </w:r>
      <w:proofErr w:type="spellEnd"/>
      <w:r>
        <w:rPr>
          <w:color w:val="334155"/>
          <w:sz w:val="21"/>
          <w:szCs w:val="21"/>
        </w:rPr>
        <w:t xml:space="preserve"> (sarcasmo y neurotoxinas de </w:t>
      </w:r>
      <w:proofErr w:type="spellStart"/>
      <w:r>
        <w:rPr>
          <w:color w:val="334155"/>
          <w:sz w:val="21"/>
          <w:szCs w:val="21"/>
        </w:rPr>
        <w:t>Aperture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Science</w:t>
      </w:r>
      <w:proofErr w:type="spellEnd"/>
      <w:r>
        <w:rPr>
          <w:color w:val="334155"/>
          <w:sz w:val="21"/>
          <w:szCs w:val="21"/>
        </w:rPr>
        <w:t>), El Amigo Sin Filtro (</w:t>
      </w:r>
      <w:proofErr w:type="spellStart"/>
      <w:r>
        <w:rPr>
          <w:color w:val="334155"/>
          <w:sz w:val="21"/>
          <w:szCs w:val="21"/>
        </w:rPr>
        <w:t>roast</w:t>
      </w:r>
      <w:proofErr w:type="spellEnd"/>
      <w:r>
        <w:rPr>
          <w:color w:val="334155"/>
          <w:sz w:val="21"/>
          <w:szCs w:val="21"/>
        </w:rPr>
        <w:t xml:space="preserve"> directo de Discord a las 3 AM), Relator de Fútbol (épica de transmisión radial) y Dr. Sigmund Gamer (psicología clínica). Incluye botón para rotar ángulo en vivo.</w:t>
      </w:r>
    </w:p>
    <w:p w14:paraId="4540C838" w14:textId="77777777" w:rsidR="009C53D9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b/>
          <w:bCs/>
          <w:color w:val="0F172A"/>
          <w:sz w:val="21"/>
          <w:szCs w:val="21"/>
        </w:rPr>
        <w:t xml:space="preserve">9. Motor de Exportación y Compartición Social: </w:t>
      </w:r>
      <w:r>
        <w:rPr>
          <w:color w:val="334155"/>
          <w:sz w:val="21"/>
          <w:szCs w:val="21"/>
        </w:rPr>
        <w:t xml:space="preserve">Generación en alta resolución de 3 formatos optimizados: Bento Horizontal (Twitter/Web), Historias Verticales 9:16 (TikTok, Instagram Reels) y Tarjeta Coleccionable de </w:t>
      </w:r>
      <w:proofErr w:type="spellStart"/>
      <w:r>
        <w:rPr>
          <w:color w:val="334155"/>
          <w:sz w:val="21"/>
          <w:szCs w:val="21"/>
        </w:rPr>
        <w:t>Steam</w:t>
      </w:r>
      <w:proofErr w:type="spellEnd"/>
      <w:r>
        <w:rPr>
          <w:color w:val="334155"/>
          <w:sz w:val="21"/>
          <w:szCs w:val="21"/>
        </w:rPr>
        <w:t>, junto con copiado automático de texto para redes sociales.</w:t>
      </w:r>
    </w:p>
    <w:p w14:paraId="614DF64A" w14:textId="77777777" w:rsidR="009C53D9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b/>
          <w:bCs/>
          <w:color w:val="0F172A"/>
          <w:sz w:val="21"/>
          <w:szCs w:val="21"/>
        </w:rPr>
        <w:t xml:space="preserve">10. Efecto de Sonido Oficial de Logros de </w:t>
      </w:r>
      <w:proofErr w:type="spellStart"/>
      <w:r>
        <w:rPr>
          <w:b/>
          <w:bCs/>
          <w:color w:val="0F172A"/>
          <w:sz w:val="21"/>
          <w:szCs w:val="21"/>
        </w:rPr>
        <w:t>Steam</w:t>
      </w:r>
      <w:proofErr w:type="spellEnd"/>
      <w:r>
        <w:rPr>
          <w:b/>
          <w:bCs/>
          <w:color w:val="0F172A"/>
          <w:sz w:val="21"/>
          <w:szCs w:val="21"/>
        </w:rPr>
        <w:t xml:space="preserve">: </w:t>
      </w:r>
      <w:r>
        <w:rPr>
          <w:color w:val="334155"/>
          <w:sz w:val="21"/>
          <w:szCs w:val="21"/>
        </w:rPr>
        <w:t>Reproducción automática e incondicional del chime oficial de logro al alcanzar la diapositiva final del certificado de la temporada, aportando una gratificación táctil inconfundible.</w:t>
      </w:r>
    </w:p>
    <w:p w14:paraId="06EE6EF2" w14:textId="77777777" w:rsidR="009C53D9" w:rsidRDefault="009C53D9">
      <w:pPr>
        <w:spacing w:after="300"/>
      </w:pPr>
    </w:p>
    <w:p w14:paraId="0422E946" w14:textId="77777777" w:rsidR="009C53D9" w:rsidRDefault="00000000">
      <w:pPr>
        <w:pStyle w:val="Ttulo1"/>
        <w:spacing w:before="360" w:after="120"/>
      </w:pPr>
      <w:r>
        <w:rPr>
          <w:b/>
          <w:bCs/>
          <w:color w:val="1A9FFF"/>
          <w:sz w:val="28"/>
          <w:szCs w:val="28"/>
        </w:rPr>
        <w:t>4. Impacto Estratégico y Comercial para Valve</w:t>
      </w:r>
    </w:p>
    <w:p w14:paraId="4A5BCE1D" w14:textId="77777777" w:rsidR="009C53D9" w:rsidRDefault="00000000">
      <w:pPr>
        <w:spacing w:after="200"/>
      </w:pPr>
      <w:r>
        <w:rPr>
          <w:i/>
          <w:iCs/>
          <w:color w:val="64748B"/>
          <w:sz w:val="20"/>
          <w:szCs w:val="20"/>
        </w:rPr>
        <w:t xml:space="preserve">Cómo Este Enfoque Impulsa Ingresos, Retención y </w:t>
      </w:r>
      <w:proofErr w:type="spellStart"/>
      <w:r>
        <w:rPr>
          <w:i/>
          <w:iCs/>
          <w:color w:val="64748B"/>
          <w:sz w:val="20"/>
          <w:szCs w:val="20"/>
        </w:rPr>
        <w:t>Viralidad</w:t>
      </w:r>
      <w:proofErr w:type="spellEnd"/>
    </w:p>
    <w:p w14:paraId="3EFF0467" w14:textId="77777777" w:rsidR="009C53D9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b/>
          <w:bCs/>
          <w:color w:val="0F172A"/>
          <w:sz w:val="21"/>
          <w:szCs w:val="21"/>
        </w:rPr>
        <w:t xml:space="preserve">Reactivación de Catálogo y Venta de </w:t>
      </w:r>
      <w:proofErr w:type="spellStart"/>
      <w:r>
        <w:rPr>
          <w:b/>
          <w:bCs/>
          <w:color w:val="0F172A"/>
          <w:sz w:val="21"/>
          <w:szCs w:val="21"/>
        </w:rPr>
        <w:t>DLCs</w:t>
      </w:r>
      <w:proofErr w:type="spellEnd"/>
      <w:r>
        <w:rPr>
          <w:b/>
          <w:bCs/>
          <w:color w:val="0F172A"/>
          <w:sz w:val="21"/>
          <w:szCs w:val="21"/>
        </w:rPr>
        <w:t xml:space="preserve">: </w:t>
      </w:r>
      <w:r>
        <w:rPr>
          <w:color w:val="334155"/>
          <w:sz w:val="21"/>
          <w:szCs w:val="21"/>
        </w:rPr>
        <w:t xml:space="preserve">Al exhibir el valor financiero del backlog y el costo por hora amortizado, el usuario siente el incentivo psicológico de reinstalar </w:t>
      </w:r>
      <w:r>
        <w:rPr>
          <w:color w:val="334155"/>
          <w:sz w:val="21"/>
          <w:szCs w:val="21"/>
        </w:rPr>
        <w:lastRenderedPageBreak/>
        <w:t xml:space="preserve">juegos pendientes, lo que genera compras secundarias de pases de temporada, </w:t>
      </w:r>
      <w:proofErr w:type="spellStart"/>
      <w:r>
        <w:rPr>
          <w:color w:val="334155"/>
          <w:sz w:val="21"/>
          <w:szCs w:val="21"/>
        </w:rPr>
        <w:t>DLCs</w:t>
      </w:r>
      <w:proofErr w:type="spellEnd"/>
      <w:r>
        <w:rPr>
          <w:color w:val="334155"/>
          <w:sz w:val="21"/>
          <w:szCs w:val="21"/>
        </w:rPr>
        <w:t xml:space="preserve"> y secuelas.</w:t>
      </w:r>
    </w:p>
    <w:p w14:paraId="5858C366" w14:textId="77777777" w:rsidR="009C53D9" w:rsidRDefault="00000000">
      <w:pPr>
        <w:pStyle w:val="Prrafodelista"/>
        <w:numPr>
          <w:ilvl w:val="0"/>
          <w:numId w:val="1"/>
        </w:numPr>
        <w:spacing w:before="60" w:after="60"/>
      </w:pPr>
      <w:proofErr w:type="spellStart"/>
      <w:r>
        <w:rPr>
          <w:b/>
          <w:bCs/>
          <w:color w:val="0F172A"/>
          <w:sz w:val="21"/>
          <w:szCs w:val="21"/>
        </w:rPr>
        <w:t>Viralidad</w:t>
      </w:r>
      <w:proofErr w:type="spellEnd"/>
      <w:r>
        <w:rPr>
          <w:b/>
          <w:bCs/>
          <w:color w:val="0F172A"/>
          <w:sz w:val="21"/>
          <w:szCs w:val="21"/>
        </w:rPr>
        <w:t xml:space="preserve"> y Adquisición Orgánica de Usuarios: </w:t>
      </w:r>
      <w:r>
        <w:rPr>
          <w:color w:val="334155"/>
          <w:sz w:val="21"/>
          <w:szCs w:val="21"/>
        </w:rPr>
        <w:t xml:space="preserve">El modo Duelo 1v1 y los </w:t>
      </w:r>
      <w:proofErr w:type="spellStart"/>
      <w:r>
        <w:rPr>
          <w:color w:val="334155"/>
          <w:sz w:val="21"/>
          <w:szCs w:val="21"/>
        </w:rPr>
        <w:t>pósters</w:t>
      </w:r>
      <w:proofErr w:type="spellEnd"/>
      <w:r>
        <w:rPr>
          <w:color w:val="334155"/>
          <w:sz w:val="21"/>
          <w:szCs w:val="21"/>
        </w:rPr>
        <w:t xml:space="preserve"> verticales 9:16 están concebidos para TikTok, Instagram y Twitter/X. Los jugadores desafían activamente a sus amigos a superarlos, generando tráfico externo masivo hacia </w:t>
      </w:r>
      <w:proofErr w:type="spellStart"/>
      <w:r>
        <w:rPr>
          <w:color w:val="334155"/>
          <w:sz w:val="21"/>
          <w:szCs w:val="21"/>
        </w:rPr>
        <w:t>Steam</w:t>
      </w:r>
      <w:proofErr w:type="spellEnd"/>
      <w:r>
        <w:rPr>
          <w:color w:val="334155"/>
          <w:sz w:val="21"/>
          <w:szCs w:val="21"/>
        </w:rPr>
        <w:t>.</w:t>
      </w:r>
    </w:p>
    <w:p w14:paraId="604D140B" w14:textId="77777777" w:rsidR="009C53D9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b/>
          <w:bCs/>
          <w:color w:val="0F172A"/>
          <w:sz w:val="21"/>
          <w:szCs w:val="21"/>
        </w:rPr>
        <w:t xml:space="preserve">Reactivación de Servidores Multijugador: </w:t>
      </w:r>
      <w:r>
        <w:rPr>
          <w:color w:val="334155"/>
          <w:sz w:val="21"/>
          <w:szCs w:val="21"/>
        </w:rPr>
        <w:t xml:space="preserve">La detección de 'Promesas Rotas' actúa como recordatorio social en Discord ('Hermano, compramos </w:t>
      </w:r>
      <w:proofErr w:type="spellStart"/>
      <w:r>
        <w:rPr>
          <w:color w:val="334155"/>
          <w:sz w:val="21"/>
          <w:szCs w:val="21"/>
        </w:rPr>
        <w:t>Borderlands</w:t>
      </w:r>
      <w:proofErr w:type="spellEnd"/>
      <w:r>
        <w:rPr>
          <w:color w:val="334155"/>
          <w:sz w:val="21"/>
          <w:szCs w:val="21"/>
        </w:rPr>
        <w:t xml:space="preserve"> 2 y lo dejamos en 0 horas, </w:t>
      </w:r>
      <w:proofErr w:type="spellStart"/>
      <w:r>
        <w:rPr>
          <w:color w:val="334155"/>
          <w:sz w:val="21"/>
          <w:szCs w:val="21"/>
        </w:rPr>
        <w:t>conectate</w:t>
      </w:r>
      <w:proofErr w:type="spellEnd"/>
      <w:r>
        <w:rPr>
          <w:color w:val="334155"/>
          <w:sz w:val="21"/>
          <w:szCs w:val="21"/>
        </w:rPr>
        <w:t xml:space="preserve"> hoy'), elevando inmediatamente la concurrencia de títulos multijugador.</w:t>
      </w:r>
    </w:p>
    <w:p w14:paraId="0806CABB" w14:textId="77777777" w:rsidR="009C53D9" w:rsidRDefault="009C53D9">
      <w:pPr>
        <w:spacing w:after="300"/>
      </w:pPr>
    </w:p>
    <w:p w14:paraId="079C2E85" w14:textId="77777777" w:rsidR="009C53D9" w:rsidRDefault="00000000">
      <w:pPr>
        <w:pStyle w:val="Ttulo1"/>
        <w:spacing w:before="360" w:after="120"/>
      </w:pPr>
      <w:r>
        <w:rPr>
          <w:b/>
          <w:bCs/>
          <w:color w:val="1A9FFF"/>
          <w:sz w:val="28"/>
          <w:szCs w:val="28"/>
        </w:rPr>
        <w:t xml:space="preserve">5. Hoja de Ruta para Integración en </w:t>
      </w:r>
      <w:proofErr w:type="spellStart"/>
      <w:r>
        <w:rPr>
          <w:b/>
          <w:bCs/>
          <w:color w:val="1A9FFF"/>
          <w:sz w:val="28"/>
          <w:szCs w:val="28"/>
        </w:rPr>
        <w:t>Steam</w:t>
      </w:r>
      <w:proofErr w:type="spellEnd"/>
    </w:p>
    <w:p w14:paraId="0DB15BD7" w14:textId="77777777" w:rsidR="009C53D9" w:rsidRDefault="00000000">
      <w:pPr>
        <w:spacing w:after="200"/>
      </w:pPr>
      <w:r>
        <w:rPr>
          <w:i/>
          <w:iCs/>
          <w:color w:val="64748B"/>
          <w:sz w:val="20"/>
          <w:szCs w:val="20"/>
        </w:rPr>
        <w:t>Despliegue Progresivo en el Ecosistema de Valve</w:t>
      </w:r>
    </w:p>
    <w:p w14:paraId="681D116F" w14:textId="77777777" w:rsidR="009C53D9" w:rsidRDefault="00000000">
      <w:pPr>
        <w:spacing w:before="80" w:after="120"/>
      </w:pPr>
      <w:proofErr w:type="spellStart"/>
      <w:r>
        <w:t>Steam</w:t>
      </w:r>
      <w:proofErr w:type="spellEnd"/>
      <w:r>
        <w:t xml:space="preserve"> Replay </w:t>
      </w:r>
      <w:proofErr w:type="spellStart"/>
      <w:r>
        <w:t>Evolved</w:t>
      </w:r>
      <w:proofErr w:type="spellEnd"/>
      <w:r>
        <w:t xml:space="preserve"> fue diseñado respetando las directrices de interfaz y arquitectura de Valve. Puede integrarse sin fricción en tres plataformas clave:</w:t>
      </w:r>
    </w:p>
    <w:p w14:paraId="3E32B05B" w14:textId="77777777" w:rsidR="009C53D9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b/>
          <w:bCs/>
          <w:color w:val="0F172A"/>
          <w:sz w:val="21"/>
          <w:szCs w:val="21"/>
        </w:rPr>
        <w:t xml:space="preserve">Plataforma 1 - Cliente de Escritorio y Web de </w:t>
      </w:r>
      <w:proofErr w:type="spellStart"/>
      <w:r>
        <w:rPr>
          <w:b/>
          <w:bCs/>
          <w:color w:val="0F172A"/>
          <w:sz w:val="21"/>
          <w:szCs w:val="21"/>
        </w:rPr>
        <w:t>Steam</w:t>
      </w:r>
      <w:proofErr w:type="spellEnd"/>
      <w:r>
        <w:rPr>
          <w:b/>
          <w:bCs/>
          <w:color w:val="0F172A"/>
          <w:sz w:val="21"/>
          <w:szCs w:val="21"/>
        </w:rPr>
        <w:t xml:space="preserve">: </w:t>
      </w:r>
      <w:r>
        <w:rPr>
          <w:color w:val="334155"/>
          <w:sz w:val="21"/>
          <w:szCs w:val="21"/>
        </w:rPr>
        <w:t>Incrustado directamente en la pestaña de Comunidad y portada de la tienda durante las rebajas de fin de año, aprovechando la telemetría interna para carga instantánea.</w:t>
      </w:r>
    </w:p>
    <w:p w14:paraId="39A47584" w14:textId="77777777" w:rsidR="009C53D9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b/>
          <w:bCs/>
          <w:color w:val="0F172A"/>
          <w:sz w:val="21"/>
          <w:szCs w:val="21"/>
        </w:rPr>
        <w:t xml:space="preserve">Plataforma 2 - </w:t>
      </w:r>
      <w:proofErr w:type="spellStart"/>
      <w:r>
        <w:rPr>
          <w:b/>
          <w:bCs/>
          <w:color w:val="0F172A"/>
          <w:sz w:val="21"/>
          <w:szCs w:val="21"/>
        </w:rPr>
        <w:t>Steam</w:t>
      </w:r>
      <w:proofErr w:type="spellEnd"/>
      <w:r>
        <w:rPr>
          <w:b/>
          <w:bCs/>
          <w:color w:val="0F172A"/>
          <w:sz w:val="21"/>
          <w:szCs w:val="21"/>
        </w:rPr>
        <w:t xml:space="preserve"> Mobile App: </w:t>
      </w:r>
      <w:r>
        <w:rPr>
          <w:color w:val="334155"/>
          <w:sz w:val="21"/>
          <w:szCs w:val="21"/>
        </w:rPr>
        <w:t xml:space="preserve">Modo historias optimizado para pantallas táctiles donde el usuario navega su resumen como en Instagram </w:t>
      </w:r>
      <w:proofErr w:type="spellStart"/>
      <w:r>
        <w:rPr>
          <w:color w:val="334155"/>
          <w:sz w:val="21"/>
          <w:szCs w:val="21"/>
        </w:rPr>
        <w:t>Stories</w:t>
      </w:r>
      <w:proofErr w:type="spellEnd"/>
      <w:r>
        <w:rPr>
          <w:color w:val="334155"/>
          <w:sz w:val="21"/>
          <w:szCs w:val="21"/>
        </w:rPr>
        <w:t xml:space="preserve"> y descarga </w:t>
      </w:r>
      <w:proofErr w:type="spellStart"/>
      <w:r>
        <w:rPr>
          <w:color w:val="334155"/>
          <w:sz w:val="21"/>
          <w:szCs w:val="21"/>
        </w:rPr>
        <w:t>pósters</w:t>
      </w:r>
      <w:proofErr w:type="spellEnd"/>
      <w:r>
        <w:rPr>
          <w:color w:val="334155"/>
          <w:sz w:val="21"/>
          <w:szCs w:val="21"/>
        </w:rPr>
        <w:t xml:space="preserve"> 9:16 a su galería con un toque.</w:t>
      </w:r>
    </w:p>
    <w:p w14:paraId="753D165A" w14:textId="77777777" w:rsidR="009C53D9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b/>
          <w:bCs/>
          <w:color w:val="0F172A"/>
          <w:sz w:val="21"/>
          <w:szCs w:val="21"/>
        </w:rPr>
        <w:t xml:space="preserve">Plataforma 3 - </w:t>
      </w:r>
      <w:proofErr w:type="spellStart"/>
      <w:r>
        <w:rPr>
          <w:b/>
          <w:bCs/>
          <w:color w:val="0F172A"/>
          <w:sz w:val="21"/>
          <w:szCs w:val="21"/>
        </w:rPr>
        <w:t>Steam</w:t>
      </w:r>
      <w:proofErr w:type="spellEnd"/>
      <w:r>
        <w:rPr>
          <w:b/>
          <w:bCs/>
          <w:color w:val="0F172A"/>
          <w:sz w:val="21"/>
          <w:szCs w:val="21"/>
        </w:rPr>
        <w:t xml:space="preserve"> Deck UI: </w:t>
      </w:r>
      <w:proofErr w:type="gramStart"/>
      <w:r>
        <w:rPr>
          <w:color w:val="334155"/>
          <w:sz w:val="21"/>
          <w:szCs w:val="21"/>
        </w:rPr>
        <w:t>Hub</w:t>
      </w:r>
      <w:proofErr w:type="gramEnd"/>
      <w:r>
        <w:rPr>
          <w:color w:val="334155"/>
          <w:sz w:val="21"/>
          <w:szCs w:val="21"/>
        </w:rPr>
        <w:t xml:space="preserve"> dedicado en la interfaz de </w:t>
      </w:r>
      <w:proofErr w:type="spellStart"/>
      <w:r>
        <w:rPr>
          <w:color w:val="334155"/>
          <w:sz w:val="21"/>
          <w:szCs w:val="21"/>
        </w:rPr>
        <w:t>SteamOS</w:t>
      </w:r>
      <w:proofErr w:type="spellEnd"/>
      <w:r>
        <w:rPr>
          <w:color w:val="334155"/>
          <w:sz w:val="21"/>
          <w:szCs w:val="21"/>
        </w:rPr>
        <w:t xml:space="preserve"> con navegación nativa por mando, destacando horas en modo portátil y sesiones optimizadas en batería.</w:t>
      </w:r>
    </w:p>
    <w:p w14:paraId="438F6CE3" w14:textId="77777777" w:rsidR="009C53D9" w:rsidRDefault="009C53D9">
      <w:pPr>
        <w:spacing w:before="240"/>
      </w:pPr>
    </w:p>
    <w:tbl>
      <w:tblPr>
        <w:tblW w:w="5000" w:type="pct"/>
        <w:tblBorders>
          <w:left w:val="single" w:sz="28" w:space="0" w:color="1A9FF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1"/>
      </w:tblGrid>
      <w:tr w:rsidR="009C53D9" w14:paraId="6AD1BC53" w14:textId="77777777">
        <w:tc>
          <w:tcPr>
            <w:tcW w:w="0" w:type="auto"/>
            <w:shd w:val="clear" w:color="auto" w:fill="0F172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0511368" w14:textId="77777777" w:rsidR="009C53D9" w:rsidRDefault="00000000">
            <w:r>
              <w:rPr>
                <w:b/>
                <w:bCs/>
                <w:color w:val="66C0F4"/>
              </w:rPr>
              <w:t>Conclusión y Contacto</w:t>
            </w:r>
          </w:p>
          <w:p w14:paraId="71627FE7" w14:textId="77777777" w:rsidR="009C53D9" w:rsidRDefault="00000000">
            <w:pPr>
              <w:spacing w:before="90"/>
            </w:pPr>
            <w:r>
              <w:rPr>
                <w:i/>
                <w:iCs/>
                <w:color w:val="CBD5E1"/>
                <w:sz w:val="20"/>
                <w:szCs w:val="20"/>
              </w:rPr>
              <w:t xml:space="preserve">Este desarrollo demuestra </w:t>
            </w:r>
            <w:proofErr w:type="gramStart"/>
            <w:r>
              <w:rPr>
                <w:i/>
                <w:iCs/>
                <w:color w:val="CBD5E1"/>
                <w:sz w:val="20"/>
                <w:szCs w:val="20"/>
              </w:rPr>
              <w:t>que</w:t>
            </w:r>
            <w:proofErr w:type="gramEnd"/>
            <w:r>
              <w:rPr>
                <w:i/>
                <w:iCs/>
                <w:color w:val="CBD5E1"/>
                <w:sz w:val="20"/>
                <w:szCs w:val="20"/>
              </w:rPr>
              <w:t xml:space="preserve"> con la combinación adecuada de humor, economía conductual, gamificación competitiva y </w:t>
            </w:r>
            <w:proofErr w:type="spellStart"/>
            <w:r>
              <w:rPr>
                <w:i/>
                <w:iCs/>
                <w:color w:val="CBD5E1"/>
                <w:sz w:val="20"/>
                <w:szCs w:val="20"/>
              </w:rPr>
              <w:t>viralidad</w:t>
            </w:r>
            <w:proofErr w:type="spellEnd"/>
            <w:r>
              <w:rPr>
                <w:i/>
                <w:iCs/>
                <w:color w:val="CBD5E1"/>
                <w:sz w:val="20"/>
                <w:szCs w:val="20"/>
              </w:rPr>
              <w:t xml:space="preserve"> social, el </w:t>
            </w:r>
            <w:proofErr w:type="spellStart"/>
            <w:r>
              <w:rPr>
                <w:i/>
                <w:iCs/>
                <w:color w:val="CBD5E1"/>
                <w:sz w:val="20"/>
                <w:szCs w:val="20"/>
              </w:rPr>
              <w:t>Steam</w:t>
            </w:r>
            <w:proofErr w:type="spellEnd"/>
            <w:r>
              <w:rPr>
                <w:i/>
                <w:iCs/>
                <w:color w:val="CBD5E1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CBD5E1"/>
                <w:sz w:val="20"/>
                <w:szCs w:val="20"/>
              </w:rPr>
              <w:t>Year</w:t>
            </w:r>
            <w:proofErr w:type="spellEnd"/>
            <w:r>
              <w:rPr>
                <w:i/>
                <w:iCs/>
                <w:color w:val="CBD5E1"/>
                <w:sz w:val="20"/>
                <w:szCs w:val="20"/>
              </w:rPr>
              <w:t xml:space="preserve"> in </w:t>
            </w:r>
            <w:proofErr w:type="spellStart"/>
            <w:r>
              <w:rPr>
                <w:i/>
                <w:iCs/>
                <w:color w:val="CBD5E1"/>
                <w:sz w:val="20"/>
                <w:szCs w:val="20"/>
              </w:rPr>
              <w:t>Review</w:t>
            </w:r>
            <w:proofErr w:type="spellEnd"/>
            <w:r>
              <w:rPr>
                <w:i/>
                <w:iCs/>
                <w:color w:val="CBD5E1"/>
                <w:sz w:val="20"/>
                <w:szCs w:val="20"/>
              </w:rPr>
              <w:t xml:space="preserve"> puede convertirse en el mayor evento anual del calendario </w:t>
            </w:r>
            <w:proofErr w:type="spellStart"/>
            <w:proofErr w:type="gramStart"/>
            <w:r>
              <w:rPr>
                <w:i/>
                <w:iCs/>
                <w:color w:val="CBD5E1"/>
                <w:sz w:val="20"/>
                <w:szCs w:val="20"/>
              </w:rPr>
              <w:t>gamer</w:t>
            </w:r>
            <w:proofErr w:type="spellEnd"/>
            <w:proofErr w:type="gramEnd"/>
            <w:r>
              <w:rPr>
                <w:i/>
                <w:iCs/>
                <w:color w:val="CBD5E1"/>
                <w:sz w:val="20"/>
                <w:szCs w:val="20"/>
              </w:rPr>
              <w:t xml:space="preserve">. Código fuente, arquitectura y prototipo disponibles para revisión técnica: Tomás (7Kingdoms) • Lead </w:t>
            </w:r>
            <w:proofErr w:type="spellStart"/>
            <w:r>
              <w:rPr>
                <w:i/>
                <w:iCs/>
                <w:color w:val="CBD5E1"/>
                <w:sz w:val="20"/>
                <w:szCs w:val="20"/>
              </w:rPr>
              <w:t>Architect</w:t>
            </w:r>
            <w:proofErr w:type="spellEnd"/>
            <w:r>
              <w:rPr>
                <w:i/>
                <w:iCs/>
                <w:color w:val="CBD5E1"/>
                <w:sz w:val="20"/>
                <w:szCs w:val="20"/>
              </w:rPr>
              <w:t>.</w:t>
            </w:r>
          </w:p>
        </w:tc>
      </w:tr>
    </w:tbl>
    <w:p w14:paraId="0B329C4A" w14:textId="77777777" w:rsidR="00647939" w:rsidRDefault="00647939"/>
    <w:sectPr w:rsidR="0064793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185E"/>
    <w:multiLevelType w:val="hybridMultilevel"/>
    <w:tmpl w:val="0E7C3052"/>
    <w:lvl w:ilvl="0" w:tplc="FFE23EB8">
      <w:start w:val="1"/>
      <w:numFmt w:val="bullet"/>
      <w:lvlText w:val="●"/>
      <w:lvlJc w:val="left"/>
      <w:pPr>
        <w:ind w:left="720" w:hanging="360"/>
      </w:pPr>
    </w:lvl>
    <w:lvl w:ilvl="1" w:tplc="8E62A786" w:tentative="1">
      <w:start w:val="1"/>
      <w:numFmt w:val="bullet"/>
      <w:lvlText w:val="○"/>
      <w:lvlJc w:val="left"/>
      <w:pPr>
        <w:ind w:left="1440" w:hanging="360"/>
      </w:pPr>
    </w:lvl>
    <w:lvl w:ilvl="2" w:tplc="6C5092BC" w:tentative="1">
      <w:start w:val="1"/>
      <w:numFmt w:val="bullet"/>
      <w:lvlText w:val="■"/>
      <w:lvlJc w:val="left"/>
      <w:pPr>
        <w:ind w:left="2160" w:hanging="360"/>
      </w:pPr>
    </w:lvl>
    <w:lvl w:ilvl="3" w:tplc="A6D4A674" w:tentative="1">
      <w:start w:val="1"/>
      <w:numFmt w:val="bullet"/>
      <w:lvlText w:val="●"/>
      <w:lvlJc w:val="left"/>
      <w:pPr>
        <w:ind w:left="2880" w:hanging="360"/>
      </w:pPr>
    </w:lvl>
    <w:lvl w:ilvl="4" w:tplc="49861F70" w:tentative="1">
      <w:start w:val="1"/>
      <w:numFmt w:val="bullet"/>
      <w:lvlText w:val="○"/>
      <w:lvlJc w:val="left"/>
      <w:pPr>
        <w:ind w:left="3600" w:hanging="360"/>
      </w:pPr>
    </w:lvl>
    <w:lvl w:ilvl="5" w:tplc="97E49FDC" w:tentative="1">
      <w:start w:val="1"/>
      <w:numFmt w:val="bullet"/>
      <w:lvlText w:val="■"/>
      <w:lvlJc w:val="left"/>
      <w:pPr>
        <w:ind w:left="4320" w:hanging="360"/>
      </w:pPr>
    </w:lvl>
    <w:lvl w:ilvl="6" w:tplc="4AD0914A" w:tentative="1">
      <w:start w:val="1"/>
      <w:numFmt w:val="bullet"/>
      <w:lvlText w:val="●"/>
      <w:lvlJc w:val="left"/>
      <w:pPr>
        <w:ind w:left="5040" w:hanging="360"/>
      </w:pPr>
    </w:lvl>
    <w:lvl w:ilvl="7" w:tplc="33B4128C" w:tentative="1">
      <w:start w:val="1"/>
      <w:numFmt w:val="bullet"/>
      <w:lvlText w:val="●"/>
      <w:lvlJc w:val="left"/>
      <w:pPr>
        <w:ind w:left="5760" w:hanging="360"/>
      </w:pPr>
    </w:lvl>
    <w:lvl w:ilvl="8" w:tplc="D8C48CF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551193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3D9"/>
    <w:rsid w:val="00647939"/>
    <w:rsid w:val="008806F8"/>
    <w:rsid w:val="009C53D9"/>
    <w:rsid w:val="00A0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D5DEE"/>
  <w15:docId w15:val="{7959CBEE-B533-4C69-9F15-3D037503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E293B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D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1507</Words>
  <Characters>8292</Characters>
  <Application>Microsoft Office Word</Application>
  <DocSecurity>0</DocSecurity>
  <Lines>69</Lines>
  <Paragraphs>19</Paragraphs>
  <ScaleCrop>false</ScaleCrop>
  <Company/>
  <LinksUpToDate>false</LinksUpToDate>
  <CharactersWithSpaces>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Tomas Juarez</cp:lastModifiedBy>
  <cp:revision>2</cp:revision>
  <dcterms:created xsi:type="dcterms:W3CDTF">2026-10-27T12:18:00Z</dcterms:created>
  <dcterms:modified xsi:type="dcterms:W3CDTF">2026-10-27T12:25:00Z</dcterms:modified>
</cp:coreProperties>
</file>