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AFB9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Documentación Técnica: Base de Datos DATAESPULPA</w:t>
      </w:r>
    </w:p>
    <w:p w14:paraId="3BD54DD5" w14:textId="258D7EA4" w:rsidR="007419BE" w:rsidRPr="007419BE" w:rsidRDefault="007419BE" w:rsidP="007419BE">
      <w:pPr>
        <w:rPr>
          <w:u w:val="single"/>
        </w:rPr>
      </w:pPr>
      <w:r w:rsidRPr="007419BE">
        <w:rPr>
          <w:b/>
          <w:bCs/>
        </w:rPr>
        <w:t>Proyecto:</w:t>
      </w:r>
      <w:r w:rsidRPr="007419BE">
        <w:t xml:space="preserve"> Landing Page y Sistema de Gestión Editorial </w:t>
      </w:r>
      <w:r w:rsidRPr="007419BE">
        <w:rPr>
          <w:b/>
          <w:bCs/>
        </w:rPr>
        <w:t>Motor de Base de Datos:</w:t>
      </w:r>
      <w:r w:rsidRPr="007419BE">
        <w:t xml:space="preserve"> SQL Server </w:t>
      </w:r>
      <w:r w:rsidRPr="007419BE">
        <w:rPr>
          <w:b/>
          <w:bCs/>
        </w:rPr>
        <w:t>Estado:</w:t>
      </w:r>
      <w:r w:rsidRPr="007419BE">
        <w:t xml:space="preserve"> Producción (Versión 1.0) </w:t>
      </w:r>
      <w:r w:rsidRPr="007419BE">
        <w:rPr>
          <w:b/>
          <w:bCs/>
        </w:rPr>
        <w:t>Fecha de Creación:</w:t>
      </w:r>
      <w:r w:rsidRPr="007419BE">
        <w:t xml:space="preserve"> Diciembre 202</w:t>
      </w:r>
      <w:r>
        <w:t>5</w:t>
      </w:r>
    </w:p>
    <w:p w14:paraId="0117C783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1. Visión General</w:t>
      </w:r>
    </w:p>
    <w:p w14:paraId="084DABFC" w14:textId="77777777" w:rsidR="007419BE" w:rsidRPr="007419BE" w:rsidRDefault="007419BE" w:rsidP="007419BE">
      <w:r w:rsidRPr="007419BE">
        <w:t>El objetivo de la base de datos DATAESPULPA es gestionar el catálogo de libros, inventario, precios y autores de la editorial de poesía. Está diseñada para soportar dos fases operativas:</w:t>
      </w:r>
    </w:p>
    <w:p w14:paraId="26CB894A" w14:textId="77777777" w:rsidR="007419BE" w:rsidRPr="007419BE" w:rsidRDefault="007419BE" w:rsidP="007419BE">
      <w:pPr>
        <w:numPr>
          <w:ilvl w:val="0"/>
          <w:numId w:val="1"/>
        </w:numPr>
      </w:pPr>
      <w:r w:rsidRPr="007419BE">
        <w:rPr>
          <w:b/>
          <w:bCs/>
        </w:rPr>
        <w:t>Fase Informativa (Landing Page):</w:t>
      </w:r>
      <w:r w:rsidRPr="007419BE">
        <w:t xml:space="preserve"> Lectura eficiente de datos para mostrarlos en el frontend (Angular).</w:t>
      </w:r>
    </w:p>
    <w:p w14:paraId="695E9756" w14:textId="77777777" w:rsidR="007419BE" w:rsidRPr="007419BE" w:rsidRDefault="007419BE" w:rsidP="007419BE">
      <w:pPr>
        <w:numPr>
          <w:ilvl w:val="0"/>
          <w:numId w:val="1"/>
        </w:numPr>
      </w:pPr>
      <w:r w:rsidRPr="007419BE">
        <w:rPr>
          <w:b/>
          <w:bCs/>
        </w:rPr>
        <w:t>Fase de Gestión (Admin System):</w:t>
      </w:r>
      <w:r w:rsidRPr="007419BE">
        <w:t xml:space="preserve"> Operaciones CRUD (Crear, Leer, Actualizar, Borrar) y administración de inventario.</w:t>
      </w:r>
    </w:p>
    <w:p w14:paraId="6CE0B051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2. Convenciones y Estándares</w:t>
      </w:r>
    </w:p>
    <w:p w14:paraId="02D91581" w14:textId="77777777" w:rsidR="007419BE" w:rsidRPr="007419BE" w:rsidRDefault="007419BE" w:rsidP="007419BE">
      <w:r w:rsidRPr="007419BE">
        <w:t xml:space="preserve">Para mantener la consistencia y compatibilidad con </w:t>
      </w:r>
      <w:r w:rsidRPr="007419BE">
        <w:rPr>
          <w:b/>
          <w:bCs/>
        </w:rPr>
        <w:t>Spring Boot (JPA/Hibernate)</w:t>
      </w:r>
      <w:r w:rsidRPr="007419BE">
        <w:t>, se aplicaron las siguientes reglas:</w:t>
      </w:r>
    </w:p>
    <w:p w14:paraId="5D1AB5ED" w14:textId="77777777" w:rsidR="007419BE" w:rsidRPr="007419BE" w:rsidRDefault="007419BE" w:rsidP="007419BE">
      <w:pPr>
        <w:numPr>
          <w:ilvl w:val="0"/>
          <w:numId w:val="2"/>
        </w:numPr>
      </w:pPr>
      <w:r w:rsidRPr="007419BE">
        <w:rPr>
          <w:b/>
          <w:bCs/>
        </w:rPr>
        <w:t>Prefijos de Tabla:</w:t>
      </w:r>
      <w:r w:rsidRPr="007419BE">
        <w:t xml:space="preserve"> Todas las tablas inician con T_ para evitar conflictos con palabras reservadas del sistema.</w:t>
      </w:r>
    </w:p>
    <w:p w14:paraId="64C22A8D" w14:textId="77777777" w:rsidR="007419BE" w:rsidRPr="007419BE" w:rsidRDefault="007419BE" w:rsidP="007419BE">
      <w:pPr>
        <w:numPr>
          <w:ilvl w:val="0"/>
          <w:numId w:val="2"/>
        </w:numPr>
      </w:pPr>
      <w:r w:rsidRPr="007419BE">
        <w:rPr>
          <w:b/>
          <w:bCs/>
        </w:rPr>
        <w:t>Claves Primarias (PK):</w:t>
      </w:r>
      <w:r w:rsidRPr="007419BE">
        <w:t xml:space="preserve"> Se utiliza IDENTITY(1,1) (Autoincremental) en todas las tablas maestras. Spring Boot gestionará la generación de estos IDs.</w:t>
      </w:r>
    </w:p>
    <w:p w14:paraId="07E751D2" w14:textId="77777777" w:rsidR="007419BE" w:rsidRPr="007419BE" w:rsidRDefault="007419BE" w:rsidP="007419BE">
      <w:pPr>
        <w:numPr>
          <w:ilvl w:val="0"/>
          <w:numId w:val="2"/>
        </w:numPr>
      </w:pPr>
      <w:r w:rsidRPr="007419BE">
        <w:rPr>
          <w:b/>
          <w:bCs/>
        </w:rPr>
        <w:t>Codificación de Caracteres:</w:t>
      </w:r>
      <w:r w:rsidRPr="007419BE">
        <w:t xml:space="preserve"> Se utiliza NVARCHAR en campos de texto para soportar caracteres internacionales (tildes, eñes) y símbolos, esenciales en títulos de poesía y nombres.</w:t>
      </w:r>
    </w:p>
    <w:p w14:paraId="503A9CA9" w14:textId="77777777" w:rsidR="007419BE" w:rsidRPr="007419BE" w:rsidRDefault="007419BE" w:rsidP="007419BE">
      <w:pPr>
        <w:numPr>
          <w:ilvl w:val="0"/>
          <w:numId w:val="2"/>
        </w:numPr>
      </w:pPr>
      <w:r w:rsidRPr="007419BE">
        <w:rPr>
          <w:b/>
          <w:bCs/>
        </w:rPr>
        <w:t>Manejo de Moneda:</w:t>
      </w:r>
      <w:r w:rsidRPr="007419BE">
        <w:t xml:space="preserve"> Se utiliza DECIMAL(10,2) para precios, garantizando precisión financiera (evitando errores de redondeo típicos de FLOAT).</w:t>
      </w:r>
    </w:p>
    <w:p w14:paraId="7398E226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3. Diccionario de Datos</w:t>
      </w:r>
    </w:p>
    <w:p w14:paraId="4B28B514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3.1. Tablas Maestras (Entidades Principales)</w:t>
      </w:r>
    </w:p>
    <w:p w14:paraId="73B7A20B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T_Autores</w:t>
      </w:r>
    </w:p>
    <w:p w14:paraId="66D081C5" w14:textId="77777777" w:rsidR="007419BE" w:rsidRPr="007419BE" w:rsidRDefault="007419BE" w:rsidP="007419BE">
      <w:r w:rsidRPr="007419BE">
        <w:t>Almacena la información de los escritores. Es una entidad independiente para evitar redundancia de datos.</w:t>
      </w:r>
    </w:p>
    <w:p w14:paraId="680F537B" w14:textId="77777777" w:rsidR="007419BE" w:rsidRPr="007419BE" w:rsidRDefault="007419BE" w:rsidP="007419BE">
      <w:pPr>
        <w:numPr>
          <w:ilvl w:val="0"/>
          <w:numId w:val="3"/>
        </w:numPr>
      </w:pPr>
      <w:r w:rsidRPr="007419BE">
        <w:rPr>
          <w:b/>
          <w:bCs/>
        </w:rPr>
        <w:t>Id_Autor (PK):</w:t>
      </w:r>
      <w:r w:rsidRPr="007419BE">
        <w:t xml:space="preserve"> Identificador único.</w:t>
      </w:r>
    </w:p>
    <w:p w14:paraId="2F028B9F" w14:textId="77777777" w:rsidR="007419BE" w:rsidRPr="007419BE" w:rsidRDefault="007419BE" w:rsidP="007419BE">
      <w:pPr>
        <w:numPr>
          <w:ilvl w:val="0"/>
          <w:numId w:val="3"/>
        </w:numPr>
      </w:pPr>
      <w:r w:rsidRPr="007419BE">
        <w:rPr>
          <w:b/>
          <w:bCs/>
        </w:rPr>
        <w:t>Nombre:</w:t>
      </w:r>
      <w:r w:rsidRPr="007419BE">
        <w:t xml:space="preserve"> Nombre completo o artístico.</w:t>
      </w:r>
    </w:p>
    <w:p w14:paraId="0FB328DC" w14:textId="77777777" w:rsidR="007419BE" w:rsidRPr="007419BE" w:rsidRDefault="007419BE" w:rsidP="007419BE">
      <w:pPr>
        <w:numPr>
          <w:ilvl w:val="0"/>
          <w:numId w:val="3"/>
        </w:numPr>
      </w:pPr>
      <w:r w:rsidRPr="007419BE">
        <w:rPr>
          <w:b/>
          <w:bCs/>
        </w:rPr>
        <w:t>Biografia:</w:t>
      </w:r>
      <w:r w:rsidRPr="007419BE">
        <w:t xml:space="preserve"> Reseña del autor (admite gran cantidad de texto).</w:t>
      </w:r>
    </w:p>
    <w:p w14:paraId="67332815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T_Libros</w:t>
      </w:r>
    </w:p>
    <w:p w14:paraId="30959542" w14:textId="77777777" w:rsidR="007419BE" w:rsidRPr="007419BE" w:rsidRDefault="007419BE" w:rsidP="007419BE">
      <w:r w:rsidRPr="007419BE">
        <w:t>La entidad central del sistema. Representa el producto abstracto.</w:t>
      </w:r>
    </w:p>
    <w:p w14:paraId="758BC077" w14:textId="77777777" w:rsidR="007419BE" w:rsidRPr="007419BE" w:rsidRDefault="007419BE" w:rsidP="007419BE">
      <w:pPr>
        <w:numPr>
          <w:ilvl w:val="0"/>
          <w:numId w:val="4"/>
        </w:numPr>
      </w:pPr>
      <w:r w:rsidRPr="007419BE">
        <w:rPr>
          <w:b/>
          <w:bCs/>
        </w:rPr>
        <w:t>Id_Libro (PK):</w:t>
      </w:r>
      <w:r w:rsidRPr="007419BE">
        <w:t xml:space="preserve"> Identificador único del libro.</w:t>
      </w:r>
    </w:p>
    <w:p w14:paraId="0D639DFA" w14:textId="77777777" w:rsidR="007419BE" w:rsidRPr="007419BE" w:rsidRDefault="007419BE" w:rsidP="007419BE">
      <w:pPr>
        <w:numPr>
          <w:ilvl w:val="0"/>
          <w:numId w:val="4"/>
        </w:numPr>
      </w:pPr>
      <w:r w:rsidRPr="007419BE">
        <w:rPr>
          <w:b/>
          <w:bCs/>
        </w:rPr>
        <w:t>Titulo:</w:t>
      </w:r>
      <w:r w:rsidRPr="007419BE">
        <w:t xml:space="preserve"> Título de la obra.</w:t>
      </w:r>
    </w:p>
    <w:p w14:paraId="41B04654" w14:textId="77777777" w:rsidR="007419BE" w:rsidRPr="007419BE" w:rsidRDefault="007419BE" w:rsidP="007419BE">
      <w:pPr>
        <w:numPr>
          <w:ilvl w:val="0"/>
          <w:numId w:val="4"/>
        </w:numPr>
      </w:pPr>
      <w:r w:rsidRPr="007419BE">
        <w:rPr>
          <w:b/>
          <w:bCs/>
        </w:rPr>
        <w:t>Id_Autor (FK):</w:t>
      </w:r>
      <w:r w:rsidRPr="007419BE">
        <w:t xml:space="preserve"> Vinculación obligatoria con T_Autores.</w:t>
      </w:r>
    </w:p>
    <w:p w14:paraId="2286DB6F" w14:textId="77777777" w:rsidR="007419BE" w:rsidRPr="007419BE" w:rsidRDefault="007419BE" w:rsidP="007419BE">
      <w:pPr>
        <w:numPr>
          <w:ilvl w:val="0"/>
          <w:numId w:val="4"/>
        </w:numPr>
      </w:pPr>
      <w:r w:rsidRPr="007419BE">
        <w:rPr>
          <w:b/>
          <w:bCs/>
        </w:rPr>
        <w:lastRenderedPageBreak/>
        <w:t>Fecha_Publicacion:</w:t>
      </w:r>
      <w:r w:rsidRPr="007419BE">
        <w:t xml:space="preserve"> Fecha de lanzamiento.</w:t>
      </w:r>
    </w:p>
    <w:p w14:paraId="2A9CFFC7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T_Categorias</w:t>
      </w:r>
    </w:p>
    <w:p w14:paraId="640D2F96" w14:textId="77777777" w:rsidR="007419BE" w:rsidRPr="007419BE" w:rsidRDefault="007419BE" w:rsidP="007419BE">
      <w:r w:rsidRPr="007419BE">
        <w:t>Clasificación de las obras (ej: Poesía, Antología, Novedades).</w:t>
      </w:r>
    </w:p>
    <w:p w14:paraId="68E77378" w14:textId="77777777" w:rsidR="007419BE" w:rsidRPr="007419BE" w:rsidRDefault="007419BE" w:rsidP="007419BE">
      <w:pPr>
        <w:numPr>
          <w:ilvl w:val="0"/>
          <w:numId w:val="5"/>
        </w:numPr>
      </w:pPr>
      <w:r w:rsidRPr="007419BE">
        <w:rPr>
          <w:b/>
          <w:bCs/>
        </w:rPr>
        <w:t>Nombre:</w:t>
      </w:r>
      <w:r w:rsidRPr="007419BE">
        <w:t xml:space="preserve"> Debe ser único (UNIQUE) para no duplicar categorías.</w:t>
      </w:r>
    </w:p>
    <w:p w14:paraId="1245A49A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3.2. Tablas de Detalle y Relación</w:t>
      </w:r>
    </w:p>
    <w:p w14:paraId="14C871E7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T_DetalleLibro</w:t>
      </w:r>
    </w:p>
    <w:p w14:paraId="68C6691B" w14:textId="77777777" w:rsidR="007419BE" w:rsidRPr="007419BE" w:rsidRDefault="007419BE" w:rsidP="007419BE">
      <w:r w:rsidRPr="007419BE">
        <w:t>Extensión de la tabla T_Libros (Relación 1 a 1). Contiene información técnica o descriptiva pesada que no siempre se necesita consultar en listados rápidos.</w:t>
      </w:r>
    </w:p>
    <w:p w14:paraId="1EBB27DF" w14:textId="77777777" w:rsidR="007419BE" w:rsidRPr="007419BE" w:rsidRDefault="007419BE" w:rsidP="007419BE">
      <w:pPr>
        <w:numPr>
          <w:ilvl w:val="0"/>
          <w:numId w:val="6"/>
        </w:numPr>
      </w:pPr>
      <w:r w:rsidRPr="007419BE">
        <w:rPr>
          <w:b/>
          <w:bCs/>
        </w:rPr>
        <w:t>Id_Libro (PK, FK):</w:t>
      </w:r>
      <w:r w:rsidRPr="007419BE">
        <w:t xml:space="preserve"> Comparte el mismo ID que el libro.</w:t>
      </w:r>
    </w:p>
    <w:p w14:paraId="0CF5618B" w14:textId="77777777" w:rsidR="007419BE" w:rsidRPr="007419BE" w:rsidRDefault="007419BE" w:rsidP="007419BE">
      <w:pPr>
        <w:numPr>
          <w:ilvl w:val="0"/>
          <w:numId w:val="6"/>
        </w:numPr>
      </w:pPr>
      <w:r w:rsidRPr="007419BE">
        <w:rPr>
          <w:b/>
          <w:bCs/>
        </w:rPr>
        <w:t>ISBN:</w:t>
      </w:r>
      <w:r w:rsidRPr="007419BE">
        <w:t xml:space="preserve"> Código internacional único (UNIQUE).</w:t>
      </w:r>
    </w:p>
    <w:p w14:paraId="3CABC892" w14:textId="77777777" w:rsidR="007419BE" w:rsidRPr="007419BE" w:rsidRDefault="007419BE" w:rsidP="007419BE">
      <w:pPr>
        <w:numPr>
          <w:ilvl w:val="0"/>
          <w:numId w:val="6"/>
        </w:numPr>
      </w:pPr>
      <w:r w:rsidRPr="007419BE">
        <w:rPr>
          <w:b/>
          <w:bCs/>
        </w:rPr>
        <w:t>Descripcion:</w:t>
      </w:r>
      <w:r w:rsidRPr="007419BE">
        <w:t xml:space="preserve"> Sinopsis o texto promocional.</w:t>
      </w:r>
    </w:p>
    <w:p w14:paraId="253A4FEC" w14:textId="77777777" w:rsidR="007419BE" w:rsidRPr="007419BE" w:rsidRDefault="007419BE" w:rsidP="007419BE">
      <w:pPr>
        <w:numPr>
          <w:ilvl w:val="0"/>
          <w:numId w:val="6"/>
        </w:numPr>
      </w:pPr>
      <w:r w:rsidRPr="007419BE">
        <w:rPr>
          <w:b/>
          <w:bCs/>
        </w:rPr>
        <w:t>Comportamiento de Borrado:</w:t>
      </w:r>
      <w:r w:rsidRPr="007419BE">
        <w:t xml:space="preserve"> CASCADE. Si se elimina el libro principal, esta información se elimina automáticamente.</w:t>
      </w:r>
    </w:p>
    <w:p w14:paraId="4918E421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T_Libro_Categoria</w:t>
      </w:r>
    </w:p>
    <w:p w14:paraId="5AF4A632" w14:textId="77777777" w:rsidR="007419BE" w:rsidRPr="007419BE" w:rsidRDefault="007419BE" w:rsidP="007419BE">
      <w:r w:rsidRPr="007419BE">
        <w:t>Tabla intermedia (Pivote) para relación "Muchos a Muchos".</w:t>
      </w:r>
    </w:p>
    <w:p w14:paraId="7698AEB1" w14:textId="77777777" w:rsidR="007419BE" w:rsidRPr="007419BE" w:rsidRDefault="007419BE" w:rsidP="007419BE">
      <w:pPr>
        <w:numPr>
          <w:ilvl w:val="0"/>
          <w:numId w:val="7"/>
        </w:numPr>
      </w:pPr>
      <w:r w:rsidRPr="007419BE">
        <w:rPr>
          <w:b/>
          <w:bCs/>
        </w:rPr>
        <w:t>Función:</w:t>
      </w:r>
      <w:r w:rsidRPr="007419BE">
        <w:t xml:space="preserve"> Permite que un libro pertenezca a varias categorías (ej: "Poesía" y "Ofertas") y una categoría tenga muchos libros.</w:t>
      </w:r>
    </w:p>
    <w:p w14:paraId="5A72B708" w14:textId="77777777" w:rsidR="007419BE" w:rsidRPr="007419BE" w:rsidRDefault="007419BE" w:rsidP="007419BE">
      <w:pPr>
        <w:numPr>
          <w:ilvl w:val="0"/>
          <w:numId w:val="7"/>
        </w:numPr>
      </w:pPr>
      <w:r w:rsidRPr="007419BE">
        <w:rPr>
          <w:b/>
          <w:bCs/>
        </w:rPr>
        <w:t>Comportamiento:</w:t>
      </w:r>
      <w:r w:rsidRPr="007419BE">
        <w:t xml:space="preserve"> Si se borra un libro, su asociación aquí desaparece (CASCADE), pero la categoría permanece.</w:t>
      </w:r>
    </w:p>
    <w:p w14:paraId="7DE49C1F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3.3. Tablas de Negocio (Inventario y Precios)</w:t>
      </w:r>
    </w:p>
    <w:p w14:paraId="464658E2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T_Stock</w:t>
      </w:r>
    </w:p>
    <w:p w14:paraId="13CCA740" w14:textId="77777777" w:rsidR="007419BE" w:rsidRPr="007419BE" w:rsidRDefault="007419BE" w:rsidP="007419BE">
      <w:r w:rsidRPr="007419BE">
        <w:t>Controla la disponibilidad física.</w:t>
      </w:r>
    </w:p>
    <w:p w14:paraId="2D39113A" w14:textId="77777777" w:rsidR="007419BE" w:rsidRPr="007419BE" w:rsidRDefault="007419BE" w:rsidP="007419BE">
      <w:pPr>
        <w:numPr>
          <w:ilvl w:val="0"/>
          <w:numId w:val="8"/>
        </w:numPr>
      </w:pPr>
      <w:r w:rsidRPr="007419BE">
        <w:rPr>
          <w:b/>
          <w:bCs/>
        </w:rPr>
        <w:t>Id_Libro (FK):</w:t>
      </w:r>
      <w:r w:rsidRPr="007419BE">
        <w:t xml:space="preserve"> Relación 1 a 1 forzada (UNIQUE). Un libro solo puede tener un registro de inventario.</w:t>
      </w:r>
    </w:p>
    <w:p w14:paraId="0156A2C9" w14:textId="77777777" w:rsidR="007419BE" w:rsidRPr="007419BE" w:rsidRDefault="007419BE" w:rsidP="007419BE">
      <w:pPr>
        <w:numPr>
          <w:ilvl w:val="0"/>
          <w:numId w:val="8"/>
        </w:numPr>
      </w:pPr>
      <w:r w:rsidRPr="007419BE">
        <w:rPr>
          <w:b/>
          <w:bCs/>
        </w:rPr>
        <w:t>Stock_Critico:</w:t>
      </w:r>
      <w:r w:rsidRPr="007419BE">
        <w:t xml:space="preserve"> Valor numérico para activar alertas en el futuro (ej: "Quedan menos de 5 unidades").</w:t>
      </w:r>
    </w:p>
    <w:p w14:paraId="73AF9BC9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T_Precios</w:t>
      </w:r>
    </w:p>
    <w:p w14:paraId="32F852A7" w14:textId="77777777" w:rsidR="007419BE" w:rsidRPr="007419BE" w:rsidRDefault="007419BE" w:rsidP="007419BE">
      <w:r w:rsidRPr="007419BE">
        <w:t>Gestión financiera del producto. Se separó en una tabla distinta para permitir escalabilidad (ej: futuro histórico de precios).</w:t>
      </w:r>
    </w:p>
    <w:p w14:paraId="7B878D95" w14:textId="77777777" w:rsidR="007419BE" w:rsidRPr="007419BE" w:rsidRDefault="007419BE" w:rsidP="007419BE">
      <w:pPr>
        <w:numPr>
          <w:ilvl w:val="0"/>
          <w:numId w:val="9"/>
        </w:numPr>
      </w:pPr>
      <w:r w:rsidRPr="007419BE">
        <w:rPr>
          <w:b/>
          <w:bCs/>
        </w:rPr>
        <w:t>Precio_Neto:</w:t>
      </w:r>
      <w:r w:rsidRPr="007419BE">
        <w:t xml:space="preserve"> Costo base.</w:t>
      </w:r>
    </w:p>
    <w:p w14:paraId="1A4F80D2" w14:textId="77777777" w:rsidR="007419BE" w:rsidRPr="007419BE" w:rsidRDefault="007419BE" w:rsidP="007419BE">
      <w:pPr>
        <w:numPr>
          <w:ilvl w:val="0"/>
          <w:numId w:val="9"/>
        </w:numPr>
      </w:pPr>
      <w:r w:rsidRPr="007419BE">
        <w:rPr>
          <w:b/>
          <w:bCs/>
        </w:rPr>
        <w:t>Precio_Final:</w:t>
      </w:r>
      <w:r w:rsidRPr="007419BE">
        <w:t xml:space="preserve"> Precio de venta al público (PVP).</w:t>
      </w:r>
    </w:p>
    <w:p w14:paraId="770DBD25" w14:textId="77777777" w:rsidR="007419BE" w:rsidRPr="007419BE" w:rsidRDefault="007419BE" w:rsidP="007419BE">
      <w:pPr>
        <w:numPr>
          <w:ilvl w:val="0"/>
          <w:numId w:val="9"/>
        </w:numPr>
      </w:pPr>
      <w:r w:rsidRPr="007419BE">
        <w:rPr>
          <w:b/>
          <w:bCs/>
        </w:rPr>
        <w:t>Fecha_Actualizacion:</w:t>
      </w:r>
      <w:r w:rsidRPr="007419BE">
        <w:t xml:space="preserve"> Se genera automáticamente (DEFAULT GETDATE()) al insertar o modificar.</w:t>
      </w:r>
    </w:p>
    <w:p w14:paraId="651E31DF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3.4. Tablas de Interacción</w:t>
      </w:r>
    </w:p>
    <w:p w14:paraId="526C148C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lastRenderedPageBreak/>
        <w:t>T_InfoContactoCliente</w:t>
      </w:r>
    </w:p>
    <w:p w14:paraId="175D2537" w14:textId="77777777" w:rsidR="007419BE" w:rsidRPr="007419BE" w:rsidRDefault="007419BE" w:rsidP="007419BE">
      <w:r w:rsidRPr="007419BE">
        <w:t>Repositorio de leads o consultas provenientes del formulario web.</w:t>
      </w:r>
    </w:p>
    <w:p w14:paraId="6B696719" w14:textId="77777777" w:rsidR="007419BE" w:rsidRPr="007419BE" w:rsidRDefault="007419BE" w:rsidP="007419BE">
      <w:pPr>
        <w:numPr>
          <w:ilvl w:val="0"/>
          <w:numId w:val="10"/>
        </w:numPr>
      </w:pPr>
      <w:r w:rsidRPr="007419BE">
        <w:rPr>
          <w:b/>
          <w:bCs/>
        </w:rPr>
        <w:t>Independencia:</w:t>
      </w:r>
      <w:r w:rsidRPr="007419BE">
        <w:t xml:space="preserve"> No está vinculada a libros ni usuarios, sirve como buzón de entrada.</w:t>
      </w:r>
    </w:p>
    <w:p w14:paraId="45A52C28" w14:textId="77777777" w:rsidR="007419BE" w:rsidRPr="007419BE" w:rsidRDefault="007419BE" w:rsidP="007419BE">
      <w:pPr>
        <w:numPr>
          <w:ilvl w:val="0"/>
          <w:numId w:val="10"/>
        </w:numPr>
      </w:pPr>
      <w:r w:rsidRPr="007419BE">
        <w:rPr>
          <w:b/>
          <w:bCs/>
        </w:rPr>
        <w:t>Fecha_Recepcion:</w:t>
      </w:r>
      <w:r w:rsidRPr="007419BE">
        <w:t xml:space="preserve"> Auditoría automática de cuándo llegó el mensaje.</w:t>
      </w:r>
    </w:p>
    <w:p w14:paraId="6C9BE0F5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4. Diagrama de Relaciones (Lógica)</w:t>
      </w:r>
    </w:p>
    <w:p w14:paraId="3311FC75" w14:textId="77777777" w:rsidR="007419BE" w:rsidRPr="007419BE" w:rsidRDefault="007419BE" w:rsidP="007419BE">
      <w:pPr>
        <w:numPr>
          <w:ilvl w:val="0"/>
          <w:numId w:val="11"/>
        </w:numPr>
      </w:pPr>
      <w:r w:rsidRPr="007419BE">
        <w:rPr>
          <w:b/>
          <w:bCs/>
        </w:rPr>
        <w:t>Un Autor</w:t>
      </w:r>
      <w:r w:rsidRPr="007419BE">
        <w:t xml:space="preserve"> escribe </w:t>
      </w:r>
      <w:r w:rsidRPr="007419BE">
        <w:rPr>
          <w:b/>
          <w:bCs/>
        </w:rPr>
        <w:t>Muchos Libros</w:t>
      </w:r>
      <w:r w:rsidRPr="007419BE">
        <w:t>.</w:t>
      </w:r>
    </w:p>
    <w:p w14:paraId="540EEC3E" w14:textId="77777777" w:rsidR="007419BE" w:rsidRPr="007419BE" w:rsidRDefault="007419BE" w:rsidP="007419BE">
      <w:pPr>
        <w:numPr>
          <w:ilvl w:val="0"/>
          <w:numId w:val="11"/>
        </w:numPr>
      </w:pPr>
      <w:r w:rsidRPr="007419BE">
        <w:rPr>
          <w:b/>
          <w:bCs/>
        </w:rPr>
        <w:t>Un Libro</w:t>
      </w:r>
      <w:r w:rsidRPr="007419BE">
        <w:t xml:space="preserve"> tiene </w:t>
      </w:r>
      <w:r w:rsidRPr="007419BE">
        <w:rPr>
          <w:b/>
          <w:bCs/>
        </w:rPr>
        <w:t>Un Detalle</w:t>
      </w:r>
      <w:r w:rsidRPr="007419BE">
        <w:t xml:space="preserve"> (Info extendida).</w:t>
      </w:r>
    </w:p>
    <w:p w14:paraId="5B89FB43" w14:textId="77777777" w:rsidR="007419BE" w:rsidRPr="007419BE" w:rsidRDefault="007419BE" w:rsidP="007419BE">
      <w:pPr>
        <w:numPr>
          <w:ilvl w:val="0"/>
          <w:numId w:val="11"/>
        </w:numPr>
      </w:pPr>
      <w:r w:rsidRPr="007419BE">
        <w:rPr>
          <w:b/>
          <w:bCs/>
        </w:rPr>
        <w:t>Un Libro</w:t>
      </w:r>
      <w:r w:rsidRPr="007419BE">
        <w:t xml:space="preserve"> tiene </w:t>
      </w:r>
      <w:r w:rsidRPr="007419BE">
        <w:rPr>
          <w:b/>
          <w:bCs/>
        </w:rPr>
        <w:t>Un registro de Stock</w:t>
      </w:r>
      <w:r w:rsidRPr="007419BE">
        <w:t>.</w:t>
      </w:r>
    </w:p>
    <w:p w14:paraId="57791307" w14:textId="77777777" w:rsidR="007419BE" w:rsidRPr="007419BE" w:rsidRDefault="007419BE" w:rsidP="007419BE">
      <w:pPr>
        <w:numPr>
          <w:ilvl w:val="0"/>
          <w:numId w:val="11"/>
        </w:numPr>
      </w:pPr>
      <w:r w:rsidRPr="007419BE">
        <w:rPr>
          <w:b/>
          <w:bCs/>
        </w:rPr>
        <w:t>Un Libro</w:t>
      </w:r>
      <w:r w:rsidRPr="007419BE">
        <w:t xml:space="preserve"> tiene </w:t>
      </w:r>
      <w:r w:rsidRPr="007419BE">
        <w:rPr>
          <w:b/>
          <w:bCs/>
        </w:rPr>
        <w:t>Un Precio</w:t>
      </w:r>
      <w:r w:rsidRPr="007419BE">
        <w:t xml:space="preserve"> actual.</w:t>
      </w:r>
    </w:p>
    <w:p w14:paraId="5ADBDDA4" w14:textId="77777777" w:rsidR="007419BE" w:rsidRPr="007419BE" w:rsidRDefault="007419BE" w:rsidP="007419BE">
      <w:pPr>
        <w:numPr>
          <w:ilvl w:val="0"/>
          <w:numId w:val="11"/>
        </w:numPr>
      </w:pPr>
      <w:r w:rsidRPr="007419BE">
        <w:rPr>
          <w:b/>
          <w:bCs/>
        </w:rPr>
        <w:t>Un Libro</w:t>
      </w:r>
      <w:r w:rsidRPr="007419BE">
        <w:t xml:space="preserve"> puede pertenecer a </w:t>
      </w:r>
      <w:r w:rsidRPr="007419BE">
        <w:rPr>
          <w:b/>
          <w:bCs/>
        </w:rPr>
        <w:t>Muchas Categorías</w:t>
      </w:r>
      <w:r w:rsidRPr="007419BE">
        <w:t>.</w:t>
      </w:r>
    </w:p>
    <w:p w14:paraId="3FD2BE36" w14:textId="77777777" w:rsidR="007419BE" w:rsidRPr="007419BE" w:rsidRDefault="007419BE" w:rsidP="007419BE">
      <w:pPr>
        <w:rPr>
          <w:b/>
          <w:bCs/>
        </w:rPr>
      </w:pPr>
      <w:r w:rsidRPr="007419BE">
        <w:rPr>
          <w:b/>
          <w:bCs/>
        </w:rPr>
        <w:t>5. Notas sobre Integridad Referencial</w:t>
      </w:r>
    </w:p>
    <w:p w14:paraId="12D7EB19" w14:textId="77777777" w:rsidR="007419BE" w:rsidRPr="007419BE" w:rsidRDefault="007419BE" w:rsidP="007419BE">
      <w:r w:rsidRPr="007419BE">
        <w:t>Para proteger los datos ante errores humanos en el panel de administración:</w:t>
      </w:r>
    </w:p>
    <w:p w14:paraId="0062CA85" w14:textId="77777777" w:rsidR="007419BE" w:rsidRPr="007419BE" w:rsidRDefault="007419BE" w:rsidP="007419BE">
      <w:pPr>
        <w:numPr>
          <w:ilvl w:val="0"/>
          <w:numId w:val="12"/>
        </w:numPr>
      </w:pPr>
      <w:r w:rsidRPr="007419BE">
        <w:rPr>
          <w:b/>
          <w:bCs/>
        </w:rPr>
        <w:t>Protección de Datos Financieros:</w:t>
      </w:r>
      <w:r w:rsidRPr="007419BE">
        <w:t xml:space="preserve"> Las tablas T_Stock y T_Precios </w:t>
      </w:r>
      <w:r w:rsidRPr="007419BE">
        <w:rPr>
          <w:b/>
          <w:bCs/>
        </w:rPr>
        <w:t>NO</w:t>
      </w:r>
      <w:r w:rsidRPr="007419BE">
        <w:t xml:space="preserve"> tienen borrado en cascada automático.</w:t>
      </w:r>
    </w:p>
    <w:p w14:paraId="68FFF8C7" w14:textId="77777777" w:rsidR="007419BE" w:rsidRPr="007419BE" w:rsidRDefault="007419BE" w:rsidP="007419BE">
      <w:pPr>
        <w:numPr>
          <w:ilvl w:val="1"/>
          <w:numId w:val="12"/>
        </w:numPr>
      </w:pPr>
      <w:r w:rsidRPr="007419BE">
        <w:rPr>
          <w:i/>
          <w:iCs/>
        </w:rPr>
        <w:t>Razón:</w:t>
      </w:r>
      <w:r w:rsidRPr="007419BE">
        <w:t xml:space="preserve"> Si se intenta borrar un libro que tiene stock o precio definido, la base de datos dará un error de protección. Esto evita borrar accidentalmente productos que están a la venta. Para borrar un libro, primero se debe limpiar su inventario conscientemente.</w:t>
      </w:r>
    </w:p>
    <w:p w14:paraId="3EF7C76E" w14:textId="77777777" w:rsidR="007419BE" w:rsidRPr="007419BE" w:rsidRDefault="007419BE" w:rsidP="007419BE">
      <w:pPr>
        <w:numPr>
          <w:ilvl w:val="0"/>
          <w:numId w:val="12"/>
        </w:numPr>
      </w:pPr>
      <w:r w:rsidRPr="007419BE">
        <w:rPr>
          <w:b/>
          <w:bCs/>
        </w:rPr>
        <w:t>Limpieza Automática:</w:t>
      </w:r>
      <w:r w:rsidRPr="007419BE">
        <w:t xml:space="preserve"> Las tablas T_DetalleLibro y T_Libro_Categoria </w:t>
      </w:r>
      <w:r w:rsidRPr="007419BE">
        <w:rPr>
          <w:b/>
          <w:bCs/>
        </w:rPr>
        <w:t>SÍ</w:t>
      </w:r>
      <w:r w:rsidRPr="007419BE">
        <w:t xml:space="preserve"> tienen borrado en cascada. Son datos dependientes que no tienen valor si el libro no existe.</w:t>
      </w:r>
    </w:p>
    <w:p w14:paraId="258AA1A4" w14:textId="77777777" w:rsidR="00427E2A" w:rsidRDefault="00427E2A"/>
    <w:sectPr w:rsidR="00427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A66"/>
    <w:multiLevelType w:val="multilevel"/>
    <w:tmpl w:val="2CE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3CB3"/>
    <w:multiLevelType w:val="multilevel"/>
    <w:tmpl w:val="B32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2599C"/>
    <w:multiLevelType w:val="multilevel"/>
    <w:tmpl w:val="180E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75460"/>
    <w:multiLevelType w:val="multilevel"/>
    <w:tmpl w:val="7C4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D36B8"/>
    <w:multiLevelType w:val="multilevel"/>
    <w:tmpl w:val="D14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871C5"/>
    <w:multiLevelType w:val="multilevel"/>
    <w:tmpl w:val="D1A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E66C38"/>
    <w:multiLevelType w:val="multilevel"/>
    <w:tmpl w:val="C8F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56000"/>
    <w:multiLevelType w:val="multilevel"/>
    <w:tmpl w:val="45E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57DC5"/>
    <w:multiLevelType w:val="multilevel"/>
    <w:tmpl w:val="7D2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75EA2"/>
    <w:multiLevelType w:val="multilevel"/>
    <w:tmpl w:val="5A8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F78B4"/>
    <w:multiLevelType w:val="multilevel"/>
    <w:tmpl w:val="A51C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03782"/>
    <w:multiLevelType w:val="multilevel"/>
    <w:tmpl w:val="69E4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253043">
    <w:abstractNumId w:val="5"/>
  </w:num>
  <w:num w:numId="2" w16cid:durableId="1532186299">
    <w:abstractNumId w:val="10"/>
  </w:num>
  <w:num w:numId="3" w16cid:durableId="1752237457">
    <w:abstractNumId w:val="4"/>
  </w:num>
  <w:num w:numId="4" w16cid:durableId="1901475120">
    <w:abstractNumId w:val="8"/>
  </w:num>
  <w:num w:numId="5" w16cid:durableId="471093924">
    <w:abstractNumId w:val="3"/>
  </w:num>
  <w:num w:numId="6" w16cid:durableId="887911660">
    <w:abstractNumId w:val="2"/>
  </w:num>
  <w:num w:numId="7" w16cid:durableId="1215508380">
    <w:abstractNumId w:val="9"/>
  </w:num>
  <w:num w:numId="8" w16cid:durableId="2128311731">
    <w:abstractNumId w:val="6"/>
  </w:num>
  <w:num w:numId="9" w16cid:durableId="419717896">
    <w:abstractNumId w:val="7"/>
  </w:num>
  <w:num w:numId="10" w16cid:durableId="1253124068">
    <w:abstractNumId w:val="0"/>
  </w:num>
  <w:num w:numId="11" w16cid:durableId="510336037">
    <w:abstractNumId w:val="1"/>
  </w:num>
  <w:num w:numId="12" w16cid:durableId="222567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30"/>
    <w:rsid w:val="00427E2A"/>
    <w:rsid w:val="00482BA5"/>
    <w:rsid w:val="005331EE"/>
    <w:rsid w:val="00677530"/>
    <w:rsid w:val="007419BE"/>
    <w:rsid w:val="00E1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A3BD"/>
  <w15:chartTrackingRefBased/>
  <w15:docId w15:val="{C625F583-456D-441B-B9F7-723BEE62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7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5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5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5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5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5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5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5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5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5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5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5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5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5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699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Elia</dc:creator>
  <cp:keywords/>
  <dc:description/>
  <cp:lastModifiedBy>Tomas Elia</cp:lastModifiedBy>
  <cp:revision>2</cp:revision>
  <dcterms:created xsi:type="dcterms:W3CDTF">2025-12-24T18:05:00Z</dcterms:created>
  <dcterms:modified xsi:type="dcterms:W3CDTF">2025-12-24T18:05:00Z</dcterms:modified>
</cp:coreProperties>
</file>