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vital.com.ar</w:t>
      </w:r>
    </w:p>
    <w:p>
      <w:r>
        <w:rPr>
          <w:i/>
        </w:rPr>
        <w:t xml:space="preserve">Generado a partir del análisis automatizado de https://www.vital.com.ar/ el 2026-08-23T14:21:02.058Z.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vital.com.ar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Supermayorista Vital - El mayorista de tu ahorro — Encontrá las mejores marcas, productos, promociones y descuentos todas las semanas a precios mayoristas. ¡En Vital todos pueden comprar!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tailwind, bootstrap, wordpress · Swiper, AOS, Google Fonts, Google Tag Manager, Google Analytics, Meta Pixel, Hotjar, Clarity</w:t>
      </w:r>
    </w:p>
    <w:p>
      <w:pPr>
        <w:numPr>
          <w:ilvl w:val="0"/>
          <w:numId w:val="1"/>
        </w:numPr>
      </w:pPr>
      <w:r>
        <w:t xml:space="preserve">El original es WordPress: reemplazar por </w:t>
      </w:r>
      <w:r>
        <w:rPr>
          <w:b/>
        </w:rPr>
        <w:t xml:space="preserve">Next.js (App Router)</w:t>
      </w:r>
      <w:r>
        <w:t xml:space="preserve"> consumiendo el contenido vía API/headless, o mantener WP solo como CMS.</w:t>
      </w:r>
    </w:p>
    <w:p>
      <w:pPr>
        <w:numPr>
          <w:ilvl w:val="0"/>
          <w:numId w:val="1"/>
        </w:numPr>
      </w:pPr>
      <w:r>
        <w:t xml:space="preserve">Estilos: el original ya usa Tailwind. Mantener </w:t>
      </w:r>
      <w:r>
        <w:rPr>
          <w:b/>
        </w:rPr>
        <w:t xml:space="preserve">Tailwind CSS</w:t>
      </w:r>
      <w:r>
        <w:t xml:space="preserve"> con los tokens de este documento cargados en </w:t>
      </w:r>
      <w:r>
        <w:rPr>
          <w:rFonts w:ascii="Consolas" w:hAnsi="Consolas"/>
          <w:sz w:val="17"/>
        </w:rPr>
        <w:t xml:space="preserve">tailwind.config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 (0.75)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#134b95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#212529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222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#343a40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#adb5bd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elementos</w:t>
            </w:r>
          </w:p>
        </w:tc>
      </w:tr>
    </w:tbl>
    <w:p>
      <w:pPr>
        <w:spacing w:after="80"/>
      </w:pP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Roboto, sans-serif, Montserrat, sans-serif, sans-serif</w:t>
      </w:r>
    </w:p>
    <w:p>
      <w:pPr>
        <w:numPr>
          <w:ilvl w:val="0"/>
          <w:numId w:val="1"/>
        </w:numPr>
      </w:pPr>
      <w:r>
        <w:t xml:space="preserve">Escala de tamaños en uso: 10px · 12px · 12.8px · 14px · 16px · 20px · 40px</w:t>
      </w:r>
    </w:p>
    <w:p>
      <w:pPr>
        <w:numPr>
          <w:ilvl w:val="0"/>
          <w:numId w:val="1"/>
        </w:numPr>
      </w:pPr>
      <w:r>
        <w:t xml:space="preserve">Pesos: 400, 500, 300, 600, 700</w:t>
      </w:r>
    </w:p>
    <w:p>
      <w:pPr>
        <w:numPr>
          <w:ilvl w:val="0"/>
          <w:numId w:val="1"/>
        </w:numPr>
      </w:pPr>
      <w:r>
        <w:t xml:space="preserve">Line-heights: 24px, 30.4px, 21px, normal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small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19.2px</w:t>
            </w:r>
          </w:p>
        </w:tc>
      </w:tr>
    </w:tbl>
    <w:p>
      <w:pPr>
        <w:spacing w:after="80"/>
      </w:pPr>
    </w:p>
    <w:p>
      <w:r>
        <w:t xml:space="preserve">Fuentes propias declaradas: Roboto (400, font-display: swap) · Roboto (500, font-display: swap) · Roboto (700, font-display: swap) · Montserrat (400, font-display: swap).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3 familias, 9 tamaños, 5 pesos distintos. La escala es acotada: mantenerla.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4.8px · 12px · 30px · 50% · 100% · 800px</w:t>
      </w:r>
    </w:p>
    <w:p>
      <w:pPr>
        <w:numPr>
          <w:ilvl w:val="0"/>
          <w:numId w:val="1"/>
        </w:numPr>
      </w:pPr>
      <w:r>
        <w:t xml:space="preserve">Gaps de grilla/flex: 4px · 6px · 7px · 8px · 10px · 16px</w:t>
      </w:r>
    </w:p>
    <w:p>
      <w:pPr>
        <w:numPr>
          <w:ilvl w:val="0"/>
          <w:numId w:val="1"/>
        </w:numPr>
      </w:pPr>
      <w:r>
        <w:t xml:space="preserve">Paddings más usados: 0px 2px 1px, 0px 8px, 0px 15px, 8px, 9.5px 5px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0.15) 0px 2px 10px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0.15) 0px 8px 16px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0.25) 0px 0px 8px 0px</w:t>
      </w:r>
      <w:r>
        <w:t xml:space="preserve"> (8 distintas: </w:t>
      </w:r>
      <w:r>
        <w:rPr>
          <w:b/>
        </w:rPr>
        <w:t xml:space="preserve">normalizar a 3 niveles de elevación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Ancho de contenedor: 1100px · padding lateral: 15px / 15px, 8px / 8px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/contactos/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Institucional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/empresas/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/ayudaresvital/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Contacto / sucursales</w:t>
      </w:r>
      <w:r>
        <w:t xml:space="preserve"> — secciones en orden: Comunicate con nosotros → div.col-md-6.col-lg-auto.m-3</w:t>
      </w:r>
    </w:p>
    <w:p>
      <w:r>
        <w:rPr>
          <w:b/>
        </w:rPr>
        <w:t xml:space="preserve">Institucional</w:t>
      </w:r>
      <w:r>
        <w:t xml:space="preserve"> — secciones en orden: img.img-fluid → img.img-fluid → img.img-fluid → img.img-fluid → img.img-fluid → img.img-fluid → Nuestro propósito</w:t>
      </w:r>
    </w:p>
    <w:p>
      <w:r>
        <w:rPr>
          <w:b/>
        </w:rPr>
        <w:t xml:space="preserve">Ayuda / legales</w:t>
      </w:r>
      <w:r>
        <w:t xml:space="preserve"> — secciones en orden: ¡Desafío cumplido!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div#home-slider.swiper-container.swiper-container-initialized.swiper-container-horizontal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624px (0.69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 img, 7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div.d-flex.flex-column.flex-sm-row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267px (0.3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img.img-fluid.lazy.loaded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70px (0.08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¡Nuestras ofertas mayoristas destacadas!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 (0.42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div.row.mx-n4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419px (0.47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288px (0.32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 links, 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section.home-atributo-marcas.bg-blue-100.pt-5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72px (0.08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section.home-medios-de-pago.py-4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 (0.18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 img</w:t>
            </w:r>
          </w:p>
        </w:tc>
      </w:tr>
    </w:tbl>
    <w:p>
      <w:pPr>
        <w:spacing w:after="80"/>
      </w:pPr>
    </w:p>
    <w:p>
      <w:r>
        <w:t xml:space="preserve">Alto total del home: 5035px (5.6 viewports). 8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6 ítems de primer nivel, 10 links en total, header </w:t>
      </w:r>
      <w:r>
        <w:rPr>
          <w:rFonts w:ascii="Consolas" w:hAnsi="Consolas"/>
          <w:sz w:val="17"/>
        </w:rPr>
        <w:t xml:space="preserve">position: relative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Ofertas</w:t>
      </w:r>
    </w:p>
    <w:p>
      <w:pPr>
        <w:numPr>
          <w:ilvl w:val="0"/>
          <w:numId w:val="1"/>
        </w:numPr>
      </w:pPr>
      <w:r>
        <w:t xml:space="preserve">Sucursales</w:t>
      </w:r>
    </w:p>
    <w:p>
      <w:pPr>
        <w:numPr>
          <w:ilvl w:val="0"/>
          <w:numId w:val="1"/>
        </w:numPr>
      </w:pPr>
      <w:r>
        <w:t xml:space="preserve">Nuestras Marcas</w:t>
      </w:r>
    </w:p>
    <w:p>
      <w:pPr>
        <w:numPr>
          <w:ilvl w:val="0"/>
          <w:numId w:val="1"/>
        </w:numPr>
      </w:pPr>
      <w:r>
        <w:t xml:space="preserve">Nosotros → submenú con 3 links</w:t>
      </w:r>
    </w:p>
    <w:p>
      <w:pPr>
        <w:numPr>
          <w:ilvl w:val="0"/>
          <w:numId w:val="1"/>
        </w:numPr>
      </w:pPr>
      <w:r>
        <w:t xml:space="preserve">Ventas Corporativas → submenú con 2 links</w:t>
      </w:r>
    </w:p>
    <w:p>
      <w:pPr>
        <w:numPr>
          <w:ilvl w:val="0"/>
          <w:numId w:val="1"/>
        </w:numPr>
      </w:pPr>
      <w:r>
        <w:t xml:space="preserve">Contacto</w:t>
      </w:r>
    </w:p>
    <w:p>
      <w:r>
        <w:rPr>
          <w:b/>
        </w:rPr>
        <w:t xml:space="preserve">Footer</w:t>
      </w:r>
      <w:r>
        <w:t xml:space="preserve">: 0 columnas, 9 links, 5 redes.</w:t>
      </w:r>
    </w:p>
    <w:p>
      <w:r>
        <w:rPr>
          <w:b/>
        </w:rPr>
        <w:t xml:space="preserve">Capas fijas</w:t>
      </w:r>
      <w:r>
        <w:t xml:space="preserve">: chat (fixed, z-index 100000) · otro (fixed, z-index auto). Definir una escala de z-index documentada.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sprite o componentes de ícono, no SVG inline duplicado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reales navegables, no solo JS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carga diferida con póster; no autoplay con sonido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rgb(77, 194, 71)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rgb(26, 27, 30)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</w:tr>
    </w:tbl>
    <w:p>
      <w:pPr>
        <w:spacing w:after="80"/>
      </w:pPr>
    </w:p>
    <w:p>
      <w:r>
        <w:t xml:space="preserve">El original tiene 6+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POST → </w:t>
      </w:r>
      <w:r>
        <w:rPr>
          <w:rFonts w:ascii="Consolas" w:hAnsi="Consolas"/>
          <w:sz w:val="17"/>
        </w:rPr>
        <w:t xml:space="preserve">https://webto.salesforce.com/servlet/servlet.WebToLead?encoding=UTF-8&amp;orgId=00DDn000002Ey8t</w:t>
      </w:r>
      <w:r>
        <w:t xml:space="preserve">, submit "Suscribirme": captcha</w:t>
      </w:r>
      <w:r>
        <w:rPr>
          <w:i/>
        </w:rPr>
        <w:t xml:space="preserve">settings (hidden), oid (hidden), retURL (hidden), recordType (hidden), Campaign</w:t>
      </w:r>
      <w:r>
        <w:t xml:space="preserve">ID (hidden), lead</w:t>
      </w:r>
      <w:r>
        <w:rPr>
          <w:i/>
        </w:rPr>
        <w:t xml:space="preserve">source (hidden), first</w:t>
      </w:r>
      <w:r>
        <w:t xml:space="preserve">name (text), last</w:t>
      </w:r>
      <w:r>
        <w:rPr>
          <w:i/>
        </w:rPr>
        <w:t xml:space="preserve">name (text), 00NDn00000aYe5l (number), email (email), text (text), 00NUZ000001U20b (hidden), newsletterTelefono (tel), mobile (hidden), 00NUZ000002lKa2 (text), 00NDn00000dbbLf (select), newsletterNotifications</w:t>
      </w:r>
      <w:r>
        <w:t xml:space="preserve">checkbox (checkbox), 00NUZ000004RcIE (hidden), 00NUZ000009iS1q (hidden), g-recaptcha-response (text)</w:t>
      </w:r>
    </w:p>
    <w:p>
      <w:r>
        <w:rPr>
          <w:b/>
        </w:rPr>
        <w:t xml:space="preserve">Carruseles</w:t>
      </w:r>
      <w:r>
        <w:t xml:space="preserve">: 8 en el home (custom/desconocido, Swiper), con 7/7/7/0/0/0/0/0 slides.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576, 767, 768, 992, 1200, 1400, 1800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390px,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1100px, centrado, con padding lateral 15px / 15px.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360px a 390px: h1 40px → 12px</w:t>
      </w:r>
    </w:p>
    <w:p>
      <w:pPr>
        <w:numPr>
          <w:ilvl w:val="0"/>
          <w:numId w:val="1"/>
        </w:numPr>
      </w:pPr>
      <w:r>
        <w:t xml:space="preserve">De 390px a 768px: desaparece hamburguesa (menú completo); links de nav visibles 10 → 5; h1 12px → 40px; header 163px → 139px; columnas de grid [1] → [3]; alto de página 11.3 → 3.9 viewports</w:t>
      </w:r>
    </w:p>
    <w:p>
      <w:pPr>
        <w:numPr>
          <w:ilvl w:val="0"/>
          <w:numId w:val="1"/>
        </w:numPr>
      </w:pPr>
      <w:r>
        <w:t xml:space="preserve">De 768px a 1024px: header 139px → 101px; alto de página 3.9 → 5 viewports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0.4s, 0.25s, 0.15s, 0.15s, 0.15s, 0.15s · easings: ease, ease-in-out, linear</w:t>
      </w:r>
    </w:p>
    <w:p>
      <w:pPr>
        <w:numPr>
          <w:ilvl w:val="0"/>
          <w:numId w:val="1"/>
        </w:numPr>
      </w:pPr>
      <w:r>
        <w:t xml:space="preserve">Propiedades animadas: opacity, transform, border-color, box-shadow, background-color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color, background-color, text-decoration-color, text-decoration-line, text-decoration-style</w:t>
      </w:r>
    </w:p>
    <w:p>
      <w:pPr>
        <w:numPr>
          <w:ilvl w:val="0"/>
          <w:numId w:val="1"/>
        </w:numPr>
      </w:pPr>
      <w:r>
        <w:t xml:space="preserve">64 elementos con transición y 2 con animación; 11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AOS: 21 elementos · Locomotive/data-scroll · clases de reveal/animate: 5 · 3 elementos con opacity:0 inline (pre-reveal).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En hover, los botones del original cambian: backgroundColor, borderTopColor. Replicar ese tipo de respuesta, no necesariamente los valores.</w:t>
      </w:r>
    </w:p>
    <w:p>
      <w:pPr>
        <w:numPr>
          <w:ilvl w:val="0"/>
          <w:numId w:val="1"/>
        </w:numPr>
      </w:pPr>
      <w:r>
        <w:t xml:space="preserve">Menú de categorías: panel de 1100x101 a ancho completo con 16 links en 1 columnas. Accesible por teclado y con cierre por Escape.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1392 caracteres de texto visible, 81 imágenes y 73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 (el original usa: CollectionPage, BreadcrumbList, WebSite, Organization).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Propuestas de valor que ya comunica: "¡Nuestras ofertas mayoristas destacadas!"</w:t>
      </w:r>
    </w:p>
    <w:p>
      <w:pPr>
        <w:numPr>
          <w:ilvl w:val="0"/>
          <w:numId w:val="1"/>
        </w:numPr>
      </w:pPr>
      <w:r>
        <w:t xml:space="preserve">CTAs en uso: "Ver folleto" (8) · "Acceso a comerciantes" (1) · "Hola, ¿tiene alguna pregunta? Chateemos." (1) · "Sumate al canal de WhatsApp" (1) · "Suscribirme" (1) · "VER TODOS LOS PRODUCTOS" (1). Mantener el mismo vocabulario para no confundir al usuario.</w:t>
      </w:r>
    </w:p>
    <w:p>
      <w:pPr>
        <w:numPr>
          <w:ilvl w:val="0"/>
          <w:numId w:val="1"/>
        </w:numPr>
      </w:pPr>
      <w:r>
        <w:t xml:space="preserve">Promesas que hay que sostener en la app nueva: atención al cliente, newsletter.</w:t>
      </w:r>
    </w:p>
    <w:p>
      <w:pPr>
        <w:numPr>
          <w:ilvl w:val="0"/>
          <w:numId w:val="1"/>
        </w:numPr>
      </w:pPr>
      <w:r>
        <w:t xml:space="preserve">Taxonomía de la navegación: Ofertas · Nuestras Marcas · Nosotros</w:t>
      </w:r>
    </w:p>
    <w:p>
      <w:pPr>
        <w:numPr>
          <w:ilvl w:val="0"/>
          <w:numId w:val="1"/>
        </w:numPr>
      </w:pPr>
      <w:r>
        <w:t xml:space="preserve">Tono: formal (usted), 15.4 palabras por oración, 2.3% de mayúsculas sostenidas. Escribir los textos nuevos con ese registro.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Formularios: 9 de 11 inputs sin label asociado. Usar </w:t>
      </w:r>
      <w:r>
        <w:rPr>
          <w:rFonts w:ascii="Consolas" w:hAnsi="Consolas"/>
          <w:sz w:val="17"/>
        </w:rPr>
        <w:t xml:space="preserve">&lt;label for&gt;</w:t>
      </w:r>
      <w:r>
        <w:t xml:space="preserve"> real, no solo placeholder.</w:t>
      </w:r>
    </w:p>
    <w:p>
      <w:pPr>
        <w:numPr>
          <w:ilvl w:val="0"/>
          <w:numId w:val="2"/>
        </w:numPr>
      </w:pPr>
      <w:r>
        <w:t xml:space="preserve">2 botones sin nombre accesible. Todo botón de solo ícono lleva </w:t>
      </w:r>
      <w:r>
        <w:rPr>
          <w:rFonts w:ascii="Consolas" w:hAnsi="Consolas"/>
          <w:sz w:val="17"/>
        </w:rPr>
        <w:t xml:space="preserve">aria-label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Jerarquía de encabezados con saltos (salto h3 → h6 en "Ofertas fin de semana | 21.08 al 23.08"; salto h2 → h5 en "Medios de pago"). Respetar h1 → h2 → h3 sin saltear niveles.</w:t>
      </w:r>
    </w:p>
    <w:p>
      <w:pPr>
        <w:numPr>
          <w:ilvl w:val="0"/>
          <w:numId w:val="2"/>
        </w:numPr>
      </w:pPr>
      <w:r>
        <w:t xml:space="preserve">109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2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2 iframes sin </w:t>
      </w:r>
      <w:r>
        <w:rPr>
          <w:rFonts w:ascii="Consolas" w:hAnsi="Consolas"/>
          <w:sz w:val="17"/>
        </w:rPr>
        <w:t xml:space="preserve">title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Rendimiento: 46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12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44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El original no usa WebP/AVIF. Servir AVIF o WebP con fallback.</w:t>
      </w:r>
    </w:p>
    <w:p>
      <w:pPr>
        <w:numPr>
          <w:ilvl w:val="0"/>
          <w:numId w:val="2"/>
        </w:numPr>
      </w:pPr>
      <w:r>
        <w:t xml:space="preserve">CLS del original: 0.6563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El original hace 511 requests (16348 KB) desde 19 dominios de terceros. Reducir terceros y agrupar assets propios.</w:t>
      </w:r>
    </w:p>
    <w:p>
      <w:pPr>
        <w:numPr>
          <w:ilvl w:val="0"/>
          <w:numId w:val="2"/>
        </w:numPr>
      </w:pPr>
      <w:r>
        <w:t xml:space="preserve">Táctil: 42 de 82 áreas clicables miden menos de 36px en 360px. Mínimo 44x44px.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numPr>
          <w:ilvl w:val="0"/>
          <w:numId w:val="2"/>
        </w:numPr>
      </w:pPr>
      <w:r>
        <w:t xml:space="preserve">El original arroja 6 errores de consola en el home. La nueva app debe cargar sin errores.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Input variante 1</w:t>
      </w:r>
      <w:r>
        <w:t xml:space="preserve"> </w:t>
      </w:r>
      <w:r>
        <w:rPr>
          <w:color w:val="0B62D6"/>
          <w:u w:val="single"/>
        </w:rPr>
        <w:t xml:space="preserve">Input variante 2</w:t>
      </w:r>
      <w:r>
        <w:t xml:space="preserve"> </w:t>
      </w:r>
      <w:r>
        <w:rPr>
          <w:color w:val="0B62D6"/>
          <w:u w:val="single"/>
        </w:rPr>
        <w:t xml:space="preserve">Input variante 3</w:t>
      </w:r>
      <w:r>
        <w:t xml:space="preserve"> </w:t>
      </w:r>
      <w:r>
        <w:rPr>
          <w:color w:val="0B62D6"/>
          <w:u w:val="single"/>
        </w:rPr>
        <w:t xml:space="preserve">Input variante 4</w:t>
      </w:r>
      <w:r>
        <w:t xml:space="preserve"> </w:t>
      </w:r>
      <w:r>
        <w:rPr>
          <w:color w:val="0B62D6"/>
          <w:u w:val="single"/>
        </w:rPr>
        <w:t xml:space="preserve">Menú desplegado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460625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85826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864321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00787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22334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647825" cy="295275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514600" cy="371475"/>
            <wp:docPr id="9" name="Imagen 9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57550" cy="333375"/>
            <wp:docPr id="10" name="Imagen 10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33400" cy="533400"/>
            <wp:docPr id="11" name="Imagen 11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12" name="Imagen 12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13" name="Imagen 13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647825" cy="295275"/>
            <wp:docPr id="14" name="Imagen 14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5" name="Imagen 15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71625" cy="314325"/>
            <wp:docPr id="16" name="Imagen 16" descr="Input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323975" cy="342900"/>
            <wp:docPr id="17" name="Imagen 17" descr="Input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8" name="Imagen 18" descr="Input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9" name="Imagen 19" descr="Menú despleg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0.6563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1072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301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16348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9809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Línea base de Lighthouse del sitio actual</w:t>
      </w:r>
      <w:r>
        <w:t xml:space="preserve"> (perfil mobile, con throttling — estos son los números a superar):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 / 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 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22.1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2,5 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1,430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0,1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3,4 s</w:t>
            </w:r>
          </w:p>
        </w:tc>
      </w:tr>
    </w:tbl>
    <w:p>
      <w:pPr>
        <w:spacing w:after="80"/>
      </w:pPr>
    </w:p>
    <w:p>
      <w:r>
        <w:t xml:space="preserve">Oportunidades que Lighthouse marca en el original y que la nueva app no debe repetir:</w:t>
      </w:r>
    </w:p>
    <w:p>
      <w:pPr>
        <w:numPr>
          <w:ilvl w:val="0"/>
          <w:numId w:val="1"/>
        </w:numPr>
      </w:pPr>
      <w:r>
        <w:t xml:space="preserve">Reduce unused JavaScript (ahorro estimado 1910 ms) (659 KB)</w:t>
      </w:r>
    </w:p>
    <w:p>
      <w:pPr>
        <w:numPr>
          <w:ilvl w:val="0"/>
          <w:numId w:val="1"/>
        </w:numPr>
      </w:pPr>
      <w:r>
        <w:t xml:space="preserve">Eliminate render-blocking resources (ahorro estimado 665 ms)</w:t>
      </w:r>
    </w:p>
    <w:p>
      <w:pPr>
        <w:numPr>
          <w:ilvl w:val="0"/>
          <w:numId w:val="1"/>
        </w:numPr>
      </w:pPr>
      <w:r>
        <w:t xml:space="preserve">Initial server response time was short (ahorro estimado 210 ms)</w:t>
      </w:r>
    </w:p>
    <w:p>
      <w:pPr>
        <w:numPr>
          <w:ilvl w:val="0"/>
          <w:numId w:val="1"/>
        </w:numPr>
      </w:pPr>
      <w:r>
        <w:t xml:space="preserve">Properly size images (ahorro estimado 160 ms) (78 KB)</w:t>
      </w:r>
    </w:p>
    <w:p>
      <w:pPr>
        <w:numPr>
          <w:ilvl w:val="0"/>
          <w:numId w:val="1"/>
        </w:numPr>
      </w:pPr>
      <w:r>
        <w:t xml:space="preserve">Reduce unused CSS (24 KB)</w:t>
      </w:r>
    </w:p>
    <w:p>
      <w:pPr>
        <w:numPr>
          <w:ilvl w:val="0"/>
          <w:numId w:val="1"/>
        </w:numPr>
      </w:pPr>
      <w:r>
        <w:t xml:space="preserve">Enable text compression (23 KB)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vital.com.ar</dc:title>
  <dc:creator>analyze.js</dc:creator>
  <cp:lastModifiedBy>analyze.js</cp:lastModifiedBy>
  <dcterms:created xsi:type="dcterms:W3CDTF">2026-08-23T14:21:02.058Z</dcterms:created>
  <dcterms:modified xsi:type="dcterms:W3CDTF">2026-08-23T14:21:02.058Z</dcterms:modified>
</cp:coreProperties>
</file>