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cv-helpdesk"/>
    <w:p>
      <w:pPr>
        <w:pStyle w:val="Heading1"/>
      </w:pPr>
      <w:r>
        <w:t xml:space="preserve">HCV Helpdesk</w:t>
      </w:r>
    </w:p>
    <w:p>
      <w:pPr>
        <w:pStyle w:val="FirstParagraph"/>
      </w:pPr>
      <w:r>
        <w:t xml:space="preserve">Společnost HCV potřebuje evidovat požadavky uživatelů z firem, kterým</w:t>
      </w:r>
      <w:r>
        <w:t xml:space="preserve"> </w:t>
      </w:r>
      <w:r>
        <w:t xml:space="preserve">spravuje IT infrastrukturu a informační systém Helios. Pro evidenci,</w:t>
      </w:r>
      <w:r>
        <w:t xml:space="preserve"> </w:t>
      </w:r>
      <w:r>
        <w:t xml:space="preserve">zpracování a správu požadavků bude sloužit helpdesk.</w:t>
      </w:r>
    </w:p>
    <w:p>
      <w:pPr>
        <w:pStyle w:val="BodyText"/>
      </w:pPr>
      <w:r>
        <w:t xml:space="preserve">Helpdesk slouží k</w:t>
      </w:r>
    </w:p>
    <w:p>
      <w:pPr>
        <w:numPr>
          <w:ilvl w:val="0"/>
          <w:numId w:val="1001"/>
        </w:numPr>
      </w:pPr>
      <w:r>
        <w:t xml:space="preserve">Evidenci požadavků uživatelů</w:t>
      </w:r>
    </w:p>
    <w:p>
      <w:pPr>
        <w:numPr>
          <w:ilvl w:val="0"/>
          <w:numId w:val="1001"/>
        </w:numPr>
      </w:pPr>
      <w:r>
        <w:t xml:space="preserve">Komentování požadavků uživateli</w:t>
      </w:r>
    </w:p>
    <w:p>
      <w:pPr>
        <w:numPr>
          <w:ilvl w:val="0"/>
          <w:numId w:val="1001"/>
        </w:numPr>
      </w:pPr>
      <w:r>
        <w:t xml:space="preserve">Uzavírání požadavků</w:t>
      </w:r>
    </w:p>
    <w:p>
      <w:pPr>
        <w:numPr>
          <w:ilvl w:val="0"/>
          <w:numId w:val="1001"/>
        </w:numPr>
      </w:pPr>
      <w:r>
        <w:t xml:space="preserve">Odesílání notifikací při vytvoření nového požadavku, přidání nového</w:t>
      </w:r>
      <w:r>
        <w:t xml:space="preserve"> </w:t>
      </w:r>
      <w:r>
        <w:t xml:space="preserve">komentáře, změny stavu požadavku</w:t>
      </w:r>
    </w:p>
    <w:p>
      <w:pPr>
        <w:numPr>
          <w:ilvl w:val="0"/>
          <w:numId w:val="1001"/>
        </w:numPr>
      </w:pPr>
      <w:r>
        <w:t xml:space="preserve">Vyhodnocování požadavků, přes firmy, oblasti (IT, Helios) a agenty za</w:t>
      </w:r>
      <w:r>
        <w:t xml:space="preserve"> </w:t>
      </w:r>
      <w:r>
        <w:t xml:space="preserve">období (měsíc).</w:t>
      </w:r>
    </w:p>
    <w:p>
      <w:pPr>
        <w:pStyle w:val="FirstParagraph"/>
      </w:pPr>
      <w:r>
        <w:t xml:space="preserve">Práce bude standartně probíhat tak, že žadatel vytvoří požadavek.</w:t>
      </w:r>
      <w:r>
        <w:t xml:space="preserve"> </w:t>
      </w:r>
      <w:r>
        <w:t xml:space="preserve">Správce projde požadavek, upraví jej a přiřadí řešiteli nebo</w:t>
      </w:r>
      <w:r>
        <w:t xml:space="preserve"> </w:t>
      </w:r>
      <w:r>
        <w:t xml:space="preserve">obchodníkovi. Obchodník vykomunikuje nabídku a schválení. Správce</w:t>
      </w:r>
      <w:r>
        <w:t xml:space="preserve"> </w:t>
      </w:r>
      <w:r>
        <w:t xml:space="preserve">přiřadí požadavek řešiteli. Řešitel vyřeší požadavek, zapíše způsob</w:t>
      </w:r>
      <w:r>
        <w:t xml:space="preserve"> </w:t>
      </w:r>
      <w:r>
        <w:t xml:space="preserve">řešení, počet strávených hodin a uzavře požadavek. Správce může kdykoliv</w:t>
      </w:r>
      <w:r>
        <w:t xml:space="preserve"> </w:t>
      </w:r>
      <w:r>
        <w:t xml:space="preserve">požadavek zamítnout. Na konci měsíce správce vyhodnotí statistiky</w:t>
      </w:r>
      <w:r>
        <w:t xml:space="preserve"> </w:t>
      </w:r>
      <w:r>
        <w:t xml:space="preserve">jednotlivých řešitelů a firem. Správce se může vracet k minulým měsícům.</w:t>
      </w:r>
    </w:p>
    <w:bookmarkStart w:id="10" w:name="uživatelé"/>
    <w:p>
      <w:pPr>
        <w:pStyle w:val="Heading2"/>
      </w:pPr>
      <w:r>
        <w:t xml:space="preserve">Uživatelé</w:t>
      </w:r>
    </w:p>
    <w:p>
      <w:pPr>
        <w:pStyle w:val="FirstParagraph"/>
      </w:pPr>
      <w:r>
        <w:t xml:space="preserve">Každý uživatel má zadán kontaktní e-mail.</w:t>
      </w:r>
    </w:p>
    <w:p>
      <w:pPr>
        <w:pStyle w:val="BodyText"/>
      </w:pPr>
      <w:r>
        <w:t xml:space="preserve">Uživatelé mohou mít následující role (jeden uživatel může mít více rolí)</w:t>
      </w:r>
    </w:p>
    <w:p>
      <w:pPr>
        <w:numPr>
          <w:ilvl w:val="0"/>
          <w:numId w:val="1002"/>
        </w:numPr>
      </w:pPr>
      <w:r>
        <w:t xml:space="preserve">Žadatel</w:t>
      </w:r>
    </w:p>
    <w:p>
      <w:pPr>
        <w:numPr>
          <w:ilvl w:val="1"/>
          <w:numId w:val="1003"/>
        </w:numPr>
      </w:pPr>
      <w:r>
        <w:t xml:space="preserve">Zástupce spravované firmy</w:t>
      </w:r>
    </w:p>
    <w:p>
      <w:pPr>
        <w:numPr>
          <w:ilvl w:val="1"/>
          <w:numId w:val="1003"/>
        </w:numPr>
      </w:pPr>
      <w:r>
        <w:t xml:space="preserve">Může založit požadavek</w:t>
      </w:r>
    </w:p>
    <w:p>
      <w:pPr>
        <w:numPr>
          <w:ilvl w:val="1"/>
          <w:numId w:val="1003"/>
        </w:numPr>
      </w:pPr>
      <w:r>
        <w:t xml:space="preserve">Rozsah viditelnosti tiketů se nastavuje per-uživatel (administrátorem):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Pouze vlastní tikety</w:t>
      </w:r>
      <w:r>
        <w:t xml:space="preserve"> </w:t>
      </w:r>
      <w:r>
        <w:t xml:space="preserve">(výchozí) — vidí jen tikety, které sám založil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Všechny tikety firmy</w:t>
      </w:r>
      <w:r>
        <w:t xml:space="preserve"> </w:t>
      </w:r>
      <w:r>
        <w:t xml:space="preserve">— vidí všechny tikety své firmy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Tikety firmy v konkrétních oblastech</w:t>
      </w:r>
      <w:r>
        <w:t xml:space="preserve"> </w:t>
      </w:r>
      <w:r>
        <w:t xml:space="preserve">— vidí tikety firmy v zadaných</w:t>
      </w:r>
      <w:r>
        <w:t xml:space="preserve"> </w:t>
      </w:r>
      <w:r>
        <w:t xml:space="preserve">oblastech; vlastní tikety jsou vždy viditelné bez ohledu na oblast</w:t>
      </w:r>
    </w:p>
    <w:p>
      <w:pPr>
        <w:numPr>
          <w:ilvl w:val="1"/>
          <w:numId w:val="1003"/>
        </w:numPr>
      </w:pPr>
      <w:r>
        <w:t xml:space="preserve">Může komentovat pouze tikety, které sám založil (bez ohledu na rozsah viditelnosti)</w:t>
      </w:r>
    </w:p>
    <w:p>
      <w:pPr>
        <w:numPr>
          <w:ilvl w:val="1"/>
          <w:numId w:val="1003"/>
        </w:numPr>
      </w:pPr>
      <w:r>
        <w:t xml:space="preserve">Má přiřazenu společnost, ke které patří</w:t>
      </w:r>
    </w:p>
    <w:p>
      <w:pPr>
        <w:numPr>
          <w:ilvl w:val="1"/>
          <w:numId w:val="1003"/>
        </w:numPr>
      </w:pPr>
      <w:r>
        <w:t xml:space="preserve">Nevidí čas řešení požadavku</w:t>
      </w:r>
    </w:p>
    <w:p>
      <w:pPr>
        <w:numPr>
          <w:ilvl w:val="0"/>
          <w:numId w:val="1002"/>
        </w:numPr>
      </w:pPr>
      <w:r>
        <w:t xml:space="preserve">Řešitel</w:t>
      </w:r>
    </w:p>
    <w:p>
      <w:pPr>
        <w:numPr>
          <w:ilvl w:val="1"/>
          <w:numId w:val="1005"/>
        </w:numPr>
      </w:pPr>
      <w:r>
        <w:t xml:space="preserve">Řešitel požadavku</w:t>
      </w:r>
    </w:p>
    <w:p>
      <w:pPr>
        <w:numPr>
          <w:ilvl w:val="1"/>
          <w:numId w:val="1005"/>
        </w:numPr>
      </w:pPr>
      <w:r>
        <w:t xml:space="preserve">Může mít nastaven seznam oblastí, kterým se věnuje.</w:t>
      </w:r>
      <w:r>
        <w:t xml:space="preserve"> </w:t>
      </w:r>
      <w:r>
        <w:t xml:space="preserve">Pokud nemá nastaveno nic, vidí všechny nové tikety.</w:t>
      </w:r>
      <w:r>
        <w:t xml:space="preserve"> </w:t>
      </w:r>
      <w:r>
        <w:t xml:space="preserve">Pokud má nastaveny oblasti, vidí nové tikety pouze z těchto oblastí</w:t>
      </w:r>
      <w:r>
        <w:t xml:space="preserve"> </w:t>
      </w:r>
      <w:r>
        <w:t xml:space="preserve">a tikety s neznámou oblastí nebo bez oblasti.</w:t>
      </w:r>
      <w:r>
        <w:t xml:space="preserve"> </w:t>
      </w:r>
      <w:r>
        <w:t xml:space="preserve">Přiřazené tikety vidí vždy bez ohledu na oblast.</w:t>
      </w:r>
    </w:p>
    <w:p>
      <w:pPr>
        <w:numPr>
          <w:ilvl w:val="1"/>
          <w:numId w:val="1005"/>
        </w:numPr>
      </w:pPr>
      <w:r>
        <w:t xml:space="preserve">Vidí přiřazené požadavky a navíc nové požadavky v rámci svých oblastí</w:t>
      </w:r>
    </w:p>
    <w:p>
      <w:pPr>
        <w:numPr>
          <w:ilvl w:val="1"/>
          <w:numId w:val="1005"/>
        </w:numPr>
      </w:pPr>
      <w:r>
        <w:t xml:space="preserve">Může komentovat přiřazené požadavky (požadavky ve stavu „Nový”,</w:t>
      </w:r>
      <w:r>
        <w:t xml:space="preserve"> </w:t>
      </w:r>
      <w:r>
        <w:t xml:space="preserve">které mu dosud nebyly přiřazeny, komentovat nemůže)</w:t>
      </w:r>
    </w:p>
    <w:p>
      <w:pPr>
        <w:numPr>
          <w:ilvl w:val="1"/>
          <w:numId w:val="1005"/>
        </w:numPr>
      </w:pPr>
      <w:r>
        <w:t xml:space="preserve">Může převzít požadavek ve stavu „Nový” nebo „Řeší se” — přiřadí se</w:t>
      </w:r>
      <w:r>
        <w:t xml:space="preserve"> </w:t>
      </w:r>
      <w:r>
        <w:t xml:space="preserve">sám sobě; při převzetí z „Nový” přejde požadavek do stavu „Řeší se”,</w:t>
      </w:r>
      <w:r>
        <w:t xml:space="preserve"> </w:t>
      </w:r>
      <w:r>
        <w:t xml:space="preserve">při převzetí z „Řeší se” se stav nemění; převzít lze pouze tiket</w:t>
      </w:r>
      <w:r>
        <w:t xml:space="preserve"> </w:t>
      </w:r>
      <w:r>
        <w:t xml:space="preserve">z oblasti, kterou řešitel spravuje (nebo neznámé oblasti)</w:t>
      </w:r>
    </w:p>
    <w:p>
      <w:pPr>
        <w:numPr>
          <w:ilvl w:val="1"/>
          <w:numId w:val="1005"/>
        </w:numPr>
      </w:pPr>
      <w:r>
        <w:t xml:space="preserve">Může změnit typ požadavku, prioritu, oblast a stav požadavku</w:t>
      </w:r>
    </w:p>
    <w:p>
      <w:pPr>
        <w:numPr>
          <w:ilvl w:val="1"/>
          <w:numId w:val="1005"/>
        </w:numPr>
      </w:pPr>
      <w:r>
        <w:t xml:space="preserve">Může průběžně zapisovat čas řešení</w:t>
      </w:r>
    </w:p>
    <w:p>
      <w:pPr>
        <w:numPr>
          <w:ilvl w:val="1"/>
          <w:numId w:val="1005"/>
        </w:numPr>
      </w:pPr>
      <w:r>
        <w:t xml:space="preserve">Může vyřešit požadavek – při vyřešení požadavku musí zapsat způsob</w:t>
      </w:r>
      <w:r>
        <w:t xml:space="preserve"> </w:t>
      </w:r>
      <w:r>
        <w:t xml:space="preserve">vyřešení a čas strávený řešením požadavku</w:t>
      </w:r>
    </w:p>
    <w:p>
      <w:pPr>
        <w:numPr>
          <w:ilvl w:val="1"/>
          <w:numId w:val="1005"/>
        </w:numPr>
      </w:pPr>
      <w:r>
        <w:t xml:space="preserve">Vidí své statistiky za období (měsíc) - kolik vyřešil požadavků,</w:t>
      </w:r>
      <w:r>
        <w:t xml:space="preserve"> </w:t>
      </w:r>
      <w:r>
        <w:t xml:space="preserve">kolik jich má přiřazeno, jak dlouho trvá jeden požadavek, kolik času</w:t>
      </w:r>
      <w:r>
        <w:t xml:space="preserve"> </w:t>
      </w:r>
      <w:r>
        <w:t xml:space="preserve">celkem strávil řešením požadavků, kolik má požadavků v jednotlivých</w:t>
      </w:r>
      <w:r>
        <w:t xml:space="preserve"> </w:t>
      </w:r>
      <w:r>
        <w:t xml:space="preserve">stavech, průměrné hodnocení spokojenosti žadatelů za měsíc</w:t>
      </w:r>
    </w:p>
    <w:p>
      <w:pPr>
        <w:numPr>
          <w:ilvl w:val="0"/>
          <w:numId w:val="1002"/>
        </w:numPr>
      </w:pPr>
      <w:r>
        <w:t xml:space="preserve">Obchodník</w:t>
      </w:r>
    </w:p>
    <w:p>
      <w:pPr>
        <w:pStyle w:val="Compact"/>
        <w:numPr>
          <w:ilvl w:val="1"/>
          <w:numId w:val="1006"/>
        </w:numPr>
      </w:pPr>
      <w:r>
        <w:t xml:space="preserve">Má stejné možnosti jako Řešitel, ale může být přiřazen jen</w:t>
      </w:r>
      <w:r>
        <w:t xml:space="preserve"> </w:t>
      </w:r>
      <w:r>
        <w:t xml:space="preserve">k požadavku typu „Požadavek na vývoj”.</w:t>
      </w:r>
    </w:p>
    <w:p>
      <w:pPr>
        <w:numPr>
          <w:ilvl w:val="0"/>
          <w:numId w:val="1002"/>
        </w:numPr>
      </w:pPr>
      <w:r>
        <w:t xml:space="preserve">Správce</w:t>
      </w:r>
    </w:p>
    <w:p>
      <w:pPr>
        <w:numPr>
          <w:ilvl w:val="1"/>
          <w:numId w:val="1007"/>
        </w:numPr>
      </w:pPr>
      <w:r>
        <w:t xml:space="preserve">Rozděluje a vyhodnocuje práci</w:t>
      </w:r>
    </w:p>
    <w:p>
      <w:pPr>
        <w:numPr>
          <w:ilvl w:val="1"/>
          <w:numId w:val="1007"/>
        </w:numPr>
      </w:pPr>
      <w:r>
        <w:t xml:space="preserve">Může mít nastaven seznam oblastí a/nebo seznam firem.</w:t>
      </w:r>
      <w:r>
        <w:t xml:space="preserve"> </w:t>
      </w:r>
      <w:r>
        <w:t xml:space="preserve">Pokud nemá nastaveno nic, vidí a spravuje všechny požadavky.</w:t>
      </w:r>
      <w:r>
        <w:t xml:space="preserve"> </w:t>
      </w:r>
      <w:r>
        <w:t xml:space="preserve">Pokud má nastaveny oblasti, vidí pouze požadavky těchto oblastí.</w:t>
      </w:r>
      <w:r>
        <w:t xml:space="preserve"> </w:t>
      </w:r>
      <w:r>
        <w:t xml:space="preserve">Pokud má nastaveny firmy, vidí pouze požadavky daných firem.</w:t>
      </w:r>
      <w:r>
        <w:t xml:space="preserve"> </w:t>
      </w:r>
      <w:r>
        <w:t xml:space="preserve">Pokud má nastaveno obojí, vidí požadavky splňující zároveň jednu</w:t>
      </w:r>
      <w:r>
        <w:t xml:space="preserve"> </w:t>
      </w:r>
      <w:r>
        <w:t xml:space="preserve">z oblastí i jednu z firem.</w:t>
      </w:r>
      <w:r>
        <w:t xml:space="preserve"> </w:t>
      </w:r>
      <w:r>
        <w:t xml:space="preserve">Oblast označená jako „neznámá” se jako omezení nepočítá —</w:t>
      </w:r>
      <w:r>
        <w:t xml:space="preserve"> </w:t>
      </w:r>
      <w:r>
        <w:t xml:space="preserve">přiřazení takové oblasti správci nemá vliv na viditelnost tiketů.</w:t>
      </w:r>
    </w:p>
    <w:p>
      <w:pPr>
        <w:numPr>
          <w:ilvl w:val="1"/>
          <w:numId w:val="1007"/>
        </w:numPr>
      </w:pPr>
      <w:r>
        <w:t xml:space="preserve">Požadavky s oblastí označenou jako „neznámá” nebo bez oblasti</w:t>
      </w:r>
      <w:r>
        <w:t xml:space="preserve"> </w:t>
      </w:r>
      <w:r>
        <w:t xml:space="preserve">projdou oblast-filtrem u všech správců (rozhoduje pouze omezení firem).</w:t>
      </w:r>
    </w:p>
    <w:p>
      <w:pPr>
        <w:numPr>
          <w:ilvl w:val="1"/>
          <w:numId w:val="1007"/>
        </w:numPr>
      </w:pPr>
      <w:r>
        <w:t xml:space="preserve">Může přiřadit řešitele a obchodníka požadavku</w:t>
      </w:r>
    </w:p>
    <w:p>
      <w:pPr>
        <w:numPr>
          <w:ilvl w:val="1"/>
          <w:numId w:val="1007"/>
        </w:numPr>
      </w:pPr>
      <w:r>
        <w:t xml:space="preserve">Může vyřešit a zamítnout – při vyřešení požadavku musí zapsat</w:t>
      </w:r>
      <w:r>
        <w:t xml:space="preserve"> </w:t>
      </w:r>
      <w:r>
        <w:t xml:space="preserve">způsob vyřešení a čas strávený řešením, při zamítnutí požadavku musí</w:t>
      </w:r>
      <w:r>
        <w:t xml:space="preserve"> </w:t>
      </w:r>
      <w:r>
        <w:t xml:space="preserve">zapsat důvod zamítnutí.</w:t>
      </w:r>
    </w:p>
    <w:p>
      <w:pPr>
        <w:numPr>
          <w:ilvl w:val="1"/>
          <w:numId w:val="1007"/>
        </w:numPr>
      </w:pPr>
      <w:r>
        <w:t xml:space="preserve">Hodiny zadané správcem při vyřešení požadavku se připíší přiřazenému</w:t>
      </w:r>
      <w:r>
        <w:t xml:space="preserve"> </w:t>
      </w:r>
      <w:r>
        <w:t xml:space="preserve">řešiteli. Pokud řešitel není přiřazen, připíší se správci.</w:t>
      </w:r>
    </w:p>
    <w:p>
      <w:pPr>
        <w:numPr>
          <w:ilvl w:val="1"/>
          <w:numId w:val="1007"/>
        </w:numPr>
      </w:pPr>
      <w:r>
        <w:t xml:space="preserve">Pokud je správce zároveň přiřazen jako řešitel nebo obchodník, může</w:t>
      </w:r>
      <w:r>
        <w:t xml:space="preserve"> </w:t>
      </w:r>
      <w:r>
        <w:t xml:space="preserve">průběžně zapisovat čas stejně jako řešitel.</w:t>
      </w:r>
    </w:p>
    <w:p>
      <w:pPr>
        <w:numPr>
          <w:ilvl w:val="1"/>
          <w:numId w:val="1007"/>
        </w:numPr>
      </w:pPr>
      <w:r>
        <w:t xml:space="preserve">Může změnit typ požadavku, prioritu, oblast a stav požadavku</w:t>
      </w:r>
    </w:p>
    <w:p>
      <w:pPr>
        <w:numPr>
          <w:ilvl w:val="1"/>
          <w:numId w:val="1007"/>
        </w:numPr>
      </w:pPr>
      <w:r>
        <w:t xml:space="preserve">Vidí veškeré statistiky za období (měsíc) – statistiky uživatelů</w:t>
      </w:r>
      <w:r>
        <w:t xml:space="preserve"> </w:t>
      </w:r>
      <w:r>
        <w:t xml:space="preserve">(včetně průměrného hodnocení spokojenosti každého řešitele),</w:t>
      </w:r>
      <w:r>
        <w:t xml:space="preserve"> </w:t>
      </w:r>
      <w:r>
        <w:t xml:space="preserve">přehledy pro jednotlivé firmy (počet požadavků, počet otevřených</w:t>
      </w:r>
      <w:r>
        <w:t xml:space="preserve"> </w:t>
      </w:r>
      <w:r>
        <w:t xml:space="preserve">požadavků, čas strávený na požadavcích) v rámci svého omezení</w:t>
      </w:r>
    </w:p>
    <w:p>
      <w:pPr>
        <w:numPr>
          <w:ilvl w:val="0"/>
          <w:numId w:val="1002"/>
        </w:numPr>
      </w:pPr>
      <w:r>
        <w:t xml:space="preserve">Administrátor</w:t>
      </w:r>
    </w:p>
    <w:p>
      <w:pPr>
        <w:numPr>
          <w:ilvl w:val="1"/>
          <w:numId w:val="1008"/>
        </w:numPr>
      </w:pPr>
      <w:r>
        <w:t xml:space="preserve">Zakládá nové uživatele</w:t>
      </w:r>
    </w:p>
    <w:p>
      <w:pPr>
        <w:numPr>
          <w:ilvl w:val="1"/>
          <w:numId w:val="1008"/>
        </w:numPr>
      </w:pPr>
      <w:r>
        <w:t xml:space="preserve">Přiřazuje role uživatelům</w:t>
      </w:r>
    </w:p>
    <w:p>
      <w:pPr>
        <w:numPr>
          <w:ilvl w:val="1"/>
          <w:numId w:val="1008"/>
        </w:numPr>
      </w:pPr>
      <w:r>
        <w:t xml:space="preserve">Zakládá firmy</w:t>
      </w:r>
    </w:p>
    <w:p>
      <w:pPr>
        <w:numPr>
          <w:ilvl w:val="1"/>
          <w:numId w:val="1008"/>
        </w:numPr>
      </w:pPr>
      <w:r>
        <w:t xml:space="preserve">Přiřazuje žadatele k firmám</w:t>
      </w:r>
    </w:p>
    <w:p>
      <w:pPr>
        <w:numPr>
          <w:ilvl w:val="1"/>
          <w:numId w:val="1008"/>
        </w:numPr>
      </w:pPr>
      <w:r>
        <w:t xml:space="preserve">Zakládá a spravuje oblasti (název, příznak „neznámá”); v přehledu</w:t>
      </w:r>
      <w:r>
        <w:t xml:space="preserve"> </w:t>
      </w:r>
      <w:r>
        <w:t xml:space="preserve">oblastí vidí, které kategorie práce jsou k dané oblasti přiřazeny;</w:t>
      </w:r>
      <w:r>
        <w:t xml:space="preserve"> </w:t>
      </w:r>
      <w:r>
        <w:t xml:space="preserve">při editaci oblasti může přímo přiřadit existující kategorie nebo</w:t>
      </w:r>
      <w:r>
        <w:t xml:space="preserve"> </w:t>
      </w:r>
      <w:r>
        <w:t xml:space="preserve">vytvořit novou</w:t>
      </w:r>
    </w:p>
    <w:p>
      <w:pPr>
        <w:numPr>
          <w:ilvl w:val="1"/>
          <w:numId w:val="1008"/>
        </w:numPr>
      </w:pPr>
      <w:r>
        <w:t xml:space="preserve">Zakládá a spravuje kategorie práce (název, seznam oblastí) přes</w:t>
      </w:r>
      <w:r>
        <w:t xml:space="preserve"> </w:t>
      </w:r>
      <w:r>
        <w:t xml:space="preserve">webové rozhraní (stránka „Kategorie práce” v menu)</w:t>
      </w:r>
    </w:p>
    <w:p>
      <w:pPr>
        <w:numPr>
          <w:ilvl w:val="1"/>
          <w:numId w:val="1008"/>
        </w:numPr>
      </w:pPr>
      <w:r>
        <w:t xml:space="preserve">Nastavuje omezení správcům — seznam oblastí a/nebo firem přímo</w:t>
      </w:r>
      <w:r>
        <w:t xml:space="preserve"> </w:t>
      </w:r>
      <w:r>
        <w:t xml:space="preserve">na stránce „Upravit uživatele” (pole se zobrazí pouze pokud má</w:t>
      </w:r>
      <w:r>
        <w:t xml:space="preserve"> </w:t>
      </w:r>
      <w:r>
        <w:t xml:space="preserve">uživatel přiřazenu roli Správce)</w:t>
      </w:r>
    </w:p>
    <w:p>
      <w:pPr>
        <w:numPr>
          <w:ilvl w:val="1"/>
          <w:numId w:val="1008"/>
        </w:numPr>
      </w:pPr>
      <w:r>
        <w:t xml:space="preserve">Nastavuje oblasti řešitelům přímo na stránce „Upravit uživatele”</w:t>
      </w:r>
      <w:r>
        <w:t xml:space="preserve"> </w:t>
      </w:r>
      <w:r>
        <w:t xml:space="preserve">(pole se zobrazí pouze pokud má uživatel přiřazenu roli Řešitel)</w:t>
      </w:r>
    </w:p>
    <w:p>
      <w:pPr>
        <w:numPr>
          <w:ilvl w:val="1"/>
          <w:numId w:val="1008"/>
        </w:numPr>
      </w:pPr>
      <w:r>
        <w:t xml:space="preserve">Nastavuje rozsah viditelnosti tiketů žadatelům přímo na stránce</w:t>
      </w:r>
      <w:r>
        <w:t xml:space="preserve"> </w:t>
      </w:r>
      <w:r>
        <w:t xml:space="preserve">„Upravit uživatele” (pole se zobrazí pouze pokud má uživatel</w:t>
      </w:r>
      <w:r>
        <w:t xml:space="preserve"> </w:t>
      </w:r>
      <w:r>
        <w:t xml:space="preserve">přiřazenu roli Žadatel): výchozí hodnota je „Pouze vlastní tikety”</w:t>
      </w:r>
    </w:p>
    <w:bookmarkStart w:id="9" w:name="tabulka-práv"/>
    <w:p>
      <w:pPr>
        <w:pStyle w:val="Heading3"/>
      </w:pPr>
      <w:r>
        <w:t xml:space="preserve">Tabulka práv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1168"/>
        <w:gridCol w:w="1168"/>
        <w:gridCol w:w="1428"/>
        <w:gridCol w:w="1168"/>
        <w:gridCol w:w="19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Žadatel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Řešitel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Obchodník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Správce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Administrátor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Tikety — čtení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Vidí seznam tiketů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dle rozsahu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přiřazené + všechny Nové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jen přiřazené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všechny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všechny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Vidí detail tiketu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dle rozsahu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 + každý Nový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jen přiřazený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všechny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všechny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Vidí záznamy času a celkové hodiny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Tikety — vytvoření a editace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Vytvořit tiket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Editovat tiket (název, popis, typ, oblast, priorita)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Změnit typ tiketu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Nastavit kategorii práce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Tikety — komentáře, čas a přílohy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Komentovat tiket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jen vlastní 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 (jen otevřený)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 (jen otevřený)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Zapsat čas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jen pokud přiřazen 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Přidat přílohu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jen vlastní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Smazat přílohu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vlastní přílohy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vlastní přílohy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vlastní přílohy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Tikety — akce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Převzít tiket (přiřadit se sám sobě)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Nový, Řeší se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Přiřadit řešitele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Přiřadit obchodníka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Vyřešit tiket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přiřazený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Zamítnout tiket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Znovu otevřít tiket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Statistiky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Vidí vlastní statistiky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Vidí statistiky všech uživatelů a firem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Spravovat uživatele a jejich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Spravovat firmy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Spravovat oblasti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Nastavit omezení správcům (oblasti, firmy)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Nastavit oblasti řešitelům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Nastavit rozsah viditelnosti žadatelům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Spravovat kategorie práce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¹ V rámci nastaveného omezení oblasti a firem správce (pokud není omezení nastaveno, platí pro všechny tikety).</w:t>
      </w:r>
    </w:p>
    <w:p>
      <w:pPr>
        <w:pStyle w:val="BodyText"/>
      </w:pPr>
      <w:r>
        <w:t xml:space="preserve">² Nelze v uzamčeném stavu — „Vyřešeno” nebo „Zamítnuto”.</w:t>
      </w:r>
    </w:p>
    <w:p>
      <w:pPr>
        <w:pStyle w:val="BodyText"/>
      </w:pPr>
      <w:r>
        <w:t xml:space="preserve">³ Správce smí zapisovat čas průběžně pouze tehdy, je-li k danému tiketu zároveň přiřazen jako řešitel nebo obchodník.</w:t>
      </w:r>
    </w:p>
    <w:p>
      <w:pPr>
        <w:pStyle w:val="BodyText"/>
      </w:pPr>
      <w:r>
        <w:t xml:space="preserve">⁴ Řešitel vidí (a může převzít) nové tikety v rámci svých oblastí (nebo všechny, pokud nemá omezení), ale komentovat je může až po přiřazení. Přiřazené tikety vidí vždy bez ohledu na oblast. Převzít lze i tiket ve stavu „Řeší se” — v takovém případě se změní pouze přiřazený řešitel, stav zůstane.</w:t>
      </w:r>
    </w:p>
    <w:p>
      <w:pPr>
        <w:pStyle w:val="BodyText"/>
      </w:pPr>
      <w:r>
        <w:t xml:space="preserve">⁵ Žadatel může komentovat vlastní tiket i ve stavu „Vyřešeno” nebo „Zamítnuto” (může nesouhlasit s uzavřením). Řešitel a obchodník komentovat uzavřený tiket nemohou. Správce uzavřený tiket komentovat může (může reagovat nebo tiket znovu otevřít).</w:t>
      </w:r>
    </w:p>
    <w:p>
      <w:pPr>
        <w:pStyle w:val="BodyText"/>
      </w:pPr>
      <w:r>
        <w:t xml:space="preserve">⁶ Rozsah viditelnosti žadatele nastavuje administrátor per-uživatel: (a) pouze vlastní tikety, (b) všechny tikety firmy, (c) tikety firmy v konkrétních oblastech (vlastní tikety jsou vždy viditelné). Právo komentovat má žadatel vždy jen u tiketů, které sám založil.</w:t>
      </w:r>
    </w:p>
    <w:bookmarkEnd w:id="9"/>
    <w:bookmarkEnd w:id="10"/>
    <w:bookmarkStart w:id="19" w:name="požadavky"/>
    <w:p>
      <w:pPr>
        <w:pStyle w:val="Heading2"/>
      </w:pPr>
      <w:r>
        <w:t xml:space="preserve">Požadavky</w:t>
      </w:r>
    </w:p>
    <w:p>
      <w:pPr>
        <w:pStyle w:val="FirstParagraph"/>
      </w:pPr>
      <w:r>
        <w:t xml:space="preserve">Požadavky zakládá žadatel a musí vyplnit</w:t>
      </w:r>
    </w:p>
    <w:p>
      <w:pPr>
        <w:numPr>
          <w:ilvl w:val="0"/>
          <w:numId w:val="1009"/>
        </w:numPr>
      </w:pPr>
      <w:r>
        <w:t xml:space="preserve">Typ požadavku</w:t>
      </w:r>
    </w:p>
    <w:p>
      <w:pPr>
        <w:numPr>
          <w:ilvl w:val="0"/>
          <w:numId w:val="1009"/>
        </w:numPr>
      </w:pPr>
      <w:r>
        <w:t xml:space="preserve">Název</w:t>
      </w:r>
    </w:p>
    <w:p>
      <w:pPr>
        <w:numPr>
          <w:ilvl w:val="0"/>
          <w:numId w:val="1009"/>
        </w:numPr>
      </w:pPr>
      <w:r>
        <w:t xml:space="preserve">Popis</w:t>
      </w:r>
    </w:p>
    <w:p>
      <w:pPr>
        <w:numPr>
          <w:ilvl w:val="0"/>
          <w:numId w:val="1009"/>
        </w:numPr>
      </w:pPr>
      <w:r>
        <w:t xml:space="preserve">Oblast (výběr z administrátorem definovaných oblastí)</w:t>
      </w:r>
    </w:p>
    <w:p>
      <w:pPr>
        <w:numPr>
          <w:ilvl w:val="0"/>
          <w:numId w:val="1009"/>
        </w:numPr>
      </w:pPr>
      <w:r>
        <w:t xml:space="preserve">Prioritu (Vysoká, Střední, Nízká)</w:t>
      </w:r>
    </w:p>
    <w:p>
      <w:pPr>
        <w:pStyle w:val="FirstParagraph"/>
      </w:pPr>
      <w:r>
        <w:t xml:space="preserve">Požadavek může žadatel založit i odesláním na předdefinovanou e-mailovou</w:t>
      </w:r>
      <w:r>
        <w:t xml:space="preserve"> </w:t>
      </w:r>
      <w:r>
        <w:t xml:space="preserve">adresu. V takovém případě se požadavek založí následovně:</w:t>
      </w:r>
    </w:p>
    <w:p>
      <w:pPr>
        <w:numPr>
          <w:ilvl w:val="0"/>
          <w:numId w:val="1010"/>
        </w:numPr>
      </w:pPr>
      <w:r>
        <w:t xml:space="preserve">Typ požadavku = Hlášení problému</w:t>
      </w:r>
    </w:p>
    <w:p>
      <w:pPr>
        <w:numPr>
          <w:ilvl w:val="0"/>
          <w:numId w:val="1010"/>
        </w:numPr>
      </w:pPr>
      <w:r>
        <w:t xml:space="preserve">Název = Předmět e-mailu</w:t>
      </w:r>
    </w:p>
    <w:p>
      <w:pPr>
        <w:numPr>
          <w:ilvl w:val="0"/>
          <w:numId w:val="1010"/>
        </w:numPr>
      </w:pPr>
      <w:r>
        <w:t xml:space="preserve">Popis = Tělo e-mailu (plain text)</w:t>
      </w:r>
    </w:p>
    <w:p>
      <w:pPr>
        <w:numPr>
          <w:ilvl w:val="0"/>
          <w:numId w:val="1010"/>
        </w:numPr>
      </w:pPr>
      <w:r>
        <w:t xml:space="preserve">Oblast = oblast označená jako neznámá (pokud existuje)</w:t>
      </w:r>
    </w:p>
    <w:p>
      <w:pPr>
        <w:numPr>
          <w:ilvl w:val="0"/>
          <w:numId w:val="1010"/>
        </w:numPr>
      </w:pPr>
      <w:r>
        <w:t xml:space="preserve">Priorita = Střední</w:t>
      </w:r>
    </w:p>
    <w:p>
      <w:pPr>
        <w:numPr>
          <w:ilvl w:val="0"/>
          <w:numId w:val="1010"/>
        </w:numPr>
      </w:pPr>
      <w:r>
        <w:t xml:space="preserve">Přílohy = soubory přiložené k e-mailu jsou uloženy jako přílohy tiketu</w:t>
      </w:r>
      <w:r>
        <w:t xml:space="preserve"> </w:t>
      </w:r>
      <w:r>
        <w:t xml:space="preserve">(stejná pravidla jako při ručním nahrání: povolené typy, max 5 MB;</w:t>
      </w:r>
      <w:r>
        <w:t xml:space="preserve"> </w:t>
      </w:r>
      <w:r>
        <w:t xml:space="preserve">soubory s nepovolenou příponou nebo překračující limit jsou přeskočeny)</w:t>
      </w:r>
    </w:p>
    <w:p>
      <w:pPr>
        <w:pStyle w:val="FirstParagraph"/>
      </w:pPr>
      <w:r>
        <w:t xml:space="preserve">E-mail zpracuje pouze systém, pokud odesílatel odpovídá aktivnímu</w:t>
      </w:r>
      <w:r>
        <w:t xml:space="preserve"> </w:t>
      </w:r>
      <w:r>
        <w:t xml:space="preserve">uživateli s rolí Žadatel. Neznámí odesílatelé jsou ignorováni.</w:t>
      </w:r>
    </w:p>
    <w:p>
      <w:pPr>
        <w:pStyle w:val="BodyText"/>
      </w:pPr>
      <w:r>
        <w:t xml:space="preserve">Ochrana proti zneužití:</w:t>
      </w:r>
    </w:p>
    <w:p>
      <w:pPr>
        <w:numPr>
          <w:ilvl w:val="0"/>
          <w:numId w:val="1011"/>
        </w:numPr>
      </w:pPr>
      <w:r>
        <w:t xml:space="preserve">Deduplikace — každý e-mail je identifikován hlavičkou Message-ID;</w:t>
      </w:r>
      <w:r>
        <w:t xml:space="preserve"> </w:t>
      </w:r>
      <w:r>
        <w:t xml:space="preserve">e-mail se stejným Message-ID je zpracován pouze jednou (TTL 30 dní).</w:t>
      </w:r>
    </w:p>
    <w:p>
      <w:pPr>
        <w:numPr>
          <w:ilvl w:val="0"/>
          <w:numId w:val="1011"/>
        </w:numPr>
      </w:pPr>
      <w:r>
        <w:t xml:space="preserve">Rate limiting — jeden žadatel může prostřednictvím e-mailu vytvořit</w:t>
      </w:r>
      <w:r>
        <w:t xml:space="preserve"> </w:t>
      </w:r>
      <w:r>
        <w:t xml:space="preserve">nejvýše 10 tiketů za hodinu; další e-maily jsou v daném okně ignorovány.</w:t>
      </w:r>
    </w:p>
    <w:bookmarkStart w:id="11" w:name="automatické-zamítací-odpovědi"/>
    <w:p>
      <w:pPr>
        <w:pStyle w:val="Heading3"/>
      </w:pPr>
      <w:r>
        <w:t xml:space="preserve">Automatické zamítací odpovědi</w:t>
      </w:r>
    </w:p>
    <w:p>
      <w:pPr>
        <w:pStyle w:val="FirstParagraph"/>
      </w:pPr>
      <w:r>
        <w:t xml:space="preserve">Pokud systém e-mail zamítne a odesílatel je rozpoznán jako registrovaný</w:t>
      </w:r>
      <w:r>
        <w:t xml:space="preserve"> </w:t>
      </w:r>
      <w:r>
        <w:t xml:space="preserve">uživatel, odešle mu systém automatickou odpověď s důvodem zamítnutí.</w:t>
      </w:r>
      <w:r>
        <w:t xml:space="preserve"> </w:t>
      </w:r>
      <w:r>
        <w:t xml:space="preserve">Neznámým odesílatelům se odpověď neposílá (ochrana před backscatter</w:t>
      </w:r>
      <w:r>
        <w:t xml:space="preserve"> </w:t>
      </w:r>
      <w:r>
        <w:t xml:space="preserve">spamem).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Důvod zamítnutí</w:t>
            </w:r>
          </w:p>
        </w:tc>
        <w:tc>
          <w:tcPr/>
          <w:p>
            <w:pPr>
              <w:pStyle w:val="Compact"/>
            </w:pPr>
            <w:r>
              <w:t xml:space="preserve">Komu se odpověď posílá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Uživatel nemá roli Žadatel (zakládání tiketu)</w:t>
            </w:r>
          </w:p>
        </w:tc>
        <w:tc>
          <w:tcPr/>
          <w:p>
            <w:pPr>
              <w:pStyle w:val="Compact"/>
            </w:pPr>
            <w:r>
              <w:t xml:space="preserve">Registrovaný uživatel s jinou rolí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Překročen rate limit</w:t>
            </w:r>
          </w:p>
        </w:tc>
        <w:tc>
          <w:tcPr/>
          <w:p>
            <w:pPr>
              <w:pStyle w:val="Compact"/>
            </w:pPr>
            <w:r>
              <w:t xml:space="preserve">Registrovaný uživatel — pouze první zamítnutí v hodinovém okně; další jsou ignorována, aby nedošlo k zahlcení e-maily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Tiket z tokenu neexistuje (odpověď)</w:t>
            </w:r>
          </w:p>
        </w:tc>
        <w:tc>
          <w:tcPr/>
          <w:p>
            <w:pPr>
              <w:pStyle w:val="Compact"/>
            </w:pPr>
            <w:r>
              <w:t xml:space="preserve">Odesílatel odpovědi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Nedostatečná oprávnění ke komentáři (odpověď)</w:t>
            </w:r>
          </w:p>
        </w:tc>
        <w:tc>
          <w:tcPr/>
          <w:p>
            <w:pPr>
              <w:pStyle w:val="Compact"/>
            </w:pPr>
            <w:r>
              <w:t xml:space="preserve">Odesílatel odpovědi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Prázdné tělo zprávy po odebrání citace (odpověď)</w:t>
            </w:r>
          </w:p>
        </w:tc>
        <w:tc>
          <w:tcPr/>
          <w:p>
            <w:pPr>
              <w:pStyle w:val="Compact"/>
            </w:pPr>
            <w:r>
              <w:t xml:space="preserve">Odesílatel odpovědi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Nekonzistentní token — jiné ID v předmětu a těle</w:t>
            </w:r>
          </w:p>
        </w:tc>
        <w:tc>
          <w:tcPr/>
          <w:p>
            <w:pPr>
              <w:pStyle w:val="Compact"/>
            </w:pPr>
            <w:r>
              <w:t xml:space="preserve">Registrovaný uživatel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Neznámý odesílatel</w:t>
            </w:r>
          </w:p>
        </w:tc>
        <w:tc>
          <w:tcPr/>
          <w:p>
            <w:pPr>
              <w:pStyle w:val="Compact"/>
            </w:pPr>
            <w:r>
              <w:t xml:space="preserve">— (tiché ignorování)</w:t>
            </w:r>
          </w:p>
        </w:tc>
      </w:tr>
    </w:tbl>
    <w:bookmarkEnd w:id="11"/>
    <w:bookmarkStart w:id="12" w:name="Xac1484fca02b50fe00a7b9eebe03fef337523a5"/>
    <w:p>
      <w:pPr>
        <w:pStyle w:val="Heading3"/>
      </w:pPr>
      <w:r>
        <w:t xml:space="preserve">Odpověď na notifikaci → komentář (reply-to-ticket)</w:t>
      </w:r>
    </w:p>
    <w:p>
      <w:pPr>
        <w:pStyle w:val="FirstParagraph"/>
      </w:pPr>
      <w:r>
        <w:t xml:space="preserve">Každý odchozí notifikační e-mail obsahuje v předmětu i těle token ve</w:t>
      </w:r>
      <w:r>
        <w:t xml:space="preserve"> </w:t>
      </w:r>
      <w:r>
        <w:t xml:space="preserve">tvaru</w:t>
      </w:r>
      <w:r>
        <w:t xml:space="preserve"> </w:t>
      </w:r>
      <w:r>
        <w:rPr>
          <w:rStyle w:val="VerbatimChar"/>
        </w:rPr>
        <w:t xml:space="preserve">[#42#]</w:t>
      </w:r>
      <w:r>
        <w:t xml:space="preserve"> </w:t>
      </w:r>
      <w:r>
        <w:t xml:space="preserve">(číslo tiketu). Odesílatel může na notifikaci odpovědět</w:t>
      </w:r>
      <w:r>
        <w:t xml:space="preserve"> </w:t>
      </w:r>
      <w:r>
        <w:t xml:space="preserve">a systém odpověď automaticky přidá jako komentář k danému tiketu.</w:t>
      </w:r>
    </w:p>
    <w:p>
      <w:pPr>
        <w:pStyle w:val="BodyText"/>
      </w:pPr>
      <w:r>
        <w:t xml:space="preserve">Pravidla zpracování příchozí odpovědi:</w:t>
      </w:r>
    </w:p>
    <w:p>
      <w:pPr>
        <w:numPr>
          <w:ilvl w:val="0"/>
          <w:numId w:val="1012"/>
        </w:numPr>
      </w:pPr>
      <w:r>
        <w:t xml:space="preserve">Token</w:t>
      </w:r>
      <w:r>
        <w:t xml:space="preserve"> </w:t>
      </w:r>
      <w:r>
        <w:rPr>
          <w:rStyle w:val="VerbatimChar"/>
        </w:rPr>
        <w:t xml:space="preserve">[#42#]</w:t>
      </w:r>
      <w:r>
        <w:t xml:space="preserve"> </w:t>
      </w:r>
      <w:r>
        <w:t xml:space="preserve">je hledán v předmětu i těle e-mailu (plain text).</w:t>
      </w:r>
      <w:r>
        <w:t xml:space="preserve"> </w:t>
      </w:r>
      <w:r>
        <w:t xml:space="preserve">Pokud je přítomen v obou a čísla se liší, e-mail je ignorován.</w:t>
      </w:r>
    </w:p>
    <w:p>
      <w:pPr>
        <w:numPr>
          <w:ilvl w:val="0"/>
          <w:numId w:val="1012"/>
        </w:numPr>
      </w:pPr>
      <w:r>
        <w:t xml:space="preserve">Odesílatel musí být libovolný aktivní uživatel systému (nejen Žadatel).</w:t>
      </w:r>
    </w:p>
    <w:p>
      <w:pPr>
        <w:numPr>
          <w:ilvl w:val="0"/>
          <w:numId w:val="1012"/>
        </w:numPr>
      </w:pPr>
      <w:r>
        <w:t xml:space="preserve">Platí stejná oprávnění jako při komentování na webu — viz sekci</w:t>
      </w:r>
      <w:r>
        <w:t xml:space="preserve"> </w:t>
      </w:r>
      <w:r>
        <w:t xml:space="preserve">Komentáře níže.</w:t>
      </w:r>
    </w:p>
    <w:p>
      <w:pPr>
        <w:numPr>
          <w:ilvl w:val="0"/>
          <w:numId w:val="1012"/>
        </w:numPr>
      </w:pPr>
      <w:r>
        <w:t xml:space="preserve">Z těla odpovědi je automaticky odstraněn citovaný text (quoted reply),</w:t>
      </w:r>
      <w:r>
        <w:t xml:space="preserve"> </w:t>
      </w:r>
      <w:r>
        <w:t xml:space="preserve">komentář obsahuje pouze nový obsah.</w:t>
      </w:r>
    </w:p>
    <w:p>
      <w:pPr>
        <w:numPr>
          <w:ilvl w:val="0"/>
          <w:numId w:val="1012"/>
        </w:numPr>
      </w:pPr>
      <w:r>
        <w:t xml:space="preserve">Přílohy jsou uloženy jako přílohy tiketu (stejná pravidla jako jiné</w:t>
      </w:r>
      <w:r>
        <w:t xml:space="preserve"> </w:t>
      </w:r>
      <w:r>
        <w:t xml:space="preserve">přílohy z e-mailu).</w:t>
      </w:r>
    </w:p>
    <w:p>
      <w:pPr>
        <w:numPr>
          <w:ilvl w:val="0"/>
          <w:numId w:val="1012"/>
        </w:numPr>
      </w:pPr>
      <w:r>
        <w:t xml:space="preserve">Rate limiting je sdílený s vytváříním tiketů (10 e-mailových akcí/hod</w:t>
      </w:r>
      <w:r>
        <w:t xml:space="preserve"> </w:t>
      </w:r>
      <w:r>
        <w:t xml:space="preserve">na odesílatele).</w:t>
      </w:r>
    </w:p>
    <w:p>
      <w:pPr>
        <w:numPr>
          <w:ilvl w:val="0"/>
          <w:numId w:val="1012"/>
        </w:numPr>
      </w:pPr>
      <w:r>
        <w:t xml:space="preserve">Po přidání komentáře se odešle standardní notifikace o novém komentáři.</w:t>
      </w:r>
    </w:p>
    <w:p>
      <w:pPr>
        <w:pStyle w:val="FirstParagraph"/>
      </w:pPr>
      <w:r>
        <w:t xml:space="preserve">Požadavky mohu být typu</w:t>
      </w:r>
    </w:p>
    <w:p>
      <w:pPr>
        <w:numPr>
          <w:ilvl w:val="0"/>
          <w:numId w:val="1013"/>
        </w:numPr>
      </w:pPr>
      <w:r>
        <w:t xml:space="preserve">Hlášení problému</w:t>
      </w:r>
    </w:p>
    <w:p>
      <w:pPr>
        <w:numPr>
          <w:ilvl w:val="1"/>
          <w:numId w:val="1014"/>
        </w:numPr>
      </w:pPr>
      <w:r>
        <w:t xml:space="preserve">Hotline problém, nefakturuje se</w:t>
      </w:r>
    </w:p>
    <w:p>
      <w:pPr>
        <w:numPr>
          <w:ilvl w:val="1"/>
          <w:numId w:val="1014"/>
        </w:numPr>
      </w:pPr>
      <w:r>
        <w:t xml:space="preserve">Stavy</w:t>
      </w:r>
    </w:p>
    <w:p>
      <w:pPr>
        <w:pStyle w:val="Compact"/>
        <w:numPr>
          <w:ilvl w:val="2"/>
          <w:numId w:val="1015"/>
        </w:numPr>
      </w:pPr>
      <w:r>
        <w:t xml:space="preserve">Nový, Řeší se, Vyřešeno, Zamítnuto</w:t>
      </w:r>
    </w:p>
    <w:p>
      <w:pPr>
        <w:numPr>
          <w:ilvl w:val="1"/>
          <w:numId w:val="1014"/>
        </w:numPr>
      </w:pPr>
      <w:r>
        <w:t xml:space="preserve">Přechody mezi stavy</w:t>
      </w:r>
    </w:p>
    <w:p>
      <w:pPr>
        <w:numPr>
          <w:ilvl w:val="2"/>
          <w:numId w:val="1016"/>
        </w:numPr>
      </w:pPr>
      <w:r>
        <w:t xml:space="preserve">Založení požadavku: Nový</w:t>
      </w:r>
    </w:p>
    <w:p>
      <w:pPr>
        <w:numPr>
          <w:ilvl w:val="2"/>
          <w:numId w:val="1016"/>
        </w:numPr>
      </w:pPr>
      <w:r>
        <w:t xml:space="preserve">Přiřazení řešitele: Nový -&gt; Řeší se</w:t>
      </w:r>
    </w:p>
    <w:p>
      <w:pPr>
        <w:numPr>
          <w:ilvl w:val="2"/>
          <w:numId w:val="1016"/>
        </w:numPr>
      </w:pPr>
      <w:r>
        <w:t xml:space="preserve">Vyřešení: Řeší se -&gt; Vyřešeno (musí se zadat způsob vyřešení a</w:t>
      </w:r>
      <w:r>
        <w:t xml:space="preserve"> </w:t>
      </w:r>
      <w:r>
        <w:t xml:space="preserve">spotřebovaný čas)</w:t>
      </w:r>
    </w:p>
    <w:p>
      <w:pPr>
        <w:numPr>
          <w:ilvl w:val="2"/>
          <w:numId w:val="1016"/>
        </w:numPr>
      </w:pPr>
      <w:r>
        <w:t xml:space="preserve">Zamítnutí: jakýkoliv stav -&gt; Zamítnuto</w:t>
      </w:r>
    </w:p>
    <w:p>
      <w:pPr>
        <w:numPr>
          <w:ilvl w:val="0"/>
          <w:numId w:val="1013"/>
        </w:numPr>
      </w:pPr>
      <w:r>
        <w:t xml:space="preserve">Požadavek na vývoj</w:t>
      </w:r>
    </w:p>
    <w:p>
      <w:pPr>
        <w:numPr>
          <w:ilvl w:val="1"/>
          <w:numId w:val="1017"/>
        </w:numPr>
      </w:pPr>
      <w:r>
        <w:t xml:space="preserve">Fakturovaný požadavek</w:t>
      </w:r>
    </w:p>
    <w:p>
      <w:pPr>
        <w:numPr>
          <w:ilvl w:val="1"/>
          <w:numId w:val="1017"/>
        </w:numPr>
      </w:pPr>
      <w:r>
        <w:t xml:space="preserve">Může k němu být přiřazen Obchodník, pokud je potřeba</w:t>
      </w:r>
    </w:p>
    <w:p>
      <w:pPr>
        <w:numPr>
          <w:ilvl w:val="1"/>
          <w:numId w:val="1017"/>
        </w:numPr>
      </w:pPr>
      <w:r>
        <w:t xml:space="preserve">Stavy</w:t>
      </w:r>
    </w:p>
    <w:p>
      <w:pPr>
        <w:pStyle w:val="Compact"/>
        <w:numPr>
          <w:ilvl w:val="2"/>
          <w:numId w:val="1018"/>
        </w:numPr>
      </w:pPr>
      <w:r>
        <w:t xml:space="preserve">Nový, Příprava nabídky, Řeší se, Vyřešeno, Zamítnuto</w:t>
      </w:r>
    </w:p>
    <w:p>
      <w:pPr>
        <w:numPr>
          <w:ilvl w:val="1"/>
          <w:numId w:val="1017"/>
        </w:numPr>
      </w:pPr>
      <w:r>
        <w:t xml:space="preserve">Přechody mezi stavy</w:t>
      </w:r>
    </w:p>
    <w:p>
      <w:pPr>
        <w:numPr>
          <w:ilvl w:val="2"/>
          <w:numId w:val="1019"/>
        </w:numPr>
      </w:pPr>
      <w:r>
        <w:t xml:space="preserve">Založení požadavku: Nový</w:t>
      </w:r>
    </w:p>
    <w:p>
      <w:pPr>
        <w:numPr>
          <w:ilvl w:val="2"/>
          <w:numId w:val="1019"/>
        </w:numPr>
      </w:pPr>
      <w:r>
        <w:t xml:space="preserve">Přiřazení obchodníka: Nový -&gt; Příprava nabídky</w:t>
      </w:r>
    </w:p>
    <w:p>
      <w:pPr>
        <w:numPr>
          <w:ilvl w:val="2"/>
          <w:numId w:val="1019"/>
        </w:numPr>
      </w:pPr>
      <w:r>
        <w:t xml:space="preserve">Přiřazení řešitele: Nový nebo Příprava nabídky -&gt; Řeší se</w:t>
      </w:r>
    </w:p>
    <w:p>
      <w:pPr>
        <w:numPr>
          <w:ilvl w:val="2"/>
          <w:numId w:val="1019"/>
        </w:numPr>
      </w:pPr>
      <w:r>
        <w:t xml:space="preserve">Vyřešení: Řeší se -&gt; Vyřešeno (musí se zadat způsob vyřešení a</w:t>
      </w:r>
      <w:r>
        <w:t xml:space="preserve"> </w:t>
      </w:r>
      <w:r>
        <w:t xml:space="preserve">spotřebovaný čas)</w:t>
      </w:r>
    </w:p>
    <w:p>
      <w:pPr>
        <w:numPr>
          <w:ilvl w:val="2"/>
          <w:numId w:val="1019"/>
        </w:numPr>
      </w:pPr>
      <w:r>
        <w:t xml:space="preserve">Zamítnutí: jakýkoliv stav -&gt; Zamítnuto</w:t>
      </w:r>
    </w:p>
    <w:p>
      <w:pPr>
        <w:numPr>
          <w:ilvl w:val="0"/>
          <w:numId w:val="1013"/>
        </w:numPr>
      </w:pPr>
      <w:r>
        <w:t xml:space="preserve">Námět na zlepšení</w:t>
      </w:r>
    </w:p>
    <w:p>
      <w:pPr>
        <w:numPr>
          <w:ilvl w:val="1"/>
          <w:numId w:val="1020"/>
        </w:numPr>
      </w:pPr>
      <w:r>
        <w:t xml:space="preserve">Odkladiště nápadů, je potřeba jej změnit na jeden z předchozích typů,</w:t>
      </w:r>
      <w:r>
        <w:t xml:space="preserve"> </w:t>
      </w:r>
      <w:r>
        <w:t xml:space="preserve">aby bylo možné jej vyřešit</w:t>
      </w:r>
    </w:p>
    <w:p>
      <w:pPr>
        <w:numPr>
          <w:ilvl w:val="1"/>
          <w:numId w:val="1020"/>
        </w:numPr>
      </w:pPr>
      <w:r>
        <w:t xml:space="preserve">Stavy</w:t>
      </w:r>
    </w:p>
    <w:p>
      <w:pPr>
        <w:pStyle w:val="Compact"/>
        <w:numPr>
          <w:ilvl w:val="2"/>
          <w:numId w:val="1021"/>
        </w:numPr>
      </w:pPr>
      <w:r>
        <w:t xml:space="preserve">Nový, Zamítnuto</w:t>
      </w:r>
    </w:p>
    <w:p>
      <w:pPr>
        <w:numPr>
          <w:ilvl w:val="1"/>
          <w:numId w:val="1020"/>
        </w:numPr>
      </w:pPr>
      <w:r>
        <w:t xml:space="preserve">Přechody mezi stavy</w:t>
      </w:r>
    </w:p>
    <w:p>
      <w:pPr>
        <w:numPr>
          <w:ilvl w:val="2"/>
          <w:numId w:val="1022"/>
        </w:numPr>
      </w:pPr>
      <w:r>
        <w:t xml:space="preserve">Založení požadavku: Nový</w:t>
      </w:r>
    </w:p>
    <w:p>
      <w:pPr>
        <w:numPr>
          <w:ilvl w:val="2"/>
          <w:numId w:val="1022"/>
        </w:numPr>
      </w:pPr>
      <w:r>
        <w:t xml:space="preserve">Zamítnutí: jakýkoliv stav -&gt; Zamítnuto</w:t>
      </w:r>
    </w:p>
    <w:p>
      <w:pPr>
        <w:pStyle w:val="FirstParagraph"/>
      </w:pPr>
      <w:r>
        <w:t xml:space="preserve">Když se změní typ požadavku zůstane ve stejném stavu. Pokud cílový typ</w:t>
      </w:r>
      <w:r>
        <w:t xml:space="preserve"> </w:t>
      </w:r>
      <w:r>
        <w:t xml:space="preserve">nemá stejný stav, nastaví se „Nový”.</w:t>
      </w:r>
    </w:p>
    <w:p>
      <w:pPr>
        <w:pStyle w:val="BodyText"/>
      </w:pPr>
      <w:r>
        <w:t xml:space="preserve">Ve stavech „Řeší se” nebo „Příprava nabídky” je možné změnit řešitele a</w:t>
      </w:r>
      <w:r>
        <w:t xml:space="preserve"> </w:t>
      </w:r>
      <w:r>
        <w:t xml:space="preserve">obchodníka bez změny stavu.</w:t>
      </w:r>
    </w:p>
    <w:p>
      <w:pPr>
        <w:pStyle w:val="BodyText"/>
      </w:pPr>
      <w:r>
        <w:t xml:space="preserve">Ve stavech „Vyřešeno” a „Zamítnuto” není možné dělat změny, pouze přesun</w:t>
      </w:r>
      <w:r>
        <w:t xml:space="preserve"> </w:t>
      </w:r>
      <w:r>
        <w:t xml:space="preserve">do stavu „Řeší se” nebo „Příprava nabídky”. Při znovuotevření se způsob</w:t>
      </w:r>
      <w:r>
        <w:t xml:space="preserve"> </w:t>
      </w:r>
      <w:r>
        <w:t xml:space="preserve">vyřešení nebo důvod zamítnutí automaticky přepíše do komentáře (autorem</w:t>
      </w:r>
      <w:r>
        <w:t xml:space="preserve"> </w:t>
      </w:r>
      <w:r>
        <w:t xml:space="preserve">komentáře je správce provádějící akci) a pole se vymažou.</w:t>
      </w:r>
    </w:p>
    <w:bookmarkEnd w:id="12"/>
    <w:bookmarkStart w:id="13" w:name="přílohy"/>
    <w:p>
      <w:pPr>
        <w:pStyle w:val="Heading3"/>
      </w:pPr>
      <w:r>
        <w:t xml:space="preserve">Přílohy</w:t>
      </w:r>
    </w:p>
    <w:p>
      <w:pPr>
        <w:pStyle w:val="FirstParagraph"/>
      </w:pPr>
      <w:r>
        <w:t xml:space="preserve">K požadavku lze přikládat soubory. Přílohy může přidávat žadatel (ke svému požadavku), přiřazený řešitel, přiřazený obchodník, správce (v rámci svého omezení) a administrátor. Přílohu může smazat ten, kdo ji nahrál, nebo správce/administrátor.</w:t>
      </w:r>
    </w:p>
    <w:p>
      <w:pPr>
        <w:pStyle w:val="BodyText"/>
      </w:pPr>
      <w:r>
        <w:t xml:space="preserve">Povolené typy souborů: PDF, obrázky (PNG, JPG, GIF, BMP, WEBP), dokumenty Office (DOCX, XLSX, XLS, PPTX, PPT, ODT, ODS), textové soubory (TXT, CSV, LOG, XML, JSON) a archivy (ZIP, 7Z). Maximální velikost jednoho souboru je 5 MB.</w:t>
      </w:r>
    </w:p>
    <w:p>
      <w:pPr>
        <w:pStyle w:val="BodyText"/>
      </w:pPr>
      <w:r>
        <w:t xml:space="preserve">Soubory jsou dostupné ke stažení pouze přihlášeným uživatelům s přístupem k danému požadavku — přímý přístup přes URL je zakázán.</w:t>
      </w:r>
    </w:p>
    <w:bookmarkEnd w:id="13"/>
    <w:bookmarkStart w:id="14" w:name="historie-změn"/>
    <w:p>
      <w:pPr>
        <w:pStyle w:val="Heading3"/>
      </w:pPr>
      <w:r>
        <w:t xml:space="preserve">Historie změn</w:t>
      </w:r>
    </w:p>
    <w:p>
      <w:pPr>
        <w:pStyle w:val="FirstParagraph"/>
      </w:pPr>
      <w:r>
        <w:t xml:space="preserve">Každý požadavek má auditní log všech změn. Zaznamenávají se tyto události:</w:t>
      </w:r>
    </w:p>
    <w:p>
      <w:pPr>
        <w:pStyle w:val="Compact"/>
        <w:numPr>
          <w:ilvl w:val="0"/>
          <w:numId w:val="1023"/>
        </w:numPr>
      </w:pPr>
      <w:r>
        <w:t xml:space="preserve">Vytvoření požadavku</w:t>
      </w:r>
    </w:p>
    <w:p>
      <w:pPr>
        <w:pStyle w:val="Compact"/>
        <w:numPr>
          <w:ilvl w:val="0"/>
          <w:numId w:val="1023"/>
        </w:numPr>
      </w:pPr>
      <w:r>
        <w:t xml:space="preserve">Změna stavu, typu, priority, oblasti, názvu</w:t>
      </w:r>
    </w:p>
    <w:p>
      <w:pPr>
        <w:pStyle w:val="Compact"/>
        <w:numPr>
          <w:ilvl w:val="0"/>
          <w:numId w:val="1023"/>
        </w:numPr>
      </w:pPr>
      <w:r>
        <w:t xml:space="preserve">Změna řešitele nebo obchodníka</w:t>
      </w:r>
    </w:p>
    <w:p>
      <w:pPr>
        <w:pStyle w:val="Compact"/>
        <w:numPr>
          <w:ilvl w:val="0"/>
          <w:numId w:val="1023"/>
        </w:numPr>
      </w:pPr>
      <w:r>
        <w:t xml:space="preserve">Úprava popisu (zaznamenává se i původní znění)</w:t>
      </w:r>
    </w:p>
    <w:p>
      <w:pPr>
        <w:pStyle w:val="Compact"/>
        <w:numPr>
          <w:ilvl w:val="0"/>
          <w:numId w:val="1023"/>
        </w:numPr>
      </w:pPr>
      <w:r>
        <w:t xml:space="preserve">Přidání nebo smazání přílohy</w:t>
      </w:r>
    </w:p>
    <w:p>
      <w:pPr>
        <w:pStyle w:val="FirstParagraph"/>
      </w:pPr>
      <w:r>
        <w:t xml:space="preserve">Každý záznam obsahuje: popis změny, autora změny a čas. Záznamy jsou řazeny od nejnovějšího.</w:t>
      </w:r>
    </w:p>
    <w:p>
      <w:pPr>
        <w:pStyle w:val="BodyText"/>
      </w:pPr>
      <w:r>
        <w:t xml:space="preserve">Historie změn je viditelná všem uživatelům s přístupem k danému požadavku, s výjimkou interních záznamů (záznamy hodin), které žadatel nevidí.</w:t>
      </w:r>
    </w:p>
    <w:bookmarkEnd w:id="14"/>
    <w:bookmarkStart w:id="15" w:name="zápis-času"/>
    <w:p>
      <w:pPr>
        <w:pStyle w:val="Heading3"/>
      </w:pPr>
      <w:r>
        <w:t xml:space="preserve">Zápis času</w:t>
      </w:r>
    </w:p>
    <w:p>
      <w:pPr>
        <w:pStyle w:val="FirstParagraph"/>
      </w:pPr>
      <w:r>
        <w:t xml:space="preserve">Čas může průběžně zapisovat řešitel, obchodník a správce (pokud je</w:t>
      </w:r>
      <w:r>
        <w:t xml:space="preserve"> </w:t>
      </w:r>
      <w:r>
        <w:t xml:space="preserve">zároveň přiřazen jako řešitel nebo obchodník). Záznamy jsou viditelné</w:t>
      </w:r>
      <w:r>
        <w:t xml:space="preserve"> </w:t>
      </w:r>
      <w:r>
        <w:t xml:space="preserve">řešiteli, obchodníkovi a správci; žadatel čas nevidí.</w:t>
      </w:r>
    </w:p>
    <w:p>
      <w:pPr>
        <w:pStyle w:val="BodyText"/>
      </w:pPr>
      <w:r>
        <w:t xml:space="preserve">Při vyřešení požadavku je pole „Hodiny” povinné, pokud k požadavku dosud</w:t>
      </w:r>
      <w:r>
        <w:t xml:space="preserve"> </w:t>
      </w:r>
      <w:r>
        <w:t xml:space="preserve">neexistuje žádný záznam času. Pokud již záznamy existují, pole je</w:t>
      </w:r>
      <w:r>
        <w:t xml:space="preserve"> </w:t>
      </w:r>
      <w:r>
        <w:t xml:space="preserve">volitelné.</w:t>
      </w:r>
    </w:p>
    <w:bookmarkEnd w:id="15"/>
    <w:bookmarkStart w:id="16" w:name="kategorie-práce"/>
    <w:p>
      <w:pPr>
        <w:pStyle w:val="Heading3"/>
      </w:pPr>
      <w:r>
        <w:t xml:space="preserve">Kategorie práce</w:t>
      </w:r>
    </w:p>
    <w:p>
      <w:pPr>
        <w:pStyle w:val="FirstParagraph"/>
      </w:pPr>
      <w:r>
        <w:t xml:space="preserve">Každý tiket může mít přiřazenu interní kategorii práce (např. instalace</w:t>
      </w:r>
      <w:r>
        <w:t xml:space="preserve"> </w:t>
      </w:r>
      <w:r>
        <w:t xml:space="preserve">kabeláže, vývoj, implementace, analýza, konfigurace HW). Kategorie je</w:t>
      </w:r>
      <w:r>
        <w:t xml:space="preserve"> </w:t>
      </w:r>
      <w:r>
        <w:t xml:space="preserve">interní — žadatel ji nevidí ani v detailu, ani v přehledu.</w:t>
      </w:r>
    </w:p>
    <w:p>
      <w:pPr>
        <w:pStyle w:val="BodyText"/>
      </w:pPr>
      <w:r>
        <w:t xml:space="preserve">Kategorii může nastavit přiřazený řešitel nebo správce (v rámci svého</w:t>
      </w:r>
      <w:r>
        <w:t xml:space="preserve"> </w:t>
      </w:r>
      <w:r>
        <w:t xml:space="preserve">omezení). Kategorie jsou vázány na oblasti — při editaci tiketu se</w:t>
      </w:r>
      <w:r>
        <w:t xml:space="preserve"> </w:t>
      </w:r>
      <w:r>
        <w:t xml:space="preserve">zobrazí pouze kategorie přiřazené k oblasti daného tiketu; pokud oblast</w:t>
      </w:r>
      <w:r>
        <w:t xml:space="preserve"> </w:t>
      </w:r>
      <w:r>
        <w:t xml:space="preserve">tiketu nemá přiřazeny žádné kategorie, zobrazí se všechny.</w:t>
      </w:r>
    </w:p>
    <w:p>
      <w:pPr>
        <w:pStyle w:val="BodyText"/>
      </w:pPr>
      <w:r>
        <w:t xml:space="preserve">Správa kategorií (přidávání, úprava) je dostupná pouze administrátorovi</w:t>
      </w:r>
      <w:r>
        <w:t xml:space="preserve"> </w:t>
      </w:r>
      <w:r>
        <w:t xml:space="preserve">přes webové rozhraní. Každá kategorie má název a seznam oblastí, ke</w:t>
      </w:r>
      <w:r>
        <w:t xml:space="preserve"> </w:t>
      </w:r>
      <w:r>
        <w:t xml:space="preserve">kterým patří. Administrátor může přiřadit kategorie oblasti také přímo</w:t>
      </w:r>
      <w:r>
        <w:t xml:space="preserve"> </w:t>
      </w:r>
      <w:r>
        <w:t xml:space="preserve">z formuláře editace oblasti.</w:t>
      </w:r>
    </w:p>
    <w:bookmarkEnd w:id="16"/>
    <w:bookmarkStart w:id="17" w:name="notifikace"/>
    <w:p>
      <w:pPr>
        <w:pStyle w:val="Heading3"/>
      </w:pPr>
      <w:r>
        <w:t xml:space="preserve">Notifikace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Událost</w:t>
            </w:r>
          </w:p>
        </w:tc>
        <w:tc>
          <w:tcPr/>
          <w:p>
            <w:pPr>
              <w:pStyle w:val="Compact"/>
            </w:pPr>
            <w:r>
              <w:t xml:space="preserve">Příjemci</w:t>
            </w:r>
          </w:p>
        </w:tc>
        <w:tc>
          <w:tcPr/>
          <w:p>
            <w:pPr>
              <w:pStyle w:val="Compact"/>
            </w:pPr>
            <w:r>
              <w:t xml:space="preserve">Obsah e-mailu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Vytvořen nový požadavek</w:t>
            </w:r>
          </w:p>
        </w:tc>
        <w:tc>
          <w:tcPr/>
          <w:p>
            <w:pPr>
              <w:pStyle w:val="Compact"/>
            </w:pPr>
            <w:r>
              <w:t xml:space="preserve">Žadatel + oprávnění správci ¹</w:t>
            </w:r>
          </w:p>
        </w:tc>
        <w:tc>
          <w:tcPr/>
          <w:p>
            <w:pPr>
              <w:pStyle w:val="Compact"/>
            </w:pPr>
            <w:r>
              <w:t xml:space="preserve">Typ, Název, Popis, Oblast, Priorita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Stav změněn na „Řeší se”</w:t>
            </w:r>
          </w:p>
        </w:tc>
        <w:tc>
          <w:tcPr/>
          <w:p>
            <w:pPr>
              <w:pStyle w:val="Compact"/>
            </w:pPr>
            <w:r>
              <w:t xml:space="preserve">Žadatel</w:t>
            </w:r>
          </w:p>
        </w:tc>
        <w:tc>
          <w:tcPr/>
          <w:p>
            <w:pPr>
              <w:pStyle w:val="Compact"/>
            </w:pPr>
            <w:r>
              <w:t xml:space="preserve">Název, nový 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Stav změněn na „Příprava nabídky”</w:t>
            </w:r>
          </w:p>
        </w:tc>
        <w:tc>
          <w:tcPr/>
          <w:p>
            <w:pPr>
              <w:pStyle w:val="Compact"/>
            </w:pPr>
            <w:r>
              <w:t xml:space="preserve">Žadatel</w:t>
            </w:r>
          </w:p>
        </w:tc>
        <w:tc>
          <w:tcPr/>
          <w:p>
            <w:pPr>
              <w:pStyle w:val="Compact"/>
            </w:pPr>
            <w:r>
              <w:t xml:space="preserve">Název, nový 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Přiřazen řešitel</w:t>
            </w:r>
          </w:p>
        </w:tc>
        <w:tc>
          <w:tcPr/>
          <w:p>
            <w:pPr>
              <w:pStyle w:val="Compact"/>
            </w:pPr>
            <w:r>
              <w:t xml:space="preserve">Řešitel</w:t>
            </w:r>
          </w:p>
        </w:tc>
        <w:tc>
          <w:tcPr/>
          <w:p>
            <w:pPr>
              <w:pStyle w:val="Compact"/>
            </w:pPr>
            <w:r>
              <w:t xml:space="preserve">Název tiketu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Přiřazen obchodník</w:t>
            </w:r>
          </w:p>
        </w:tc>
        <w:tc>
          <w:tcPr/>
          <w:p>
            <w:pPr>
              <w:pStyle w:val="Compact"/>
            </w:pPr>
            <w:r>
              <w:t xml:space="preserve">Obchodník</w:t>
            </w:r>
          </w:p>
        </w:tc>
        <w:tc>
          <w:tcPr/>
          <w:p>
            <w:pPr>
              <w:pStyle w:val="Compact"/>
            </w:pPr>
            <w:r>
              <w:t xml:space="preserve">Název tiketu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Přidán komentář</w:t>
            </w:r>
          </w:p>
        </w:tc>
        <w:tc>
          <w:tcPr/>
          <w:p>
            <w:pPr>
              <w:pStyle w:val="Compact"/>
            </w:pPr>
            <w:r>
              <w:t xml:space="preserve">Všichni přiřazení (žadatel, řešitel, obchodník) kromě autora komentáře</w:t>
            </w:r>
          </w:p>
        </w:tc>
        <w:tc>
          <w:tcPr/>
          <w:p>
            <w:pPr>
              <w:pStyle w:val="Compact"/>
            </w:pPr>
            <w:r>
              <w:t xml:space="preserve">Název, text komentáře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Požadavek vyřešen</w:t>
            </w:r>
          </w:p>
        </w:tc>
        <w:tc>
          <w:tcPr/>
          <w:p>
            <w:pPr>
              <w:pStyle w:val="Compact"/>
            </w:pPr>
            <w:r>
              <w:t xml:space="preserve">Žadatel</w:t>
            </w:r>
          </w:p>
        </w:tc>
        <w:tc>
          <w:tcPr/>
          <w:p>
            <w:pPr>
              <w:pStyle w:val="Compact"/>
            </w:pPr>
            <w:r>
              <w:t xml:space="preserve">Název, stav „Vyřešeno”, způsob vyřešení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Požadavek zamítnut</w:t>
            </w:r>
          </w:p>
        </w:tc>
        <w:tc>
          <w:tcPr/>
          <w:p>
            <w:pPr>
              <w:pStyle w:val="Compact"/>
            </w:pPr>
            <w:r>
              <w:t xml:space="preserve">Žadatel</w:t>
            </w:r>
          </w:p>
        </w:tc>
        <w:tc>
          <w:tcPr/>
          <w:p>
            <w:pPr>
              <w:pStyle w:val="Compact"/>
            </w:pPr>
            <w:r>
              <w:t xml:space="preserve">Název, stav „Zamítnuto”, důvod zamítnutí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Výzva k hodnocení po vyřešení</w:t>
            </w:r>
          </w:p>
        </w:tc>
        <w:tc>
          <w:tcPr/>
          <w:p>
            <w:pPr>
              <w:pStyle w:val="Compact"/>
            </w:pPr>
            <w:r>
              <w:t xml:space="preserve">Žadatel (samostatný e-mail)</w:t>
            </w:r>
          </w:p>
        </w:tc>
        <w:tc>
          <w:tcPr/>
          <w:p>
            <w:pPr>
              <w:pStyle w:val="Compact"/>
            </w:pPr>
            <w:r>
              <w:t xml:space="preserve">Klikatelné hvězdičky 0–5 s jednorázovými odkazy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b/>
          <w:bCs/>
        </w:rPr>
        <w:t xml:space="preserve">Výběr oprávněných správců</w:t>
      </w:r>
      <w:r>
        <w:t xml:space="preserve"> </w:t>
      </w:r>
      <w:r>
        <w:t xml:space="preserve">se řídí jejich omezeními oblastí a firem:</w:t>
      </w:r>
    </w:p>
    <w:p>
      <w:pPr>
        <w:pStyle w:val="Compact"/>
        <w:numPr>
          <w:ilvl w:val="0"/>
          <w:numId w:val="1024"/>
        </w:numPr>
      </w:pPr>
      <w:r>
        <w:t xml:space="preserve">Správce bez omezení dostane notifikaci vždy.</w:t>
      </w:r>
    </w:p>
    <w:p>
      <w:pPr>
        <w:pStyle w:val="Compact"/>
        <w:numPr>
          <w:ilvl w:val="0"/>
          <w:numId w:val="1024"/>
        </w:numPr>
      </w:pPr>
      <w:r>
        <w:t xml:space="preserve">Správce s omezením oblastí dostane notifikaci pouze o požadavcích</w:t>
      </w:r>
      <w:r>
        <w:t xml:space="preserve"> </w:t>
      </w:r>
      <w:r>
        <w:t xml:space="preserve">jedné z jeho oblastí. Požadavky s oblastí označenou jako neznámou</w:t>
      </w:r>
      <w:r>
        <w:t xml:space="preserve"> </w:t>
      </w:r>
      <w:r>
        <w:t xml:space="preserve">nebo bez oblasti oblast-filtr přeskočí (rozhoduje pouze omezení firem).</w:t>
      </w:r>
    </w:p>
    <w:p>
      <w:pPr>
        <w:pStyle w:val="Compact"/>
        <w:numPr>
          <w:ilvl w:val="0"/>
          <w:numId w:val="1024"/>
        </w:numPr>
      </w:pPr>
      <w:r>
        <w:t xml:space="preserve">Správce s omezením firem dostane notifikaci pouze o požadavcích</w:t>
      </w:r>
      <w:r>
        <w:t xml:space="preserve"> </w:t>
      </w:r>
      <w:r>
        <w:t xml:space="preserve">daných firem.</w:t>
      </w:r>
    </w:p>
    <w:p>
      <w:pPr>
        <w:pStyle w:val="Compact"/>
        <w:numPr>
          <w:ilvl w:val="0"/>
          <w:numId w:val="1024"/>
        </w:numPr>
      </w:pPr>
      <w:r>
        <w:t xml:space="preserve">Správce s oběma omezeními musí požadavek splňovat zároveň jednu</w:t>
      </w:r>
      <w:r>
        <w:t xml:space="preserve"> </w:t>
      </w:r>
      <w:r>
        <w:t xml:space="preserve">z oblastí i jednu z firem.</w:t>
      </w:r>
    </w:p>
    <w:bookmarkEnd w:id="17"/>
    <w:bookmarkStart w:id="18" w:name="hodnocení-spokojenosti"/>
    <w:p>
      <w:pPr>
        <w:pStyle w:val="Heading3"/>
      </w:pPr>
      <w:r>
        <w:t xml:space="preserve">Hodnocení spokojenosti</w:t>
      </w:r>
    </w:p>
    <w:p>
      <w:pPr>
        <w:pStyle w:val="FirstParagraph"/>
      </w:pPr>
      <w:r>
        <w:t xml:space="preserve">Po vyřešení tiketu obdrží žadatel samostatný e-mail s výzvou k hodnocení.</w:t>
      </w:r>
      <w:r>
        <w:t xml:space="preserve"> </w:t>
      </w:r>
      <w:r>
        <w:t xml:space="preserve">E-mail obsahuje klikatelné hvězdičky (0–5), každá hvězdička je jednorázový</w:t>
      </w:r>
      <w:r>
        <w:t xml:space="preserve"> </w:t>
      </w:r>
      <w:r>
        <w:t xml:space="preserve">odkaz — kliknutím se hodnocení okamžitě uloží bez nutnosti přihlášení.</w:t>
      </w:r>
      <w:r>
        <w:t xml:space="preserve"> </w:t>
      </w:r>
      <w:r>
        <w:t xml:space="preserve">Po kliknutí se zobrazí stránka s potvrzením hodnocení a volitelným polem</w:t>
      </w:r>
      <w:r>
        <w:t xml:space="preserve"> </w:t>
      </w:r>
      <w:r>
        <w:t xml:space="preserve">pro textový komentář (nepovinný, max. 2 000 znaků). Komentář se odesílá</w:t>
      </w:r>
      <w:r>
        <w:t xml:space="preserve"> </w:t>
      </w:r>
      <w:r>
        <w:t xml:space="preserve">samostatným tlačítkem a je zabezpečen vlastním jednorázovým tokenem.</w:t>
      </w:r>
      <w:r>
        <w:t xml:space="preserve"> </w:t>
      </w:r>
      <w:r>
        <w:t xml:space="preserve">Pokud žadatel stránku zavře bez odeslání komentáře, hodnocení zůstane uloženo.</w:t>
      </w:r>
    </w:p>
    <w:p>
      <w:pPr>
        <w:pStyle w:val="BodyText"/>
      </w:pPr>
      <w:r>
        <w:t xml:space="preserve">Pravidla hodnocení:</w:t>
      </w:r>
    </w:p>
    <w:p>
      <w:pPr>
        <w:pStyle w:val="Compact"/>
        <w:numPr>
          <w:ilvl w:val="0"/>
          <w:numId w:val="1025"/>
        </w:numPr>
      </w:pPr>
      <w:r>
        <w:t xml:space="preserve">Hodnotit lze pouze tikety ve stavu „Vyřešeno” (nikoliv „Zamítnuto”).</w:t>
      </w:r>
    </w:p>
    <w:p>
      <w:pPr>
        <w:pStyle w:val="Compact"/>
        <w:numPr>
          <w:ilvl w:val="0"/>
          <w:numId w:val="1025"/>
        </w:numPr>
      </w:pPr>
      <w:r>
        <w:t xml:space="preserve">Každý tiket lze hodnotit právě jednou — odkaz je po použití neplatný.</w:t>
      </w:r>
    </w:p>
    <w:p>
      <w:pPr>
        <w:pStyle w:val="Compact"/>
        <w:numPr>
          <w:ilvl w:val="0"/>
          <w:numId w:val="1025"/>
        </w:numPr>
      </w:pPr>
      <w:r>
        <w:t xml:space="preserve">Komentář k hodnocení lze přidat právě jednou (druhý token je po odeslání zneplatněn).</w:t>
      </w:r>
    </w:p>
    <w:p>
      <w:pPr>
        <w:pStyle w:val="Compact"/>
        <w:numPr>
          <w:ilvl w:val="0"/>
          <w:numId w:val="1025"/>
        </w:numPr>
      </w:pPr>
      <w:r>
        <w:t xml:space="preserve">Při znovuotevření tiketu se hodnocení i komentář resetují; po novém vyřešení</w:t>
      </w:r>
      <w:r>
        <w:t xml:space="preserve"> </w:t>
      </w:r>
      <w:r>
        <w:t xml:space="preserve">přijde žadateli nová výzva.</w:t>
      </w:r>
    </w:p>
    <w:p>
      <w:pPr>
        <w:pStyle w:val="Compact"/>
        <w:numPr>
          <w:ilvl w:val="0"/>
          <w:numId w:val="1025"/>
        </w:numPr>
      </w:pPr>
      <w:r>
        <w:t xml:space="preserve">Hodnotící e-mail je odesílán výhradně žadateli tiketu, bez ohledu</w:t>
      </w:r>
      <w:r>
        <w:t xml:space="preserve"> </w:t>
      </w:r>
      <w:r>
        <w:t xml:space="preserve">na případné další příjemce uzavíracích notifikací.</w:t>
      </w:r>
    </w:p>
    <w:p>
      <w:pPr>
        <w:pStyle w:val="Compact"/>
        <w:numPr>
          <w:ilvl w:val="0"/>
          <w:numId w:val="1025"/>
        </w:numPr>
      </w:pPr>
      <w:r>
        <w:t xml:space="preserve">Odkaz je zabezpečen jednorázovým UUID tokenem; neplatný nebo již</w:t>
      </w:r>
      <w:r>
        <w:t xml:space="preserve"> </w:t>
      </w:r>
      <w:r>
        <w:t xml:space="preserve">použitý odkaz zobrazí srozumitelnou chybovou stránku.</w:t>
      </w:r>
    </w:p>
    <w:p>
      <w:pPr>
        <w:pStyle w:val="FirstParagraph"/>
      </w:pPr>
      <w:r>
        <w:t xml:space="preserve">Hodnocení a komentář jsou viditelné v detailu tiketu (sidebar) a hodnocení</w:t>
      </w:r>
      <w:r>
        <w:t xml:space="preserve"> </w:t>
      </w:r>
      <w:r>
        <w:t xml:space="preserve">ve statistikách: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Řešitel</w:t>
      </w:r>
      <w:r>
        <w:t xml:space="preserve"> </w:t>
      </w:r>
      <w:r>
        <w:t xml:space="preserve">vidí své průměrné hodnocení za zvolený měsíc.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Správce</w:t>
      </w:r>
      <w:r>
        <w:t xml:space="preserve"> </w:t>
      </w:r>
      <w:r>
        <w:t xml:space="preserve">vidí průměrné hodnocení každého řešitele za zvolený měsíc.</w:t>
      </w:r>
    </w:p>
    <w:bookmarkEnd w:id="18"/>
    <w:bookmarkEnd w:id="19"/>
    <w:bookmarkStart w:id="23" w:name="přehled-požadavků"/>
    <w:p>
      <w:pPr>
        <w:pStyle w:val="Heading2"/>
      </w:pPr>
      <w:r>
        <w:t xml:space="preserve">Přehled požadavků</w:t>
      </w:r>
    </w:p>
    <w:p>
      <w:pPr>
        <w:pStyle w:val="FirstParagraph"/>
      </w:pPr>
      <w:r>
        <w:t xml:space="preserve">Každý uživatel vidí pouze požadavky, ke kterým má přístup (viz role).</w:t>
      </w:r>
    </w:p>
    <w:p>
      <w:pPr>
        <w:pStyle w:val="BodyText"/>
      </w:pPr>
      <w:r>
        <w:t xml:space="preserve">Přehled obsahuje sloupce: #, Název, Typ, Stav, Priorita, Firma, Vytvořeno.</w:t>
      </w:r>
      <w:r>
        <w:t xml:space="preserve"> </w:t>
      </w:r>
      <w:r>
        <w:t xml:space="preserve">Správce navíc vidí sloupec Řešitel. Řešitel, obchodník a správce vidí</w:t>
      </w:r>
      <w:r>
        <w:t xml:space="preserve"> </w:t>
      </w:r>
      <w:r>
        <w:t xml:space="preserve">sloupec Hodiny (součet všech zaznamenaných hodin k danému požadavku).</w:t>
      </w:r>
    </w:p>
    <w:bookmarkStart w:id="20" w:name="filtry"/>
    <w:p>
      <w:pPr>
        <w:pStyle w:val="Heading3"/>
      </w:pPr>
      <w:r>
        <w:t xml:space="preserve">Filtry</w:t>
      </w:r>
    </w:p>
    <w:p>
      <w:pPr>
        <w:pStyle w:val="FirstParagraph"/>
      </w:pPr>
      <w:r>
        <w:t xml:space="preserve">Všichni uživatelé mohou filtrovat podle: Stav, Typ, Oblast, Priorita,</w:t>
      </w:r>
      <w:r>
        <w:t xml:space="preserve"> </w:t>
      </w:r>
      <w:r>
        <w:t xml:space="preserve">a textového vyhledávání v názvu a popisu.</w:t>
      </w:r>
    </w:p>
    <w:p>
      <w:pPr>
        <w:pStyle w:val="BodyText"/>
      </w:pPr>
      <w:r>
        <w:t xml:space="preserve">Filtr data vytvoření funguje jako rozsah: pole „Vytvořeno od” omezuje</w:t>
      </w:r>
      <w:r>
        <w:t xml:space="preserve"> </w:t>
      </w:r>
      <w:r>
        <w:t xml:space="preserve">výsledky na tikety vytvořené v daný den nebo později, pole „Vytvořeno do”</w:t>
      </w:r>
      <w:r>
        <w:t xml:space="preserve"> </w:t>
      </w:r>
      <w:r>
        <w:t xml:space="preserve">na tikety vytvořené v daný den nebo dříve. Obě pole jsou volitelná</w:t>
      </w:r>
      <w:r>
        <w:t xml:space="preserve"> </w:t>
      </w:r>
      <w:r>
        <w:t xml:space="preserve">a nezávislá — lze zadat jen jedno z nich (filtr od, filtr do) nebo obě</w:t>
      </w:r>
      <w:r>
        <w:t xml:space="preserve"> </w:t>
      </w:r>
      <w:r>
        <w:t xml:space="preserve">najednou pro přesný rozsah.</w:t>
      </w:r>
    </w:p>
    <w:p>
      <w:pPr>
        <w:pStyle w:val="BodyText"/>
      </w:pPr>
      <w:r>
        <w:t xml:space="preserve">Správce a administrátor mohou navíc filtrovat podle: Firma, Žadatel,</w:t>
      </w:r>
      <w:r>
        <w:t xml:space="preserve"> </w:t>
      </w:r>
      <w:r>
        <w:t xml:space="preserve">Řešitel.</w:t>
      </w:r>
    </w:p>
    <w:bookmarkEnd w:id="20"/>
    <w:bookmarkStart w:id="21" w:name="export-do-excelu"/>
    <w:p>
      <w:pPr>
        <w:pStyle w:val="Heading3"/>
      </w:pPr>
      <w:r>
        <w:t xml:space="preserve">Export do Excelu</w:t>
      </w:r>
    </w:p>
    <w:p>
      <w:pPr>
        <w:pStyle w:val="FirstParagraph"/>
      </w:pPr>
      <w:r>
        <w:t xml:space="preserve">Z přehledu požadavků lze exportovat aktuálně zobrazené tikety (včetně</w:t>
      </w:r>
      <w:r>
        <w:t xml:space="preserve"> </w:t>
      </w:r>
      <w:r>
        <w:t xml:space="preserve">aplikovaných filtrů) do souboru XLSX. Export respektuje stejná pravidla</w:t>
      </w:r>
      <w:r>
        <w:t xml:space="preserve"> </w:t>
      </w:r>
      <w:r>
        <w:t xml:space="preserve">viditelnosti jako přehled — každý uživatel exportuje pouze tikety,</w:t>
      </w:r>
      <w:r>
        <w:t xml:space="preserve"> </w:t>
      </w:r>
      <w:r>
        <w:t xml:space="preserve">ke kterým má přístup.</w:t>
      </w:r>
    </w:p>
    <w:p>
      <w:pPr>
        <w:pStyle w:val="BodyText"/>
      </w:pPr>
      <w:r>
        <w:t xml:space="preserve">Sloupce exportu: #, Název, Typ, Stav, Priorita, Oblast, Firma, Žadatel,</w:t>
      </w:r>
      <w:r>
        <w:t xml:space="preserve"> </w:t>
      </w:r>
      <w:r>
        <w:t xml:space="preserve">Vytvořeno. Správce a administrátor mají navíc sloupec Řešitel. Řešitel,</w:t>
      </w:r>
      <w:r>
        <w:t xml:space="preserve"> </w:t>
      </w:r>
      <w:r>
        <w:t xml:space="preserve">obchodník a správce mají navíc sloupec Hodiny.</w:t>
      </w:r>
    </w:p>
    <w:bookmarkEnd w:id="21"/>
    <w:bookmarkStart w:id="22" w:name="navigace-v-detailu-požadavku"/>
    <w:p>
      <w:pPr>
        <w:pStyle w:val="Heading3"/>
      </w:pPr>
      <w:r>
        <w:t xml:space="preserve">Navigace v detailu požadavku</w:t>
      </w:r>
    </w:p>
    <w:p>
      <w:pPr>
        <w:pStyle w:val="FirstParagraph"/>
      </w:pPr>
      <w:r>
        <w:t xml:space="preserve">V detailu požadavku jsou zobrazeny šipky pro přechod na předchozí a</w:t>
      </w:r>
      <w:r>
        <w:t xml:space="preserve"> </w:t>
      </w:r>
      <w:r>
        <w:t xml:space="preserve">následující požadavek. Pořadí odpovídá pořadí v přehledu (dle PK).</w:t>
      </w:r>
      <w:r>
        <w:t xml:space="preserve"> </w:t>
      </w:r>
      <w:r>
        <w:t xml:space="preserve">Uživatel může přejít pouze na požadavek, ke kterému má přístup.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2026-04-29T07:07:54Z</dcterms:created>
  <dcterms:modified xsi:type="dcterms:W3CDTF">2026-04-29T07:07:54Z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