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un bucle que muestre en forma aleatoria una de las tres imágenes de semáforos por 4 segundos.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sistema deberá identificar el estado del semáforo e indicar: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Semaoro en rojo, detenerse!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Semáforo en verde, avanzar!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Semáforo en amarillo, Atención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