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5354" w:rsidRDefault="00CE1E2E">
      <w:r>
        <w:t xml:space="preserve">Tomas </w:t>
      </w:r>
      <w:proofErr w:type="spellStart"/>
      <w:r>
        <w:t>Pastore</w:t>
      </w:r>
      <w:proofErr w:type="spellEnd"/>
      <w:r>
        <w:t xml:space="preserve"> </w:t>
      </w:r>
      <w:bookmarkStart w:id="0" w:name="_GoBack"/>
      <w:bookmarkEnd w:id="0"/>
    </w:p>
    <w:p w:rsidR="00CE1E2E" w:rsidRDefault="00CE1E2E">
      <w:r>
        <w:t xml:space="preserve">Project Proposal </w:t>
      </w:r>
    </w:p>
    <w:p w:rsidR="00CE1E2E" w:rsidRDefault="00CE1E2E"/>
    <w:p w:rsidR="00CE1E2E" w:rsidRDefault="00CE1E2E">
      <w:proofErr w:type="spellStart"/>
      <w:r>
        <w:t>Shennan</w:t>
      </w:r>
      <w:proofErr w:type="spellEnd"/>
      <w:r>
        <w:t xml:space="preserve"> Weiss </w:t>
      </w:r>
    </w:p>
    <w:p w:rsidR="00CE1E2E" w:rsidRDefault="00CE1E2E">
      <w:r>
        <w:t>8/4/19</w:t>
      </w:r>
    </w:p>
    <w:p w:rsidR="00CE1E2E" w:rsidRDefault="00CE1E2E"/>
    <w:p w:rsidR="00CE1E2E" w:rsidRDefault="00CE1E2E">
      <w:r>
        <w:t>A comparison of high-frequency biomarkers to spikes: utilization of machine learning</w:t>
      </w:r>
    </w:p>
    <w:p w:rsidR="00CE1E2E" w:rsidRDefault="00CE1E2E"/>
    <w:p w:rsidR="00CE1E2E" w:rsidRDefault="00CE1E2E">
      <w:r>
        <w:t xml:space="preserve">Problem and Solution: Ripple and fast ripple oscillations may be inferior to spikes for delineating the SOZ. This is a major problem for HFO researchers. One solution may be to classify distinct ripple and fast ripple events as ripple on spike or fast ripple on spike events. The second solution is to utilize the properties of ripple and fast ripple events to better classify the events as pathologic type HFOs. </w:t>
      </w:r>
    </w:p>
    <w:p w:rsidR="00CE1E2E" w:rsidRDefault="00CE1E2E"/>
    <w:p w:rsidR="00CE1E2E" w:rsidRDefault="00CE1E2E">
      <w:r>
        <w:t xml:space="preserve">Project synopsis: The objective of the project is </w:t>
      </w:r>
      <w:r w:rsidR="00927669">
        <w:t xml:space="preserve">to develop and test </w:t>
      </w:r>
      <w:proofErr w:type="spellStart"/>
      <w:r w:rsidR="00927669">
        <w:t>XgBoost</w:t>
      </w:r>
      <w:proofErr w:type="spellEnd"/>
      <w:r w:rsidR="00927669">
        <w:t xml:space="preserve"> algorithms that improve the classification of pathological HFOs in the SOZ from physiological HFOs in the NSOZ on the basis of HFO properties. To avoid introducing skew or bias in the machine learning algorithm a separate algorithm should be developed for discrete brain regions such as the hippocampus and amygdala and the training data should consist only of the HFO properties. A training set consisting of 30-50% of the patients should be defined, and the remaining test set utilized to test both the utility of defining </w:t>
      </w:r>
      <w:proofErr w:type="spellStart"/>
      <w:r w:rsidR="00927669">
        <w:t>pHFOs</w:t>
      </w:r>
      <w:proofErr w:type="spellEnd"/>
      <w:r w:rsidR="00927669">
        <w:t xml:space="preserve"> with the machine learning algorithm, and changes in the ROC curve on a per electrode basis for the </w:t>
      </w:r>
      <w:proofErr w:type="spellStart"/>
      <w:r w:rsidR="00927669">
        <w:t>pHFO</w:t>
      </w:r>
      <w:proofErr w:type="spellEnd"/>
      <w:r w:rsidR="00927669">
        <w:t xml:space="preserve"> groups. </w:t>
      </w:r>
    </w:p>
    <w:p w:rsidR="00927669" w:rsidRDefault="00927669"/>
    <w:p w:rsidR="00927669" w:rsidRDefault="00927669">
      <w:r>
        <w:t xml:space="preserve">Note: To calculate the ROC curves you will need to know the HFO rate per electrode. This can be derived per block how many HFO events of each class occurred per the length of the block. If an individual patient has multiple blocks you will need to take the average. Also note that electrodes with no HFO events are stored in the Electrodes database and will need to be included in the ROC curve. </w:t>
      </w:r>
    </w:p>
    <w:p w:rsidR="00927669" w:rsidRDefault="00927669"/>
    <w:p w:rsidR="00927669" w:rsidRDefault="00927669">
      <w:r>
        <w:t>Summary:</w:t>
      </w:r>
      <w:r w:rsidR="00816964">
        <w:t xml:space="preserve"> Demonstrating that HFO properties can better delineate </w:t>
      </w:r>
      <w:proofErr w:type="spellStart"/>
      <w:r w:rsidR="00816964">
        <w:t>pHFO</w:t>
      </w:r>
      <w:proofErr w:type="spellEnd"/>
      <w:r w:rsidR="00816964">
        <w:t xml:space="preserve"> types that are found more often in the SOZ will be a major finding within the research community. </w:t>
      </w:r>
    </w:p>
    <w:p w:rsidR="00CE1E2E" w:rsidRDefault="00CE1E2E"/>
    <w:sectPr w:rsidR="00CE1E2E" w:rsidSect="001D5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2E"/>
    <w:rsid w:val="001D5569"/>
    <w:rsid w:val="0031293E"/>
    <w:rsid w:val="00816964"/>
    <w:rsid w:val="00855354"/>
    <w:rsid w:val="008C1DF3"/>
    <w:rsid w:val="00927669"/>
    <w:rsid w:val="00AA32D0"/>
    <w:rsid w:val="00CE1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46B4C9"/>
  <w15:chartTrackingRefBased/>
  <w15:docId w15:val="{39FC752F-0B19-2D40-830C-05A55455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Shennan Weiss</dc:creator>
  <cp:keywords/>
  <dc:description/>
  <cp:lastModifiedBy>Shennan Weiss</cp:lastModifiedBy>
  <cp:revision>1</cp:revision>
  <dcterms:created xsi:type="dcterms:W3CDTF">2019-08-04T21:00:00Z</dcterms:created>
  <dcterms:modified xsi:type="dcterms:W3CDTF">2019-08-04T21:24:00Z</dcterms:modified>
</cp:coreProperties>
</file>