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50E" w:rsidRPr="001D6A98" w:rsidRDefault="0014170C" w:rsidP="003F220D">
      <w:pPr>
        <w:spacing w:after="2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u</w:t>
      </w:r>
      <w:bookmarkStart w:id="0" w:name="_GoBack"/>
      <w:bookmarkEnd w:id="0"/>
      <w:r w:rsidR="00B930A7" w:rsidRPr="001D6A98">
        <w:rPr>
          <w:b/>
          <w:sz w:val="24"/>
          <w:szCs w:val="24"/>
        </w:rPr>
        <w:t>Zadán</w:t>
      </w:r>
      <w:r w:rsidR="0026687F">
        <w:rPr>
          <w:b/>
          <w:sz w:val="24"/>
          <w:szCs w:val="24"/>
        </w:rPr>
        <w:t>í</w:t>
      </w:r>
    </w:p>
    <w:p w:rsidR="006B150E" w:rsidRPr="001D6A98" w:rsidRDefault="006B150E" w:rsidP="003F220D">
      <w:pPr>
        <w:spacing w:after="240"/>
        <w:jc w:val="both"/>
        <w:rPr>
          <w:sz w:val="24"/>
          <w:szCs w:val="24"/>
        </w:rPr>
      </w:pPr>
      <w:r w:rsidRPr="001D6A98">
        <w:rPr>
          <w:sz w:val="24"/>
          <w:szCs w:val="24"/>
        </w:rPr>
        <w:t>Změřte délku, výšku, šířku učebny. Určete hmotnost vzduchu v učebně.</w:t>
      </w:r>
    </w:p>
    <w:p w:rsidR="0074390F" w:rsidRPr="001D6A98" w:rsidRDefault="0074390F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sz w:val="24"/>
          <w:szCs w:val="24"/>
        </w:rPr>
        <w:t>Určete tloušťku listu ve vaší učebnici.</w:t>
      </w:r>
    </w:p>
    <w:p w:rsidR="002C71D5" w:rsidRPr="001D6A98" w:rsidRDefault="005D3161" w:rsidP="003F220D">
      <w:p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32EB2">
        <w:rPr>
          <w:sz w:val="24"/>
          <w:szCs w:val="24"/>
        </w:rPr>
        <w:t>Změřte vnější, vnitřní průměr izolepy a válečku, změřte hloubku prolisu u válečku.</w:t>
      </w:r>
    </w:p>
    <w:p w:rsidR="002C71D5" w:rsidRPr="001D6A98" w:rsidRDefault="002C71D5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b/>
          <w:sz w:val="24"/>
          <w:szCs w:val="24"/>
        </w:rPr>
        <w:t>Teoretický úvod</w:t>
      </w:r>
    </w:p>
    <w:p w:rsidR="00026525" w:rsidRPr="001D6A98" w:rsidRDefault="00072ADE" w:rsidP="003F220D">
      <w:pPr>
        <w:spacing w:after="240"/>
        <w:jc w:val="both"/>
        <w:rPr>
          <w:sz w:val="24"/>
          <w:szCs w:val="24"/>
        </w:rPr>
      </w:pPr>
      <w:r w:rsidRPr="001D6A98">
        <w:rPr>
          <w:sz w:val="24"/>
          <w:szCs w:val="24"/>
        </w:rPr>
        <w:t xml:space="preserve">Hmotnost vzduchu se spočítá pomocí </w:t>
      </w:r>
      <w:r w:rsidR="00FE302D">
        <w:rPr>
          <w:sz w:val="24"/>
          <w:szCs w:val="24"/>
        </w:rPr>
        <w:t>objemu a hustoty</w:t>
      </w:r>
      <w:r w:rsidR="00AE447A">
        <w:rPr>
          <w:sz w:val="24"/>
          <w:szCs w:val="24"/>
        </w:rPr>
        <w:t>.</w:t>
      </w:r>
      <w:r w:rsidR="00FE302D">
        <w:rPr>
          <w:sz w:val="24"/>
          <w:szCs w:val="24"/>
        </w:rPr>
        <w:t xml:space="preserve"> </w:t>
      </w:r>
    </w:p>
    <w:p w:rsidR="00072ADE" w:rsidRPr="001D6A98" w:rsidRDefault="00072ADE" w:rsidP="003F220D">
      <w:pPr>
        <w:spacing w:after="240"/>
        <w:jc w:val="both"/>
        <w:rPr>
          <w:sz w:val="24"/>
          <w:szCs w:val="24"/>
        </w:rPr>
      </w:pPr>
      <w:r w:rsidRPr="001D6A98">
        <w:rPr>
          <w:sz w:val="24"/>
          <w:szCs w:val="24"/>
        </w:rPr>
        <w:t>Tloušťka jednoho listu se spočítá</w:t>
      </w:r>
      <w:r w:rsidR="00117001" w:rsidRPr="001D6A98">
        <w:rPr>
          <w:sz w:val="24"/>
          <w:szCs w:val="24"/>
        </w:rPr>
        <w:t xml:space="preserve"> přes trojčlenku a závisí na průměrné hodnotě všech měření a na naměřené hodnotě.</w:t>
      </w:r>
    </w:p>
    <w:p w:rsidR="006B150E" w:rsidRPr="001D6A98" w:rsidRDefault="00117001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b/>
          <w:sz w:val="24"/>
          <w:szCs w:val="24"/>
        </w:rPr>
        <w:t>Vztahy</w:t>
      </w:r>
    </w:p>
    <w:p w:rsidR="00117001" w:rsidRPr="001D6A98" w:rsidRDefault="006B150E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sz w:val="24"/>
          <w:szCs w:val="24"/>
        </w:rPr>
        <w:t>Hmotnost vzduchu spočítáme pomocí vztahu</w:t>
      </w:r>
      <w:r w:rsidR="00AE447A">
        <w:rPr>
          <w:sz w:val="24"/>
          <w:szCs w:val="24"/>
        </w:rPr>
        <w:t>.</w:t>
      </w:r>
      <w:r w:rsidR="00117001" w:rsidRPr="001D6A98">
        <w:rPr>
          <w:b/>
          <w:sz w:val="24"/>
          <w:szCs w:val="24"/>
        </w:rPr>
        <w:t xml:space="preserve"> </w:t>
      </w:r>
    </w:p>
    <w:p w:rsidR="00117001" w:rsidRPr="001D6A98" w:rsidRDefault="00B930A7" w:rsidP="003F220D">
      <w:pPr>
        <w:spacing w:after="24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m=V∙ρ</m:t>
          </m:r>
        </m:oMath>
      </m:oMathPara>
    </w:p>
    <w:p w:rsidR="00B930A7" w:rsidRPr="001D6A98" w:rsidRDefault="006B150E" w:rsidP="003F220D">
      <w:pPr>
        <w:spacing w:after="240"/>
        <w:jc w:val="both"/>
        <w:rPr>
          <w:rFonts w:eastAsiaTheme="minorEastAsia"/>
          <w:sz w:val="24"/>
          <w:szCs w:val="24"/>
        </w:rPr>
      </w:pPr>
      <w:r w:rsidRPr="001D6A98">
        <w:rPr>
          <w:i/>
          <w:sz w:val="24"/>
          <w:szCs w:val="24"/>
        </w:rPr>
        <w:t>m</w:t>
      </w:r>
      <w:r w:rsidRPr="001D6A98">
        <w:rPr>
          <w:sz w:val="24"/>
          <w:szCs w:val="24"/>
        </w:rPr>
        <w:t xml:space="preserve"> je hmotnost vzduchu </w:t>
      </w:r>
      <w:r w:rsidRPr="001D6A98">
        <w:rPr>
          <w:i/>
          <w:sz w:val="24"/>
          <w:szCs w:val="24"/>
        </w:rPr>
        <w:t>V </w:t>
      </w:r>
      <w:r w:rsidRPr="001D6A98">
        <w:rPr>
          <w:sz w:val="24"/>
          <w:szCs w:val="24"/>
        </w:rPr>
        <w:t xml:space="preserve">je objem tělesa </w:t>
      </w:r>
      <w:r w:rsidRPr="001D6A98">
        <w:rPr>
          <w:rFonts w:eastAsiaTheme="minorEastAsia"/>
          <w:sz w:val="24"/>
          <w:szCs w:val="24"/>
        </w:rPr>
        <w:t xml:space="preserve">a </w:t>
      </w:r>
      <m:oMath>
        <m:r>
          <w:rPr>
            <w:rFonts w:ascii="Cambria Math" w:hAnsi="Cambria Math"/>
            <w:sz w:val="24"/>
            <w:szCs w:val="24"/>
          </w:rPr>
          <m:t>ρ</m:t>
        </m:r>
      </m:oMath>
      <w:r w:rsidRPr="001D6A98">
        <w:rPr>
          <w:rFonts w:eastAsiaTheme="minorEastAsia"/>
          <w:sz w:val="24"/>
          <w:szCs w:val="24"/>
        </w:rPr>
        <w:t xml:space="preserve"> je hustota vzduchu.</w:t>
      </w:r>
    </w:p>
    <w:p w:rsidR="006B150E" w:rsidRPr="001D6A98" w:rsidRDefault="006D3604" w:rsidP="003F220D">
      <w:pPr>
        <w:spacing w:after="240"/>
        <w:jc w:val="both"/>
        <w:rPr>
          <w:rFonts w:eastAsiaTheme="minorEastAsia"/>
          <w:b/>
          <w:sz w:val="24"/>
          <w:szCs w:val="24"/>
        </w:rPr>
      </w:pPr>
      <w:r w:rsidRPr="001D6A98">
        <w:rPr>
          <w:rFonts w:eastAsiaTheme="minorEastAsia"/>
          <w:b/>
          <w:sz w:val="24"/>
          <w:szCs w:val="24"/>
        </w:rPr>
        <w:t xml:space="preserve">Pomůcky </w:t>
      </w:r>
    </w:p>
    <w:p w:rsidR="006D3604" w:rsidRPr="001D6A98" w:rsidRDefault="0008564C" w:rsidP="003F220D">
      <w:pPr>
        <w:spacing w:after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Mikrometr s</w:t>
      </w:r>
      <w:r w:rsidR="006D3604" w:rsidRPr="001D6A98">
        <w:rPr>
          <w:rFonts w:eastAsiaTheme="minorEastAsia"/>
          <w:sz w:val="24"/>
          <w:szCs w:val="24"/>
        </w:rPr>
        <w:t xml:space="preserve"> absolutní </w:t>
      </w:r>
      <w:r w:rsidR="00B925A4" w:rsidRPr="001D6A98">
        <w:rPr>
          <w:rFonts w:eastAsiaTheme="minorEastAsia"/>
          <w:sz w:val="24"/>
          <w:szCs w:val="24"/>
        </w:rPr>
        <w:t>chybou 0,</w:t>
      </w:r>
      <w:r w:rsidR="006D3604" w:rsidRPr="001D6A98">
        <w:rPr>
          <w:rFonts w:eastAsiaTheme="minorEastAsia"/>
          <w:sz w:val="24"/>
          <w:szCs w:val="24"/>
        </w:rPr>
        <w:t>001</w:t>
      </w:r>
      <w:r w:rsidR="00B925A4" w:rsidRPr="001D6A98">
        <w:rPr>
          <w:rFonts w:eastAsiaTheme="minorEastAsia"/>
          <w:sz w:val="24"/>
          <w:szCs w:val="24"/>
        </w:rPr>
        <w:t xml:space="preserve"> </w:t>
      </w:r>
      <w:r w:rsidR="006D3604" w:rsidRPr="001D6A98">
        <w:rPr>
          <w:rFonts w:eastAsiaTheme="minorEastAsia"/>
          <w:sz w:val="24"/>
          <w:szCs w:val="24"/>
        </w:rPr>
        <w:t>mm</w:t>
      </w:r>
      <w:r w:rsidR="00B925A4" w:rsidRPr="001D6A98">
        <w:rPr>
          <w:rFonts w:eastAsiaTheme="minorEastAsia"/>
          <w:sz w:val="24"/>
          <w:szCs w:val="24"/>
        </w:rPr>
        <w:t xml:space="preserve">, šuplera s absolutní chybou 0,02 mm, délkové měřidlo </w:t>
      </w:r>
      <w:r>
        <w:rPr>
          <w:rFonts w:eastAsiaTheme="minorEastAsia"/>
          <w:sz w:val="24"/>
          <w:szCs w:val="24"/>
        </w:rPr>
        <w:t>s relativní chybou 0,5%</w:t>
      </w:r>
      <w:r w:rsidR="00EB4CE1" w:rsidRPr="001D6A98">
        <w:rPr>
          <w:rFonts w:eastAsiaTheme="minorEastAsia"/>
          <w:sz w:val="24"/>
          <w:szCs w:val="24"/>
        </w:rPr>
        <w:t>.</w:t>
      </w:r>
      <w:r w:rsidR="00B1511C" w:rsidRPr="001D6A98">
        <w:rPr>
          <w:rFonts w:eastAsiaTheme="minorEastAsia"/>
          <w:sz w:val="24"/>
          <w:szCs w:val="24"/>
        </w:rPr>
        <w:t xml:space="preserve"> Matematicko-fyzikální tabulky.</w:t>
      </w:r>
    </w:p>
    <w:p w:rsidR="00EB4CE1" w:rsidRPr="001D6A98" w:rsidRDefault="00EB4CE1" w:rsidP="003F220D">
      <w:pPr>
        <w:spacing w:after="240"/>
        <w:jc w:val="both"/>
        <w:rPr>
          <w:rFonts w:eastAsiaTheme="minorEastAsia"/>
          <w:b/>
          <w:sz w:val="24"/>
          <w:szCs w:val="24"/>
        </w:rPr>
      </w:pPr>
      <w:r w:rsidRPr="001D6A98">
        <w:rPr>
          <w:rFonts w:eastAsiaTheme="minorEastAsia"/>
          <w:b/>
          <w:sz w:val="24"/>
          <w:szCs w:val="24"/>
        </w:rPr>
        <w:t>Podmínky měření</w:t>
      </w:r>
    </w:p>
    <w:p w:rsidR="00EB4CE1" w:rsidRPr="000E7F45" w:rsidRDefault="00EB4CE1" w:rsidP="003F220D">
      <w:pPr>
        <w:spacing w:after="240"/>
        <w:jc w:val="both"/>
        <w:rPr>
          <w:rFonts w:eastAsiaTheme="minorEastAsia"/>
          <w:sz w:val="24"/>
          <w:szCs w:val="24"/>
        </w:rPr>
      </w:pPr>
      <w:r w:rsidRPr="001D6A98">
        <w:rPr>
          <w:rFonts w:eastAsiaTheme="minorEastAsia"/>
          <w:sz w:val="24"/>
          <w:szCs w:val="24"/>
        </w:rPr>
        <w:t xml:space="preserve">Teplota vzduchu v učebně byla 23 </w:t>
      </w:r>
      <w:r w:rsidRPr="001D6A98">
        <w:rPr>
          <w:rFonts w:eastAsiaTheme="minorEastAsia"/>
          <w:sz w:val="24"/>
          <w:szCs w:val="24"/>
        </w:rPr>
        <w:sym w:font="Symbol" w:char="F0B0"/>
      </w:r>
      <w:r w:rsidRPr="001D6A98">
        <w:rPr>
          <w:rFonts w:eastAsiaTheme="minorEastAsia"/>
          <w:sz w:val="24"/>
          <w:szCs w:val="24"/>
        </w:rPr>
        <w:t>C.</w:t>
      </w:r>
      <w:r w:rsidR="000E7F45">
        <w:rPr>
          <w:rFonts w:eastAsiaTheme="minorEastAsia"/>
          <w:sz w:val="24"/>
          <w:szCs w:val="24"/>
        </w:rPr>
        <w:t xml:space="preserve"> Hustota pro naší teplotu byla 1,19 kg </w:t>
      </w:r>
      <w:r w:rsidR="000E7F45">
        <w:rPr>
          <w:rFonts w:eastAsiaTheme="minorEastAsia"/>
          <w:sz w:val="24"/>
          <w:szCs w:val="24"/>
        </w:rPr>
        <w:sym w:font="Symbol" w:char="F0D7"/>
      </w:r>
      <w:r w:rsidR="000E7F45">
        <w:rPr>
          <w:rFonts w:eastAsiaTheme="minorEastAsia"/>
          <w:sz w:val="24"/>
          <w:szCs w:val="24"/>
        </w:rPr>
        <w:t xml:space="preserve"> m</w:t>
      </w:r>
      <w:r w:rsidR="000E7F45">
        <w:rPr>
          <w:rFonts w:eastAsiaTheme="minorEastAsia"/>
          <w:sz w:val="24"/>
          <w:szCs w:val="24"/>
          <w:vertAlign w:val="superscript"/>
        </w:rPr>
        <w:sym w:font="Symbol" w:char="F02D"/>
      </w:r>
      <w:r w:rsidR="000E7F45">
        <w:rPr>
          <w:rFonts w:eastAsiaTheme="minorEastAsia"/>
          <w:sz w:val="24"/>
          <w:szCs w:val="24"/>
          <w:vertAlign w:val="superscript"/>
        </w:rPr>
        <w:t>3</w:t>
      </w:r>
      <w:r w:rsidR="000E7F45">
        <w:rPr>
          <w:rFonts w:eastAsiaTheme="minorEastAsia"/>
          <w:sz w:val="24"/>
          <w:szCs w:val="24"/>
        </w:rPr>
        <w:t>.</w:t>
      </w:r>
      <w:r w:rsidR="000E7F45">
        <w:rPr>
          <w:rFonts w:eastAsiaTheme="minorEastAsia"/>
          <w:sz w:val="24"/>
          <w:szCs w:val="24"/>
          <w:vertAlign w:val="superscript"/>
        </w:rPr>
        <w:t xml:space="preserve"> </w:t>
      </w:r>
      <w:r w:rsidR="000E7F45">
        <w:rPr>
          <w:rFonts w:eastAsiaTheme="minorEastAsia"/>
          <w:sz w:val="24"/>
          <w:szCs w:val="24"/>
        </w:rPr>
        <w:sym w:font="Symbol" w:char="F05B"/>
      </w:r>
      <w:r w:rsidR="000E7F45">
        <w:rPr>
          <w:rFonts w:eastAsiaTheme="minorEastAsia"/>
          <w:sz w:val="24"/>
          <w:szCs w:val="24"/>
        </w:rPr>
        <w:t>1</w:t>
      </w:r>
      <w:r w:rsidR="000E7F45">
        <w:rPr>
          <w:rFonts w:eastAsiaTheme="minorEastAsia"/>
          <w:sz w:val="24"/>
          <w:szCs w:val="24"/>
        </w:rPr>
        <w:sym w:font="Symbol" w:char="F05D"/>
      </w:r>
      <w:r w:rsidR="000E7F45">
        <w:rPr>
          <w:rFonts w:eastAsiaTheme="minorEastAsia"/>
          <w:sz w:val="24"/>
          <w:szCs w:val="24"/>
        </w:rPr>
        <w:t xml:space="preserve"> </w:t>
      </w:r>
    </w:p>
    <w:p w:rsidR="00EB4CE1" w:rsidRPr="001D6A98" w:rsidRDefault="00EB4CE1" w:rsidP="003F220D">
      <w:pPr>
        <w:spacing w:after="240"/>
        <w:jc w:val="both"/>
        <w:rPr>
          <w:b/>
          <w:sz w:val="24"/>
          <w:szCs w:val="24"/>
        </w:rPr>
      </w:pPr>
      <w:r w:rsidRPr="001D6A98">
        <w:rPr>
          <w:b/>
          <w:sz w:val="24"/>
          <w:szCs w:val="24"/>
        </w:rPr>
        <w:t>Postup měření</w:t>
      </w:r>
    </w:p>
    <w:p w:rsidR="00946A12" w:rsidRPr="001D6A98" w:rsidRDefault="00EB4CE1" w:rsidP="003F220D">
      <w:pPr>
        <w:spacing w:after="240"/>
        <w:jc w:val="both"/>
        <w:rPr>
          <w:sz w:val="24"/>
          <w:szCs w:val="24"/>
        </w:rPr>
      </w:pPr>
      <w:r w:rsidRPr="001D6A98">
        <w:rPr>
          <w:sz w:val="24"/>
          <w:szCs w:val="24"/>
        </w:rPr>
        <w:t xml:space="preserve">Měření bylo provedeno ve dvojici. Nejprve jsme pětkrát změřili délku učebny, poté jsme pětkrát změřili šířku učebny a poté jsme měřili výšku učebny (u všech těchto měření jsme museli dávat pozor, abychom neměli nic před délkovém </w:t>
      </w:r>
      <w:r w:rsidR="00B1511C" w:rsidRPr="001D6A98">
        <w:rPr>
          <w:sz w:val="24"/>
          <w:szCs w:val="24"/>
        </w:rPr>
        <w:t xml:space="preserve">měřidlem a abychom měli konec délkového měřidla přiložený k zemi/stěně). Poté jsme se přesunuli k izolepě a válečku, u kterých jsme měřili vnitřní a vnější průměry a u válečku ještě hloubku prolisu. Nakonec jsme měřili dvacet listů v učebnici češtiny. </w:t>
      </w:r>
    </w:p>
    <w:p w:rsidR="00C95FEB" w:rsidRDefault="00C95FEB" w:rsidP="003F220D">
      <w:pPr>
        <w:spacing w:after="240"/>
        <w:jc w:val="both"/>
        <w:rPr>
          <w:sz w:val="24"/>
          <w:szCs w:val="24"/>
        </w:rPr>
      </w:pPr>
    </w:p>
    <w:p w:rsidR="00D42A1B" w:rsidRDefault="00D42A1B" w:rsidP="003F220D">
      <w:pPr>
        <w:spacing w:after="240"/>
        <w:jc w:val="both"/>
        <w:rPr>
          <w:b/>
          <w:sz w:val="24"/>
          <w:szCs w:val="24"/>
        </w:rPr>
      </w:pPr>
    </w:p>
    <w:p w:rsidR="00D42A1B" w:rsidRDefault="00D42A1B" w:rsidP="003F220D">
      <w:pPr>
        <w:spacing w:after="240"/>
        <w:jc w:val="both"/>
        <w:rPr>
          <w:b/>
          <w:sz w:val="24"/>
          <w:szCs w:val="24"/>
        </w:rPr>
      </w:pPr>
    </w:p>
    <w:p w:rsidR="00D42A1B" w:rsidRDefault="00D42A1B" w:rsidP="003F220D">
      <w:pPr>
        <w:spacing w:after="240"/>
        <w:jc w:val="both"/>
        <w:rPr>
          <w:b/>
          <w:sz w:val="24"/>
          <w:szCs w:val="24"/>
        </w:rPr>
      </w:pPr>
    </w:p>
    <w:p w:rsidR="00A025FF" w:rsidRDefault="00A025FF" w:rsidP="003F220D">
      <w:pPr>
        <w:spacing w:after="240"/>
        <w:jc w:val="both"/>
        <w:rPr>
          <w:b/>
          <w:sz w:val="24"/>
          <w:szCs w:val="24"/>
        </w:rPr>
      </w:pPr>
      <w:r w:rsidRPr="00A025FF">
        <w:rPr>
          <w:b/>
          <w:sz w:val="24"/>
          <w:szCs w:val="24"/>
        </w:rPr>
        <w:lastRenderedPageBreak/>
        <w:t>Naměřené a vypočítané hodnoty</w:t>
      </w:r>
    </w:p>
    <w:p w:rsidR="00B72052" w:rsidRPr="00B72052" w:rsidRDefault="00B72052" w:rsidP="003F220D">
      <w:pPr>
        <w:spacing w:after="240"/>
        <w:jc w:val="both"/>
        <w:rPr>
          <w:b/>
          <w:sz w:val="24"/>
          <w:szCs w:val="24"/>
        </w:rPr>
      </w:pPr>
    </w:p>
    <w:tbl>
      <w:tblPr>
        <w:tblpPr w:leftFromText="141" w:rightFromText="141" w:vertAnchor="text" w:horzAnchor="margin" w:tblpXSpec="center" w:tblpY="341"/>
        <w:tblW w:w="7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805"/>
        <w:gridCol w:w="960"/>
        <w:gridCol w:w="960"/>
        <w:gridCol w:w="960"/>
        <w:gridCol w:w="960"/>
        <w:gridCol w:w="960"/>
      </w:tblGrid>
      <w:tr w:rsidR="00D42A1B" w:rsidRPr="00D42A1B" w:rsidTr="00D42A1B">
        <w:trPr>
          <w:trHeight w:val="28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učebna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Délka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Šířka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Výška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absolutní chyby</w:t>
            </w:r>
          </w:p>
        </w:tc>
      </w:tr>
      <w:tr w:rsidR="007E63DD" w:rsidRPr="00D42A1B" w:rsidTr="00D42A1B">
        <w:trPr>
          <w:trHeight w:val="288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F6674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827800" w:rsidP="00DF6674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Style w:val="Siln"/>
                            <w:rFonts w:ascii="Cambria Math" w:hAnsi="Cambria Math"/>
                            <w:b w:val="0"/>
                            <w:bCs w:val="0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Style w:val="Siln"/>
                            <w:rFonts w:ascii="Cambria Math" w:hAnsi="Cambria Math"/>
                            <w:shd w:val="clear" w:color="auto" w:fill="FFFFFF"/>
                          </w:rPr>
                          <m:t>∆l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827800" w:rsidP="00DF6674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cs-CZ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cs-CZ"/>
                          </w:rPr>
                          <m:t>∆w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827800" w:rsidP="00DF6674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cs-CZ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cs-CZ"/>
                          </w:rPr>
                          <m:t>∆h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</m:t>
                    </m:r>
                  </m:den>
                </m:f>
              </m:oMath>
            </m:oMathPara>
          </w:p>
        </w:tc>
      </w:tr>
      <w:tr w:rsidR="007E63DD" w:rsidRPr="00D42A1B" w:rsidTr="00D42A1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11,92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6,84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3,18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</w:tr>
      <w:tr w:rsidR="007E63DD" w:rsidRPr="00D42A1B" w:rsidTr="00D42A1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11,93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6,83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3,46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0,28</w:t>
            </w:r>
          </w:p>
        </w:tc>
      </w:tr>
      <w:tr w:rsidR="007E63DD" w:rsidRPr="00D42A1B" w:rsidTr="00D42A1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11,93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6,62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3,19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7E63DD" w:rsidRPr="00D42A1B" w:rsidTr="00D42A1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11,90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6,26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2,90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0,28</w:t>
            </w:r>
          </w:p>
        </w:tc>
      </w:tr>
      <w:tr w:rsidR="007E63DD" w:rsidRPr="00D42A1B" w:rsidTr="00D42A1B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11,91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6,84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3,19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7E63DD" w:rsidRPr="00D42A1B" w:rsidTr="006268F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průměr</w:t>
            </w:r>
          </w:p>
        </w:tc>
        <w:tc>
          <w:tcPr>
            <w:tcW w:w="805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11,92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6,68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3,18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0,19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0,12</w:t>
            </w:r>
          </w:p>
        </w:tc>
      </w:tr>
      <w:tr w:rsidR="007E63DD" w:rsidRPr="00D42A1B" w:rsidTr="006268F5">
        <w:trPr>
          <w:trHeight w:val="288"/>
        </w:trPr>
        <w:tc>
          <w:tcPr>
            <w:tcW w:w="15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chyba měřidla</w:t>
            </w:r>
          </w:p>
        </w:tc>
        <w:tc>
          <w:tcPr>
            <w:tcW w:w="8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0,06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0,03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7E63DD" w:rsidRPr="00D42A1B" w:rsidTr="006268F5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relativní</w:t>
            </w: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chyba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1%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3%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4%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2A1B" w:rsidRPr="00D42A1B" w:rsidRDefault="00D42A1B" w:rsidP="00D4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D42A1B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</w:tbl>
    <w:p w:rsidR="00A025FF" w:rsidRDefault="005F2E38" w:rsidP="00A025FF">
      <w:pPr>
        <w:spacing w:after="240"/>
        <w:ind w:left="1276"/>
        <w:jc w:val="both"/>
        <w:rPr>
          <w:i/>
          <w:sz w:val="24"/>
          <w:szCs w:val="24"/>
        </w:rPr>
      </w:pPr>
      <w:r>
        <w:rPr>
          <w:sz w:val="24"/>
          <w:szCs w:val="24"/>
        </w:rPr>
        <w:t>T</w:t>
      </w:r>
      <w:r w:rsidR="00A025FF">
        <w:rPr>
          <w:sz w:val="24"/>
          <w:szCs w:val="24"/>
        </w:rPr>
        <w:t xml:space="preserve">abulka 1 </w:t>
      </w:r>
      <w:r w:rsidR="00A025FF">
        <w:rPr>
          <w:i/>
          <w:sz w:val="24"/>
          <w:szCs w:val="24"/>
        </w:rPr>
        <w:t>Naměřené hodnoty a ab</w:t>
      </w:r>
      <w:r w:rsidR="00D42A1B">
        <w:rPr>
          <w:i/>
          <w:sz w:val="24"/>
          <w:szCs w:val="24"/>
        </w:rPr>
        <w:t>solutní a relativní chyby</w:t>
      </w:r>
      <w:r w:rsidR="00C878AE">
        <w:rPr>
          <w:i/>
          <w:sz w:val="24"/>
          <w:szCs w:val="24"/>
        </w:rPr>
        <w:t xml:space="preserve"> učebny</w:t>
      </w:r>
    </w:p>
    <w:p w:rsidR="00D42A1B" w:rsidRDefault="00D42A1B" w:rsidP="00A025FF">
      <w:pPr>
        <w:spacing w:after="240"/>
        <w:ind w:left="1276"/>
        <w:jc w:val="both"/>
        <w:rPr>
          <w:i/>
          <w:sz w:val="24"/>
          <w:szCs w:val="24"/>
        </w:rPr>
      </w:pPr>
    </w:p>
    <w:p w:rsidR="001D6A98" w:rsidRDefault="00A025FF" w:rsidP="00A025FF">
      <w:p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D6A98" w:rsidRDefault="001D6A98" w:rsidP="003F220D">
      <w:pPr>
        <w:spacing w:after="240"/>
        <w:jc w:val="both"/>
        <w:rPr>
          <w:sz w:val="24"/>
          <w:szCs w:val="24"/>
        </w:rPr>
      </w:pPr>
    </w:p>
    <w:p w:rsidR="001D6A98" w:rsidRDefault="001D6A98" w:rsidP="003F220D">
      <w:pPr>
        <w:spacing w:after="240"/>
        <w:jc w:val="both"/>
        <w:rPr>
          <w:sz w:val="24"/>
          <w:szCs w:val="24"/>
        </w:rPr>
      </w:pPr>
    </w:p>
    <w:p w:rsidR="001D6A98" w:rsidRDefault="001D6A98" w:rsidP="003F220D">
      <w:pPr>
        <w:spacing w:after="240"/>
        <w:jc w:val="both"/>
        <w:rPr>
          <w:sz w:val="24"/>
          <w:szCs w:val="24"/>
        </w:rPr>
      </w:pPr>
    </w:p>
    <w:p w:rsidR="00D42A1B" w:rsidRDefault="00D42A1B" w:rsidP="003F220D">
      <w:pPr>
        <w:spacing w:after="240"/>
        <w:jc w:val="both"/>
        <w:rPr>
          <w:sz w:val="24"/>
          <w:szCs w:val="24"/>
        </w:rPr>
      </w:pPr>
    </w:p>
    <w:p w:rsidR="00C878AE" w:rsidRDefault="00771DCE" w:rsidP="00CA0CE7">
      <w:pPr>
        <w:spacing w:after="2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Hmotnost vzduchu v učebně (zaokrouhlený výsledek)</w:t>
      </w:r>
    </w:p>
    <w:p w:rsidR="00693EE2" w:rsidRPr="00693EE2" w:rsidRDefault="00693EE2" w:rsidP="000E7F45">
      <w:pPr>
        <w:spacing w:after="240"/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a∙b∙c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11,92∙6,68∙3,18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=253,21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:rsidR="00B72052" w:rsidRDefault="00690210" w:rsidP="00B72052">
      <w:pPr>
        <w:spacing w:after="240"/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m=V∙ρ=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253,21 ±20,26 ∙ 1,19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≐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301,32 kg±</m:t>
        </m:r>
        <m:r>
          <w:rPr>
            <w:rFonts w:ascii="Cambria Math" w:eastAsiaTheme="minorEastAsia" w:hAnsi="Cambria Math"/>
            <w:sz w:val="24"/>
            <w:szCs w:val="24"/>
          </w:rPr>
          <m:t xml:space="preserve">20,26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kg</m:t>
        </m:r>
      </m:oMath>
      <w:r w:rsidR="00DA0B3F">
        <w:rPr>
          <w:rFonts w:eastAsiaTheme="minorEastAsia"/>
          <w:sz w:val="24"/>
          <w:szCs w:val="24"/>
        </w:rPr>
        <w:t xml:space="preserve"> </w:t>
      </w:r>
      <w:r w:rsidR="00FE302D">
        <w:rPr>
          <w:rFonts w:eastAsiaTheme="minorEastAsia"/>
          <w:sz w:val="24"/>
          <w:szCs w:val="24"/>
        </w:rPr>
        <w:t xml:space="preserve"> </w:t>
      </w:r>
    </w:p>
    <w:p w:rsidR="00B72052" w:rsidRDefault="00B72052" w:rsidP="00B72052">
      <w:pPr>
        <w:spacing w:after="240"/>
        <w:rPr>
          <w:rFonts w:eastAsiaTheme="minorEastAsia"/>
          <w:sz w:val="24"/>
          <w:szCs w:val="24"/>
        </w:rPr>
      </w:pPr>
    </w:p>
    <w:tbl>
      <w:tblPr>
        <w:tblpPr w:leftFromText="141" w:rightFromText="141" w:vertAnchor="text" w:horzAnchor="margin" w:tblpXSpec="center" w:tblpY="313"/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845"/>
        <w:gridCol w:w="960"/>
        <w:gridCol w:w="960"/>
        <w:gridCol w:w="960"/>
        <w:gridCol w:w="960"/>
        <w:gridCol w:w="960"/>
      </w:tblGrid>
      <w:tr w:rsidR="00C878AE" w:rsidRPr="00C878AE" w:rsidTr="00DF6674">
        <w:trPr>
          <w:trHeight w:val="28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Váleček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vnější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vnitřní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hloubka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absolutní chyby</w:t>
            </w:r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8AE" w:rsidRPr="00C878AE" w:rsidRDefault="00C878AE" w:rsidP="00C878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Style w:val="Siln"/>
                            <w:rFonts w:ascii="Cambria Math" w:hAnsi="Cambria Math"/>
                            <w:b w:val="0"/>
                            <w:bCs w:val="0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Style w:val="Siln"/>
                            <w:rFonts w:ascii="Cambria Math" w:hAnsi="Cambria Math"/>
                            <w:shd w:val="clear" w:color="auto" w:fill="FFFFFF"/>
                          </w:rPr>
                          <m:t>∆l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Style w:val="Siln"/>
                            <w:rFonts w:ascii="Cambria Math" w:hAnsi="Cambria Math"/>
                            <w:b w:val="0"/>
                            <w:bCs w:val="0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Style w:val="Siln"/>
                            <w:rFonts w:ascii="Cambria Math" w:hAnsi="Cambria Math"/>
                            <w:shd w:val="clear" w:color="auto" w:fill="FFFFFF"/>
                          </w:rPr>
                          <m:t>∆l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827800" w:rsidP="00DF667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Style w:val="Siln"/>
                            <w:rFonts w:ascii="Cambria Math" w:hAnsi="Cambria Math"/>
                            <w:b w:val="0"/>
                            <w:bCs w:val="0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Style w:val="Siln"/>
                            <w:rFonts w:ascii="Cambria Math" w:hAnsi="Cambria Math"/>
                            <w:shd w:val="clear" w:color="auto" w:fill="FFFFFF"/>
                          </w:rPr>
                          <m:t>∆l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27,99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22,97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0,04</w:t>
            </w:r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27,97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22,74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2,40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0,06</w:t>
            </w:r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27,96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22,81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2,57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0,11</w:t>
            </w:r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27,95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22,74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2,38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0,08</w:t>
            </w:r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27,96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22,75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2,43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0,03</w:t>
            </w:r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průměr</w:t>
            </w:r>
          </w:p>
        </w:tc>
        <w:tc>
          <w:tcPr>
            <w:tcW w:w="845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27,97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22,80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2,46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0,07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0,06</w:t>
            </w:r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chyba měřidla</w:t>
            </w:r>
          </w:p>
        </w:tc>
        <w:tc>
          <w:tcPr>
            <w:tcW w:w="84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0,002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0,002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0,002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C878AE" w:rsidRPr="00C878AE" w:rsidTr="00DF6674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DF66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rel</w:t>
            </w:r>
            <w:r w:rsidR="00DF6674">
              <w:rPr>
                <w:rFonts w:ascii="Calibri" w:eastAsia="Times New Roman" w:hAnsi="Calibri" w:cs="Calibri"/>
                <w:color w:val="000000"/>
                <w:lang w:eastAsia="cs-CZ"/>
              </w:rPr>
              <w:t>ativní</w:t>
            </w: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chyba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0,32%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2,69%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78AE" w:rsidRPr="00C878AE" w:rsidRDefault="00C878AE" w:rsidP="00C878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C878AE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</w:tbl>
    <w:p w:rsidR="00C878AE" w:rsidRPr="00151299" w:rsidRDefault="00151299" w:rsidP="00C878AE">
      <w:pPr>
        <w:spacing w:after="240"/>
        <w:rPr>
          <w:rFonts w:eastAsiaTheme="minorEastAsia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Tabulka 2 </w:t>
      </w:r>
      <w:r>
        <w:rPr>
          <w:rFonts w:eastAsiaTheme="minorEastAsia"/>
          <w:i/>
          <w:sz w:val="24"/>
          <w:szCs w:val="24"/>
        </w:rPr>
        <w:t>naměřené hodnoty a absolutní a relativní chyby válečku</w:t>
      </w:r>
    </w:p>
    <w:p w:rsidR="00690210" w:rsidRDefault="00690210" w:rsidP="00690210">
      <w:pPr>
        <w:spacing w:after="240"/>
        <w:jc w:val="center"/>
        <w:rPr>
          <w:sz w:val="24"/>
          <w:szCs w:val="24"/>
        </w:rPr>
      </w:pPr>
    </w:p>
    <w:p w:rsidR="00151299" w:rsidRDefault="00151299" w:rsidP="00690210">
      <w:pPr>
        <w:spacing w:after="240"/>
        <w:jc w:val="center"/>
        <w:rPr>
          <w:sz w:val="24"/>
          <w:szCs w:val="24"/>
        </w:rPr>
      </w:pPr>
    </w:p>
    <w:p w:rsidR="00151299" w:rsidRDefault="00151299" w:rsidP="00690210">
      <w:pPr>
        <w:spacing w:after="240"/>
        <w:jc w:val="center"/>
        <w:rPr>
          <w:sz w:val="24"/>
          <w:szCs w:val="24"/>
        </w:rPr>
      </w:pPr>
    </w:p>
    <w:p w:rsidR="00151299" w:rsidRDefault="00151299" w:rsidP="00690210">
      <w:pPr>
        <w:spacing w:after="240"/>
        <w:jc w:val="center"/>
        <w:rPr>
          <w:sz w:val="24"/>
          <w:szCs w:val="24"/>
        </w:rPr>
      </w:pPr>
    </w:p>
    <w:p w:rsidR="00151299" w:rsidRDefault="00151299" w:rsidP="00690210">
      <w:pPr>
        <w:spacing w:after="240"/>
        <w:jc w:val="center"/>
        <w:rPr>
          <w:sz w:val="24"/>
          <w:szCs w:val="24"/>
        </w:rPr>
      </w:pPr>
    </w:p>
    <w:p w:rsidR="00B72052" w:rsidRDefault="00B72052" w:rsidP="00151299">
      <w:pPr>
        <w:spacing w:after="240"/>
        <w:rPr>
          <w:sz w:val="24"/>
          <w:szCs w:val="24"/>
        </w:rPr>
      </w:pPr>
    </w:p>
    <w:p w:rsidR="00B72052" w:rsidRDefault="00B72052" w:rsidP="00151299">
      <w:pPr>
        <w:spacing w:after="240"/>
        <w:rPr>
          <w:sz w:val="24"/>
          <w:szCs w:val="24"/>
        </w:rPr>
      </w:pPr>
    </w:p>
    <w:p w:rsidR="00B72052" w:rsidRDefault="00B72052" w:rsidP="00151299">
      <w:pPr>
        <w:spacing w:after="240"/>
        <w:rPr>
          <w:sz w:val="24"/>
          <w:szCs w:val="24"/>
        </w:rPr>
      </w:pPr>
    </w:p>
    <w:p w:rsidR="00B72052" w:rsidRDefault="00B72052" w:rsidP="00151299">
      <w:pPr>
        <w:spacing w:after="240"/>
        <w:rPr>
          <w:sz w:val="24"/>
          <w:szCs w:val="24"/>
        </w:rPr>
      </w:pPr>
    </w:p>
    <w:p w:rsidR="00B72052" w:rsidRDefault="00B72052" w:rsidP="00151299">
      <w:pPr>
        <w:spacing w:after="240"/>
        <w:rPr>
          <w:sz w:val="24"/>
          <w:szCs w:val="24"/>
        </w:rPr>
      </w:pPr>
    </w:p>
    <w:p w:rsidR="00B72052" w:rsidRDefault="00B72052" w:rsidP="00151299">
      <w:pPr>
        <w:spacing w:after="240"/>
        <w:rPr>
          <w:sz w:val="24"/>
          <w:szCs w:val="24"/>
        </w:rPr>
      </w:pPr>
    </w:p>
    <w:tbl>
      <w:tblPr>
        <w:tblpPr w:leftFromText="141" w:rightFromText="141" w:vertAnchor="text" w:horzAnchor="page" w:tblpX="1973" w:tblpY="332"/>
        <w:tblW w:w="7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765"/>
        <w:gridCol w:w="960"/>
        <w:gridCol w:w="960"/>
        <w:gridCol w:w="960"/>
        <w:gridCol w:w="960"/>
        <w:gridCol w:w="960"/>
      </w:tblGrid>
      <w:tr w:rsidR="00B72052" w:rsidRPr="00151299" w:rsidTr="00B72052">
        <w:trPr>
          <w:trHeight w:val="300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lastRenderedPageBreak/>
              <w:t>lepenka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vnější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vnitřní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hloubka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absolutní chyba</w:t>
            </w:r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2052" w:rsidRPr="00151299" w:rsidRDefault="00B72052" w:rsidP="00B7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827800" w:rsidP="00B7205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827800" w:rsidP="00B7205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827800" w:rsidP="00B7205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827800" w:rsidP="00B7205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Style w:val="Siln"/>
                            <w:rFonts w:ascii="Cambria Math" w:hAnsi="Cambria Math"/>
                            <w:b w:val="0"/>
                            <w:bCs w:val="0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Style w:val="Siln"/>
                            <w:rFonts w:ascii="Cambria Math" w:hAnsi="Cambria Math"/>
                            <w:shd w:val="clear" w:color="auto" w:fill="FFFFFF"/>
                          </w:rPr>
                          <m:t>∆l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827800" w:rsidP="00B7205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Style w:val="Siln"/>
                            <w:rFonts w:ascii="Cambria Math" w:hAnsi="Cambria Math"/>
                            <w:b w:val="0"/>
                            <w:bCs w:val="0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Style w:val="Siln"/>
                            <w:rFonts w:ascii="Cambria Math" w:hAnsi="Cambria Math"/>
                            <w:shd w:val="clear" w:color="auto" w:fill="FFFFFF"/>
                          </w:rPr>
                          <m:t>∆l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827800" w:rsidP="00B7205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Style w:val="Siln"/>
                            <w:rFonts w:ascii="Cambria Math" w:hAnsi="Cambria Math"/>
                            <w:b w:val="0"/>
                            <w:bCs w:val="0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Style w:val="Siln"/>
                            <w:rFonts w:ascii="Cambria Math" w:hAnsi="Cambria Math"/>
                            <w:shd w:val="clear" w:color="auto" w:fill="FFFFFF"/>
                          </w:rPr>
                          <m:t>∆l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51,69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25,89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19,76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0,08</w:t>
            </w:r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51,67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25,67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19,73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0,11</w:t>
            </w:r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51,66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25,90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19,93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0,09</w:t>
            </w:r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51,70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25,95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19,93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0,09</w:t>
            </w:r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51,71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25,80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19,87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0,03</w:t>
            </w:r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průměr</w:t>
            </w:r>
          </w:p>
        </w:tc>
        <w:tc>
          <w:tcPr>
            <w:tcW w:w="765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51,69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25,84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19,84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0,02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0,09</w:t>
            </w:r>
          </w:p>
        </w:tc>
        <w:tc>
          <w:tcPr>
            <w:tcW w:w="960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0,08</w:t>
            </w:r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chyba měřidla</w:t>
            </w:r>
          </w:p>
        </w:tc>
        <w:tc>
          <w:tcPr>
            <w:tcW w:w="76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0,002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0,002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0,002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B72052" w:rsidRPr="00151299" w:rsidTr="00B72052">
        <w:trPr>
          <w:trHeight w:val="3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relativní c</w:t>
            </w: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hyba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0,03%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0,34%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0,41%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72052" w:rsidRPr="00151299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151299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</w:tbl>
    <w:p w:rsidR="00151299" w:rsidRDefault="007B03C4" w:rsidP="00151299">
      <w:pPr>
        <w:spacing w:after="240"/>
        <w:rPr>
          <w:rFonts w:eastAsiaTheme="minorEastAsia"/>
          <w:i/>
          <w:sz w:val="24"/>
          <w:szCs w:val="24"/>
        </w:rPr>
      </w:pPr>
      <w:r>
        <w:rPr>
          <w:sz w:val="24"/>
          <w:szCs w:val="24"/>
        </w:rPr>
        <w:tab/>
        <w:t xml:space="preserve">Tabulka 3 </w:t>
      </w:r>
      <w:r>
        <w:rPr>
          <w:rFonts w:eastAsiaTheme="minorEastAsia"/>
          <w:i/>
          <w:sz w:val="24"/>
          <w:szCs w:val="24"/>
        </w:rPr>
        <w:t>naměřené hodnoty a absolutní a relativní chyby lepenky</w:t>
      </w:r>
    </w:p>
    <w:p w:rsidR="00B72052" w:rsidRDefault="00B72052" w:rsidP="00151299">
      <w:pPr>
        <w:spacing w:after="240"/>
        <w:rPr>
          <w:sz w:val="24"/>
          <w:szCs w:val="24"/>
        </w:rPr>
      </w:pPr>
    </w:p>
    <w:p w:rsidR="00151299" w:rsidRDefault="00151299" w:rsidP="00151299">
      <w:pPr>
        <w:spacing w:after="240"/>
        <w:rPr>
          <w:sz w:val="24"/>
          <w:szCs w:val="24"/>
        </w:rPr>
      </w:pPr>
    </w:p>
    <w:p w:rsidR="007B03C4" w:rsidRDefault="007B03C4" w:rsidP="00151299">
      <w:pPr>
        <w:spacing w:after="240"/>
        <w:rPr>
          <w:sz w:val="24"/>
          <w:szCs w:val="24"/>
        </w:rPr>
      </w:pPr>
    </w:p>
    <w:p w:rsidR="007B03C4" w:rsidRDefault="007B03C4" w:rsidP="00151299">
      <w:pPr>
        <w:spacing w:after="240"/>
        <w:rPr>
          <w:sz w:val="24"/>
          <w:szCs w:val="24"/>
        </w:rPr>
      </w:pPr>
    </w:p>
    <w:p w:rsidR="007B03C4" w:rsidRDefault="007B03C4" w:rsidP="00151299">
      <w:pPr>
        <w:spacing w:after="240"/>
        <w:rPr>
          <w:sz w:val="24"/>
          <w:szCs w:val="24"/>
        </w:rPr>
      </w:pPr>
    </w:p>
    <w:p w:rsidR="007B03C4" w:rsidRDefault="007B03C4" w:rsidP="00151299">
      <w:pPr>
        <w:spacing w:after="240"/>
        <w:rPr>
          <w:sz w:val="24"/>
          <w:szCs w:val="24"/>
        </w:rPr>
      </w:pPr>
    </w:p>
    <w:p w:rsidR="00B72052" w:rsidRDefault="00B72052" w:rsidP="00151299">
      <w:pPr>
        <w:spacing w:after="240"/>
        <w:rPr>
          <w:sz w:val="24"/>
          <w:szCs w:val="24"/>
        </w:rPr>
      </w:pPr>
    </w:p>
    <w:tbl>
      <w:tblPr>
        <w:tblpPr w:leftFromText="141" w:rightFromText="141" w:vertAnchor="page" w:horzAnchor="margin" w:tblpY="6258"/>
        <w:tblW w:w="40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864"/>
        <w:gridCol w:w="1660"/>
      </w:tblGrid>
      <w:tr w:rsidR="00B72052" w:rsidRPr="007B03C4" w:rsidTr="00B72052">
        <w:trPr>
          <w:trHeight w:val="300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20 listů papíru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tloušťka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absolutní chyba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cs-CZ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827800" w:rsidP="00B7205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827800" w:rsidP="00B7205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cs-CZ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Style w:val="Siln"/>
                            <w:rFonts w:ascii="Cambria Math" w:hAnsi="Cambria Math"/>
                            <w:b w:val="0"/>
                            <w:bCs w:val="0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Style w:val="Siln"/>
                            <w:rFonts w:ascii="Cambria Math" w:hAnsi="Cambria Math"/>
                            <w:shd w:val="clear" w:color="auto" w:fill="FFFFFF"/>
                          </w:rPr>
                          <m:t>∆l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color w:val="000000"/>
                        <w:lang w:eastAsia="cs-CZ"/>
                      </w:rPr>
                      <m:t>mm</m:t>
                    </m:r>
                  </m:den>
                </m:f>
              </m:oMath>
            </m:oMathPara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2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5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6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7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8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0,00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9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B72052" w:rsidRPr="007B03C4" w:rsidTr="00B72052">
        <w:trPr>
          <w:trHeight w:val="315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průměr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1,97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0,01</w:t>
            </w:r>
          </w:p>
        </w:tc>
      </w:tr>
      <w:tr w:rsidR="00B72052" w:rsidRPr="007B03C4" w:rsidTr="00B72052">
        <w:trPr>
          <w:trHeight w:val="315"/>
        </w:trPr>
        <w:tc>
          <w:tcPr>
            <w:tcW w:w="1555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chyba měřidla</w:t>
            </w:r>
          </w:p>
        </w:tc>
        <w:tc>
          <w:tcPr>
            <w:tcW w:w="86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0,001</w:t>
            </w:r>
          </w:p>
        </w:tc>
        <w:tc>
          <w:tcPr>
            <w:tcW w:w="166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  <w:tr w:rsidR="00B72052" w:rsidRPr="007B03C4" w:rsidTr="00B72052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rel</w:t>
            </w:r>
            <w:r>
              <w:rPr>
                <w:rFonts w:ascii="Calibri" w:eastAsia="Times New Roman" w:hAnsi="Calibri" w:cs="Calibri"/>
                <w:color w:val="000000"/>
                <w:lang w:eastAsia="cs-CZ"/>
              </w:rPr>
              <w:t>ativní</w:t>
            </w: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chyba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0,36%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2052" w:rsidRPr="007B03C4" w:rsidRDefault="00B72052" w:rsidP="00B720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7B03C4">
              <w:rPr>
                <w:rFonts w:ascii="Calibri" w:eastAsia="Times New Roman" w:hAnsi="Calibri" w:cs="Calibri"/>
                <w:color w:val="000000"/>
                <w:lang w:eastAsia="cs-CZ"/>
              </w:rPr>
              <w:t> </w:t>
            </w:r>
          </w:p>
        </w:tc>
      </w:tr>
    </w:tbl>
    <w:p w:rsidR="00DF6674" w:rsidRDefault="007B03C4" w:rsidP="00151299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Tabulka 4 </w:t>
      </w:r>
      <w:r>
        <w:rPr>
          <w:rFonts w:eastAsiaTheme="minorEastAsia"/>
          <w:i/>
          <w:sz w:val="24"/>
          <w:szCs w:val="24"/>
        </w:rPr>
        <w:t>naměře</w:t>
      </w:r>
      <w:r w:rsidR="00DF6674">
        <w:rPr>
          <w:rFonts w:eastAsiaTheme="minorEastAsia"/>
          <w:i/>
          <w:sz w:val="24"/>
          <w:szCs w:val="24"/>
        </w:rPr>
        <w:t>né</w:t>
      </w:r>
      <w:r>
        <w:rPr>
          <w:rFonts w:eastAsiaTheme="minorEastAsia"/>
          <w:i/>
          <w:sz w:val="24"/>
          <w:szCs w:val="24"/>
        </w:rPr>
        <w:t xml:space="preserve"> hodnot</w:t>
      </w:r>
      <w:r w:rsidR="00DF6674">
        <w:rPr>
          <w:rFonts w:eastAsiaTheme="minorEastAsia"/>
          <w:i/>
          <w:sz w:val="24"/>
          <w:szCs w:val="24"/>
        </w:rPr>
        <w:t>y</w:t>
      </w:r>
      <w:r>
        <w:rPr>
          <w:rFonts w:eastAsiaTheme="minorEastAsia"/>
          <w:i/>
          <w:sz w:val="24"/>
          <w:szCs w:val="24"/>
        </w:rPr>
        <w:t xml:space="preserve"> a abs</w:t>
      </w:r>
      <w:r w:rsidR="00DF6674">
        <w:rPr>
          <w:rFonts w:eastAsiaTheme="minorEastAsia"/>
          <w:i/>
          <w:sz w:val="24"/>
          <w:szCs w:val="24"/>
        </w:rPr>
        <w:t>olutní a relativní chyba 20 listů</w:t>
      </w:r>
    </w:p>
    <w:p w:rsidR="00DF6674" w:rsidRPr="00DF6674" w:rsidRDefault="00DF6674" w:rsidP="00DF6674">
      <w:pPr>
        <w:rPr>
          <w:sz w:val="24"/>
          <w:szCs w:val="24"/>
        </w:rPr>
      </w:pPr>
    </w:p>
    <w:p w:rsidR="00DF6674" w:rsidRPr="00DF6674" w:rsidRDefault="00DF6674" w:rsidP="00DF6674">
      <w:pPr>
        <w:rPr>
          <w:sz w:val="24"/>
          <w:szCs w:val="24"/>
        </w:rPr>
      </w:pPr>
    </w:p>
    <w:p w:rsidR="00DF6674" w:rsidRPr="00DF6674" w:rsidRDefault="00DF6674" w:rsidP="00DF6674">
      <w:pPr>
        <w:rPr>
          <w:sz w:val="24"/>
          <w:szCs w:val="24"/>
        </w:rPr>
      </w:pPr>
    </w:p>
    <w:p w:rsidR="00DF6674" w:rsidRPr="00DF6674" w:rsidRDefault="00DF6674" w:rsidP="00DF6674">
      <w:pPr>
        <w:rPr>
          <w:sz w:val="24"/>
          <w:szCs w:val="24"/>
        </w:rPr>
      </w:pPr>
    </w:p>
    <w:p w:rsidR="00DF6674" w:rsidRPr="00DF6674" w:rsidRDefault="00DF6674" w:rsidP="00DF6674">
      <w:pPr>
        <w:rPr>
          <w:sz w:val="24"/>
          <w:szCs w:val="24"/>
        </w:rPr>
      </w:pPr>
    </w:p>
    <w:p w:rsidR="00DF6674" w:rsidRPr="00DF6674" w:rsidRDefault="00DF6674" w:rsidP="00DF6674">
      <w:pPr>
        <w:rPr>
          <w:sz w:val="24"/>
          <w:szCs w:val="24"/>
        </w:rPr>
      </w:pPr>
    </w:p>
    <w:p w:rsidR="00DF6674" w:rsidRPr="00DF6674" w:rsidRDefault="00DF6674" w:rsidP="00DF6674">
      <w:pPr>
        <w:rPr>
          <w:sz w:val="24"/>
          <w:szCs w:val="24"/>
        </w:rPr>
      </w:pPr>
    </w:p>
    <w:p w:rsidR="00DF6674" w:rsidRPr="00DF6674" w:rsidRDefault="00DF6674" w:rsidP="00DF6674">
      <w:pPr>
        <w:rPr>
          <w:sz w:val="24"/>
          <w:szCs w:val="24"/>
        </w:rPr>
      </w:pPr>
    </w:p>
    <w:p w:rsidR="00DF6674" w:rsidRPr="00DF6674" w:rsidRDefault="00DF6674" w:rsidP="00DF6674">
      <w:pPr>
        <w:rPr>
          <w:sz w:val="24"/>
          <w:szCs w:val="24"/>
        </w:rPr>
      </w:pPr>
    </w:p>
    <w:p w:rsidR="007B03C4" w:rsidRDefault="00DF6674" w:rsidP="00DF6674">
      <w:pPr>
        <w:tabs>
          <w:tab w:val="left" w:pos="13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DF6674" w:rsidRDefault="00DF6674" w:rsidP="00DF6674">
      <w:pPr>
        <w:tabs>
          <w:tab w:val="left" w:pos="1340"/>
        </w:tabs>
        <w:rPr>
          <w:sz w:val="24"/>
          <w:szCs w:val="24"/>
        </w:rPr>
      </w:pPr>
    </w:p>
    <w:p w:rsidR="00DF6674" w:rsidRPr="006B3073" w:rsidRDefault="006B3073" w:rsidP="00DF6674">
      <w:pPr>
        <w:tabs>
          <w:tab w:val="left" w:pos="1340"/>
        </w:tabs>
        <w:rPr>
          <w:sz w:val="24"/>
          <w:szCs w:val="24"/>
        </w:rPr>
      </w:pPr>
      <w:r w:rsidRPr="006B3073">
        <w:rPr>
          <w:sz w:val="24"/>
          <w:szCs w:val="24"/>
        </w:rPr>
        <w:t>Tloušťka jednoho listu</w:t>
      </w:r>
      <w:r>
        <w:rPr>
          <w:sz w:val="24"/>
          <w:szCs w:val="24"/>
        </w:rPr>
        <w:t xml:space="preserve"> (zaokrouhlený výsledek)</w:t>
      </w:r>
    </w:p>
    <w:p w:rsidR="006B3073" w:rsidRPr="00F1154A" w:rsidRDefault="00F1154A" w:rsidP="00DF6674">
      <w:pPr>
        <w:tabs>
          <w:tab w:val="left" w:pos="1340"/>
        </w:tabs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1,97 ±0,01 ÷20 </m:t>
          </m:r>
          <m:r>
            <m:rPr>
              <m:sty m:val="p"/>
            </m:rPr>
            <w:rPr>
              <w:rFonts w:ascii="Cambria Math" w:hAnsi="Cambria Math" w:cs="Cambria Math"/>
            </w:rPr>
            <m:t>≐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/>
              <w:sz w:val="24"/>
              <w:szCs w:val="24"/>
            </w:rPr>
            <m:t xml:space="preserve">0,1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±</m:t>
          </m:r>
          <m:r>
            <m:rPr>
              <m:sty m:val="p"/>
            </m:rPr>
            <w:rPr>
              <w:rFonts w:ascii="Cambria Math"/>
              <w:sz w:val="24"/>
              <w:szCs w:val="24"/>
            </w:rPr>
            <m:t xml:space="preserve">0,0005 mm </m:t>
          </m:r>
        </m:oMath>
      </m:oMathPara>
    </w:p>
    <w:p w:rsidR="00F1154A" w:rsidRPr="006B3073" w:rsidRDefault="00F1154A" w:rsidP="00DF6674">
      <w:pPr>
        <w:tabs>
          <w:tab w:val="left" w:pos="1340"/>
        </w:tabs>
        <w:rPr>
          <w:sz w:val="24"/>
          <w:szCs w:val="24"/>
        </w:rPr>
      </w:pPr>
    </w:p>
    <w:p w:rsidR="00DF6674" w:rsidRDefault="00DF6674" w:rsidP="00DF6674">
      <w:pPr>
        <w:tabs>
          <w:tab w:val="left" w:pos="134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Závěr </w:t>
      </w:r>
    </w:p>
    <w:p w:rsidR="00DF6674" w:rsidRDefault="00F1154A" w:rsidP="000F7095">
      <w:pPr>
        <w:tabs>
          <w:tab w:val="left" w:pos="1340"/>
        </w:tabs>
        <w:jc w:val="both"/>
        <w:rPr>
          <w:sz w:val="24"/>
          <w:szCs w:val="24"/>
        </w:rPr>
      </w:pPr>
      <w:r>
        <w:rPr>
          <w:sz w:val="24"/>
          <w:szCs w:val="24"/>
        </w:rPr>
        <w:t>Ž</w:t>
      </w:r>
      <w:r w:rsidR="00DF6674">
        <w:rPr>
          <w:sz w:val="24"/>
          <w:szCs w:val="24"/>
        </w:rPr>
        <w:t>ádná relativní chyba nepřesáhla 10%</w:t>
      </w:r>
      <w:r w:rsidR="006B3073">
        <w:rPr>
          <w:sz w:val="24"/>
          <w:szCs w:val="24"/>
        </w:rPr>
        <w:t>,</w:t>
      </w:r>
      <w:r w:rsidR="00DF6674">
        <w:rPr>
          <w:sz w:val="24"/>
          <w:szCs w:val="24"/>
        </w:rPr>
        <w:t xml:space="preserve"> podle toho </w:t>
      </w:r>
      <w:r w:rsidR="006B3073">
        <w:rPr>
          <w:sz w:val="24"/>
          <w:szCs w:val="24"/>
        </w:rPr>
        <w:t>usuzuji, že</w:t>
      </w:r>
      <w:r w:rsidR="00DF6674">
        <w:rPr>
          <w:sz w:val="24"/>
          <w:szCs w:val="24"/>
        </w:rPr>
        <w:t xml:space="preserve"> měření by se dalo považovat za pečlivé.</w:t>
      </w:r>
    </w:p>
    <w:p w:rsidR="006B3073" w:rsidRDefault="006B3073" w:rsidP="000F7095">
      <w:pPr>
        <w:tabs>
          <w:tab w:val="left" w:pos="1340"/>
        </w:tabs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Hmotnost vzduchu v učebně nám</w:t>
      </w:r>
      <w:r w:rsidR="00693EE2">
        <w:rPr>
          <w:sz w:val="24"/>
          <w:szCs w:val="24"/>
        </w:rPr>
        <w:t xml:space="preserve"> </w:t>
      </w:r>
      <w:r w:rsidR="00F1154A">
        <w:rPr>
          <w:sz w:val="24"/>
          <w:szCs w:val="24"/>
        </w:rPr>
        <w:t>vyšla 301,32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kg</m:t>
        </m:r>
        <m:r>
          <w:rPr>
            <w:rFonts w:ascii="Cambria Math" w:hAnsi="Cambria Math"/>
            <w:sz w:val="24"/>
            <w:szCs w:val="24"/>
          </w:rPr>
          <m:t xml:space="preserve">±20,26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kg</m:t>
        </m:r>
      </m:oMath>
      <w:r w:rsidR="00F1154A">
        <w:rPr>
          <w:rFonts w:eastAsiaTheme="minorEastAsia"/>
          <w:sz w:val="24"/>
          <w:szCs w:val="24"/>
        </w:rPr>
        <w:t xml:space="preserve">. </w:t>
      </w:r>
    </w:p>
    <w:p w:rsidR="00F1154A" w:rsidRPr="00F1154A" w:rsidRDefault="00F1154A" w:rsidP="000F7095">
      <w:pPr>
        <w:tabs>
          <w:tab w:val="left" w:pos="1340"/>
        </w:tabs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Tloušťka jednoho litu nám vyšla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0,1 ±0,0005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mm</m:t>
        </m:r>
      </m:oMath>
      <w:r>
        <w:rPr>
          <w:rFonts w:eastAsiaTheme="minorEastAsia"/>
          <w:sz w:val="24"/>
          <w:szCs w:val="24"/>
        </w:rPr>
        <w:t>.</w:t>
      </w:r>
    </w:p>
    <w:sectPr w:rsidR="00F1154A" w:rsidRPr="00F11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800" w:rsidRDefault="00827800" w:rsidP="00A025FF">
      <w:pPr>
        <w:spacing w:after="0" w:line="240" w:lineRule="auto"/>
      </w:pPr>
      <w:r>
        <w:separator/>
      </w:r>
    </w:p>
  </w:endnote>
  <w:endnote w:type="continuationSeparator" w:id="0">
    <w:p w:rsidR="00827800" w:rsidRDefault="00827800" w:rsidP="00A02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800" w:rsidRDefault="00827800" w:rsidP="00A025FF">
      <w:pPr>
        <w:spacing w:after="0" w:line="240" w:lineRule="auto"/>
      </w:pPr>
      <w:r>
        <w:separator/>
      </w:r>
    </w:p>
  </w:footnote>
  <w:footnote w:type="continuationSeparator" w:id="0">
    <w:p w:rsidR="00827800" w:rsidRDefault="00827800" w:rsidP="00A025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DC0"/>
    <w:rsid w:val="00026525"/>
    <w:rsid w:val="00072ADE"/>
    <w:rsid w:val="0008564C"/>
    <w:rsid w:val="000C4C3B"/>
    <w:rsid w:val="000D1414"/>
    <w:rsid w:val="000E7F45"/>
    <w:rsid w:val="000F7095"/>
    <w:rsid w:val="00117001"/>
    <w:rsid w:val="0014170C"/>
    <w:rsid w:val="0014326B"/>
    <w:rsid w:val="00151299"/>
    <w:rsid w:val="001D6A98"/>
    <w:rsid w:val="0026687F"/>
    <w:rsid w:val="0027338E"/>
    <w:rsid w:val="002C71D5"/>
    <w:rsid w:val="00330C82"/>
    <w:rsid w:val="003E37D1"/>
    <w:rsid w:val="003F220D"/>
    <w:rsid w:val="004307D0"/>
    <w:rsid w:val="00455599"/>
    <w:rsid w:val="00477DC0"/>
    <w:rsid w:val="004D7D34"/>
    <w:rsid w:val="00510215"/>
    <w:rsid w:val="00533C32"/>
    <w:rsid w:val="005D3161"/>
    <w:rsid w:val="005F2E38"/>
    <w:rsid w:val="006268F5"/>
    <w:rsid w:val="00690210"/>
    <w:rsid w:val="00693EE2"/>
    <w:rsid w:val="006B150E"/>
    <w:rsid w:val="006B3073"/>
    <w:rsid w:val="006D3604"/>
    <w:rsid w:val="00732EB2"/>
    <w:rsid w:val="0074390F"/>
    <w:rsid w:val="00771DCE"/>
    <w:rsid w:val="007B03C4"/>
    <w:rsid w:val="007E63DD"/>
    <w:rsid w:val="00800092"/>
    <w:rsid w:val="00827800"/>
    <w:rsid w:val="008E44BD"/>
    <w:rsid w:val="008F189C"/>
    <w:rsid w:val="00930445"/>
    <w:rsid w:val="00946A12"/>
    <w:rsid w:val="00974264"/>
    <w:rsid w:val="00A025FF"/>
    <w:rsid w:val="00A0268D"/>
    <w:rsid w:val="00A74B98"/>
    <w:rsid w:val="00AE447A"/>
    <w:rsid w:val="00B1511C"/>
    <w:rsid w:val="00B3261A"/>
    <w:rsid w:val="00B72052"/>
    <w:rsid w:val="00B925A4"/>
    <w:rsid w:val="00B92E30"/>
    <w:rsid w:val="00B930A7"/>
    <w:rsid w:val="00C73AD6"/>
    <w:rsid w:val="00C878AE"/>
    <w:rsid w:val="00C95FEB"/>
    <w:rsid w:val="00CA0CE7"/>
    <w:rsid w:val="00D42A1B"/>
    <w:rsid w:val="00D644B2"/>
    <w:rsid w:val="00DA0B3F"/>
    <w:rsid w:val="00DD1F3A"/>
    <w:rsid w:val="00DF6674"/>
    <w:rsid w:val="00E255FB"/>
    <w:rsid w:val="00E64898"/>
    <w:rsid w:val="00EB4CE1"/>
    <w:rsid w:val="00EE4AE5"/>
    <w:rsid w:val="00F1154A"/>
    <w:rsid w:val="00F90017"/>
    <w:rsid w:val="00FE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B77E2"/>
  <w15:chartTrackingRefBased/>
  <w15:docId w15:val="{6ED86701-5832-4DD6-BD62-45A78CB1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117001"/>
    <w:rPr>
      <w:color w:val="808080"/>
    </w:rPr>
  </w:style>
  <w:style w:type="paragraph" w:styleId="Zhlav">
    <w:name w:val="header"/>
    <w:basedOn w:val="Normln"/>
    <w:link w:val="ZhlavChar"/>
    <w:uiPriority w:val="99"/>
    <w:unhideWhenUsed/>
    <w:rsid w:val="00A02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025FF"/>
  </w:style>
  <w:style w:type="paragraph" w:styleId="Zpat">
    <w:name w:val="footer"/>
    <w:basedOn w:val="Normln"/>
    <w:link w:val="ZpatChar"/>
    <w:uiPriority w:val="99"/>
    <w:unhideWhenUsed/>
    <w:rsid w:val="00A02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025FF"/>
  </w:style>
  <w:style w:type="character" w:styleId="Siln">
    <w:name w:val="Strong"/>
    <w:basedOn w:val="Standardnpsmoodstavce"/>
    <w:uiPriority w:val="22"/>
    <w:qFormat/>
    <w:rsid w:val="007E6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</Pages>
  <Words>504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Honzík</dc:creator>
  <cp:keywords/>
  <dc:description/>
  <cp:lastModifiedBy>Honzík</cp:lastModifiedBy>
  <cp:revision>36</cp:revision>
  <dcterms:created xsi:type="dcterms:W3CDTF">2023-12-07T07:14:00Z</dcterms:created>
  <dcterms:modified xsi:type="dcterms:W3CDTF">2023-12-11T16:50:00Z</dcterms:modified>
</cp:coreProperties>
</file>