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345" w:rsidRDefault="005F4B53">
      <w:pPr>
        <w:pStyle w:val="Ttulo"/>
        <w:spacing w:before="240" w:after="120"/>
      </w:pPr>
      <w:r>
        <w:t>Regresión Logística Múltiple</w:t>
      </w:r>
    </w:p>
    <w:p w:rsidR="00C33345" w:rsidRDefault="005F4B53" w:rsidP="00D27FA4">
      <w:r>
        <w:t>Link a</w:t>
      </w:r>
      <w:r w:rsidR="009E0CC7">
        <w:t>l</w:t>
      </w:r>
      <w:r>
        <w:t xml:space="preserve"> </w:t>
      </w:r>
      <w:proofErr w:type="spellStart"/>
      <w:r>
        <w:t>dataset</w:t>
      </w:r>
      <w:proofErr w:type="spellEnd"/>
      <w:r>
        <w:t xml:space="preserve">: </w:t>
      </w:r>
      <w:hyperlink>
        <w:r w:rsidRPr="00A85209">
          <w:rPr>
            <w:color w:val="4472C4" w:themeColor="accent1"/>
            <w:u w:val="single"/>
          </w:rPr>
          <w:t>https://www.kaggle.com/c/titanic/data?select=train.csv</w:t>
        </w:r>
      </w:hyperlink>
    </w:p>
    <w:p w:rsidR="00C33345" w:rsidRDefault="009E0CC7" w:rsidP="00D27FA4">
      <w:r>
        <w:t>Las variables para usar</w:t>
      </w:r>
      <w:r w:rsidR="005F4B53">
        <w:t xml:space="preserve"> son:</w:t>
      </w:r>
    </w:p>
    <w:p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rsidTr="006A7FF9">
        <w:tc>
          <w:tcPr>
            <w:tcW w:w="2438" w:type="dxa"/>
          </w:tcPr>
          <w:p w:rsidR="00C33345" w:rsidRDefault="002713C5" w:rsidP="00D27FA4">
            <w:pPr>
              <w:rPr>
                <w:rFonts w:ascii="inherit" w:hAnsi="inherit"/>
                <w:sz w:val="21"/>
              </w:rPr>
            </w:pPr>
            <w:r>
              <w:rPr>
                <w:rFonts w:ascii="inherit" w:hAnsi="inherit"/>
                <w:b/>
                <w:sz w:val="21"/>
              </w:rPr>
              <w:t>Nombres variables</w:t>
            </w:r>
          </w:p>
        </w:tc>
        <w:tc>
          <w:tcPr>
            <w:tcW w:w="3687" w:type="dxa"/>
          </w:tcPr>
          <w:p w:rsidR="00C33345" w:rsidRDefault="002713C5" w:rsidP="00D27FA4">
            <w:pPr>
              <w:rPr>
                <w:rFonts w:ascii="inherit" w:hAnsi="inherit"/>
                <w:sz w:val="21"/>
              </w:rPr>
            </w:pPr>
            <w:r>
              <w:rPr>
                <w:rFonts w:ascii="inherit" w:hAnsi="inherit"/>
                <w:b/>
                <w:sz w:val="21"/>
              </w:rPr>
              <w:t>Definición</w:t>
            </w:r>
          </w:p>
        </w:tc>
        <w:tc>
          <w:tcPr>
            <w:tcW w:w="3513" w:type="dxa"/>
          </w:tcPr>
          <w:p w:rsidR="00C33345" w:rsidRDefault="002713C5" w:rsidP="00D27FA4">
            <w:pPr>
              <w:rPr>
                <w:rFonts w:ascii="inherit" w:hAnsi="inherit"/>
                <w:sz w:val="21"/>
              </w:rPr>
            </w:pPr>
            <w:r>
              <w:rPr>
                <w:rFonts w:ascii="inherit" w:hAnsi="inherit"/>
                <w:b/>
                <w:sz w:val="21"/>
              </w:rPr>
              <w:t>Valores</w:t>
            </w:r>
          </w:p>
        </w:tc>
      </w:tr>
      <w:tr w:rsidR="00C33345" w:rsidTr="006A7FF9">
        <w:tc>
          <w:tcPr>
            <w:tcW w:w="2438" w:type="dxa"/>
          </w:tcPr>
          <w:p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w:t>
            </w:r>
          </w:p>
        </w:tc>
        <w:tc>
          <w:tcPr>
            <w:tcW w:w="3687" w:type="dxa"/>
          </w:tcPr>
          <w:p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al accidente</w:t>
            </w:r>
          </w:p>
        </w:tc>
        <w:tc>
          <w:tcPr>
            <w:tcW w:w="3513" w:type="dxa"/>
          </w:tcPr>
          <w:p w:rsidR="00C33345" w:rsidRDefault="005F4B53" w:rsidP="00D27FA4">
            <w:r>
              <w:rPr>
                <w:rFonts w:ascii="inherit" w:hAnsi="inherit"/>
                <w:sz w:val="21"/>
              </w:rPr>
              <w:t>0 = No, 1 = Si</w:t>
            </w:r>
          </w:p>
        </w:tc>
      </w:tr>
      <w:tr w:rsidR="00C33345" w:rsidTr="006A7FF9">
        <w:tc>
          <w:tcPr>
            <w:tcW w:w="2438" w:type="dxa"/>
          </w:tcPr>
          <w:p w:rsidR="00C33345" w:rsidRDefault="005F4B53" w:rsidP="00D27FA4">
            <w:pPr>
              <w:rPr>
                <w:rFonts w:ascii="inherit" w:hAnsi="inherit"/>
                <w:sz w:val="21"/>
              </w:rPr>
            </w:pPr>
            <w:r>
              <w:rPr>
                <w:rFonts w:ascii="inherit" w:hAnsi="inherit"/>
                <w:sz w:val="21"/>
              </w:rPr>
              <w:t>clase</w:t>
            </w:r>
          </w:p>
        </w:tc>
        <w:tc>
          <w:tcPr>
            <w:tcW w:w="3687" w:type="dxa"/>
          </w:tcPr>
          <w:p w:rsidR="00C33345" w:rsidRDefault="005F4B53" w:rsidP="00D27FA4">
            <w:pPr>
              <w:rPr>
                <w:rFonts w:ascii="inherit" w:hAnsi="inherit"/>
                <w:sz w:val="21"/>
              </w:rPr>
            </w:pPr>
            <w:r>
              <w:rPr>
                <w:rFonts w:ascii="inherit" w:hAnsi="inherit"/>
                <w:sz w:val="21"/>
              </w:rPr>
              <w:t>Clase del ticket</w:t>
            </w:r>
          </w:p>
        </w:tc>
        <w:tc>
          <w:tcPr>
            <w:tcW w:w="3513" w:type="dxa"/>
          </w:tcPr>
          <w:p w:rsidR="00C33345" w:rsidRDefault="005F4B53" w:rsidP="00D27FA4">
            <w:pPr>
              <w:rPr>
                <w:rFonts w:ascii="inherit" w:hAnsi="inherit"/>
                <w:sz w:val="21"/>
              </w:rPr>
            </w:pPr>
            <w:r>
              <w:rPr>
                <w:rFonts w:ascii="inherit" w:hAnsi="inherit"/>
                <w:sz w:val="21"/>
              </w:rPr>
              <w:t>1 = 1st, 2 = 2nd, 3 = 3rd</w:t>
            </w:r>
          </w:p>
        </w:tc>
      </w:tr>
      <w:tr w:rsidR="00C33345" w:rsidTr="006A7FF9">
        <w:tc>
          <w:tcPr>
            <w:tcW w:w="2438" w:type="dxa"/>
          </w:tcPr>
          <w:p w:rsidR="00C33345" w:rsidRDefault="005F4B53" w:rsidP="00D27FA4">
            <w:pPr>
              <w:rPr>
                <w:rFonts w:ascii="inherit" w:hAnsi="inherit"/>
                <w:sz w:val="21"/>
              </w:rPr>
            </w:pPr>
            <w:r>
              <w:rPr>
                <w:rFonts w:ascii="inherit" w:hAnsi="inherit"/>
                <w:sz w:val="21"/>
              </w:rPr>
              <w:t>sexo</w:t>
            </w:r>
          </w:p>
        </w:tc>
        <w:tc>
          <w:tcPr>
            <w:tcW w:w="3687" w:type="dxa"/>
          </w:tcPr>
          <w:p w:rsidR="00C33345" w:rsidRDefault="005F4B53" w:rsidP="00D27FA4">
            <w:pPr>
              <w:rPr>
                <w:rFonts w:ascii="inherit" w:hAnsi="inherit"/>
                <w:sz w:val="21"/>
              </w:rPr>
            </w:pPr>
            <w:r>
              <w:rPr>
                <w:rFonts w:ascii="inherit" w:hAnsi="inherit"/>
                <w:sz w:val="21"/>
              </w:rPr>
              <w:t>Sexo</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edad</w:t>
            </w:r>
          </w:p>
        </w:tc>
        <w:tc>
          <w:tcPr>
            <w:tcW w:w="3687" w:type="dxa"/>
          </w:tcPr>
          <w:p w:rsidR="00C33345" w:rsidRDefault="005F4B53" w:rsidP="00D27FA4">
            <w:pPr>
              <w:rPr>
                <w:rFonts w:ascii="inherit" w:hAnsi="inherit"/>
                <w:sz w:val="21"/>
              </w:rPr>
            </w:pPr>
            <w:r>
              <w:rPr>
                <w:rFonts w:ascii="inherit" w:hAnsi="inherit"/>
                <w:sz w:val="21"/>
              </w:rPr>
              <w:t>Edad en años</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proofErr w:type="spellStart"/>
            <w:r>
              <w:rPr>
                <w:rFonts w:ascii="inherit" w:hAnsi="inherit"/>
                <w:sz w:val="21"/>
              </w:rPr>
              <w:t>her_esp</w:t>
            </w:r>
            <w:proofErr w:type="spellEnd"/>
          </w:p>
        </w:tc>
        <w:tc>
          <w:tcPr>
            <w:tcW w:w="3687" w:type="dxa"/>
          </w:tcPr>
          <w:p w:rsidR="00C33345" w:rsidRDefault="005F4B53" w:rsidP="00D27FA4">
            <w:pPr>
              <w:rPr>
                <w:rFonts w:ascii="inherit" w:hAnsi="inherit"/>
                <w:sz w:val="21"/>
              </w:rPr>
            </w:pPr>
            <w:r>
              <w:rPr>
                <w:rFonts w:ascii="inherit" w:hAnsi="inherit"/>
                <w:sz w:val="21"/>
              </w:rPr>
              <w:t>Cantidad de hermanos/</w:t>
            </w:r>
            <w:proofErr w:type="spellStart"/>
            <w:r>
              <w:rPr>
                <w:rFonts w:ascii="inherit" w:hAnsi="inherit"/>
                <w:sz w:val="21"/>
              </w:rPr>
              <w:t>conyuges</w:t>
            </w:r>
            <w:proofErr w:type="spellEnd"/>
            <w:r>
              <w:rPr>
                <w:rFonts w:ascii="inherit" w:hAnsi="inherit"/>
                <w:sz w:val="21"/>
              </w:rPr>
              <w:t xml:space="preserve"> en el </w:t>
            </w:r>
            <w:proofErr w:type="spellStart"/>
            <w:r>
              <w:rPr>
                <w:rFonts w:ascii="inherit" w:hAnsi="inherit"/>
                <w:sz w:val="21"/>
              </w:rPr>
              <w:t>Titanic</w:t>
            </w:r>
            <w:proofErr w:type="spellEnd"/>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proofErr w:type="spellStart"/>
            <w:r>
              <w:rPr>
                <w:rFonts w:ascii="inherit" w:hAnsi="inherit"/>
                <w:sz w:val="21"/>
              </w:rPr>
              <w:t>padre_hijo</w:t>
            </w:r>
            <w:proofErr w:type="spellEnd"/>
          </w:p>
        </w:tc>
        <w:tc>
          <w:tcPr>
            <w:tcW w:w="3687" w:type="dxa"/>
          </w:tcPr>
          <w:p w:rsidR="00C33345" w:rsidRDefault="005F4B53" w:rsidP="00D27FA4">
            <w:r>
              <w:rPr>
                <w:rFonts w:ascii="inherit" w:hAnsi="inherit"/>
                <w:sz w:val="21"/>
              </w:rPr>
              <w:t xml:space="preserve">Cantidad de padres/hijos en el </w:t>
            </w:r>
            <w:proofErr w:type="spellStart"/>
            <w:r>
              <w:rPr>
                <w:rFonts w:ascii="inherit" w:hAnsi="inherit"/>
                <w:sz w:val="21"/>
              </w:rPr>
              <w:t>Titanic</w:t>
            </w:r>
            <w:proofErr w:type="spellEnd"/>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ticket</w:t>
            </w:r>
          </w:p>
        </w:tc>
        <w:tc>
          <w:tcPr>
            <w:tcW w:w="3687" w:type="dxa"/>
          </w:tcPr>
          <w:p w:rsidR="00C33345" w:rsidRDefault="005F4B53" w:rsidP="00D27FA4">
            <w:pPr>
              <w:rPr>
                <w:rFonts w:ascii="inherit" w:hAnsi="inherit"/>
                <w:sz w:val="21"/>
              </w:rPr>
            </w:pPr>
            <w:r>
              <w:rPr>
                <w:rFonts w:ascii="inherit" w:hAnsi="inherit"/>
                <w:sz w:val="21"/>
              </w:rPr>
              <w:t>Numero de ticket</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proofErr w:type="spellStart"/>
            <w:r>
              <w:rPr>
                <w:rFonts w:ascii="inherit" w:hAnsi="inherit"/>
                <w:sz w:val="21"/>
              </w:rPr>
              <w:t>precio_ticket</w:t>
            </w:r>
            <w:proofErr w:type="spellEnd"/>
          </w:p>
        </w:tc>
        <w:tc>
          <w:tcPr>
            <w:tcW w:w="3687" w:type="dxa"/>
          </w:tcPr>
          <w:p w:rsidR="00C33345" w:rsidRDefault="005F4B53" w:rsidP="00D27FA4">
            <w:pPr>
              <w:rPr>
                <w:rFonts w:ascii="inherit" w:hAnsi="inherit"/>
                <w:sz w:val="21"/>
              </w:rPr>
            </w:pPr>
            <w:r>
              <w:rPr>
                <w:rFonts w:ascii="inherit" w:hAnsi="inherit"/>
                <w:sz w:val="21"/>
              </w:rPr>
              <w:t>Precio del ticket</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proofErr w:type="spellStart"/>
            <w:r>
              <w:rPr>
                <w:rFonts w:ascii="inherit" w:hAnsi="inherit"/>
                <w:sz w:val="21"/>
              </w:rPr>
              <w:t>nro_cabina</w:t>
            </w:r>
            <w:proofErr w:type="spellEnd"/>
          </w:p>
        </w:tc>
        <w:tc>
          <w:tcPr>
            <w:tcW w:w="3687" w:type="dxa"/>
          </w:tcPr>
          <w:p w:rsidR="00C33345" w:rsidRDefault="005F4B53" w:rsidP="00D27FA4">
            <w:pPr>
              <w:rPr>
                <w:rFonts w:ascii="inherit" w:hAnsi="inherit"/>
                <w:sz w:val="21"/>
              </w:rPr>
            </w:pPr>
            <w:r>
              <w:rPr>
                <w:rFonts w:ascii="inherit" w:hAnsi="inherit"/>
                <w:sz w:val="21"/>
              </w:rPr>
              <w:t>Número de cabina</w:t>
            </w:r>
          </w:p>
        </w:tc>
        <w:tc>
          <w:tcPr>
            <w:tcW w:w="3513" w:type="dxa"/>
          </w:tcPr>
          <w:p w:rsidR="00C33345" w:rsidRDefault="00C33345" w:rsidP="00D27FA4">
            <w:pPr>
              <w:rPr>
                <w:sz w:val="4"/>
                <w:szCs w:val="4"/>
              </w:rPr>
            </w:pPr>
          </w:p>
        </w:tc>
      </w:tr>
      <w:tr w:rsidR="00C33345" w:rsidRPr="00D7285C" w:rsidTr="006A7FF9">
        <w:tc>
          <w:tcPr>
            <w:tcW w:w="2438" w:type="dxa"/>
          </w:tcPr>
          <w:p w:rsidR="00C33345" w:rsidRDefault="005F4B53" w:rsidP="00D27FA4">
            <w:pPr>
              <w:rPr>
                <w:rFonts w:ascii="inherit" w:hAnsi="inherit"/>
                <w:sz w:val="21"/>
              </w:rPr>
            </w:pPr>
            <w:proofErr w:type="spellStart"/>
            <w:r>
              <w:rPr>
                <w:rFonts w:ascii="inherit" w:hAnsi="inherit"/>
                <w:sz w:val="21"/>
              </w:rPr>
              <w:t>puerto_embarcacion</w:t>
            </w:r>
            <w:proofErr w:type="spellEnd"/>
          </w:p>
        </w:tc>
        <w:tc>
          <w:tcPr>
            <w:tcW w:w="3687" w:type="dxa"/>
          </w:tcPr>
          <w:p w:rsidR="00C33345" w:rsidRDefault="005F4B53" w:rsidP="00D27FA4">
            <w:pPr>
              <w:rPr>
                <w:rFonts w:ascii="inherit" w:hAnsi="inherit"/>
                <w:sz w:val="21"/>
              </w:rPr>
            </w:pPr>
            <w:r>
              <w:rPr>
                <w:rFonts w:ascii="inherit" w:hAnsi="inherit"/>
                <w:sz w:val="21"/>
              </w:rPr>
              <w:t>Puerto de embarcación</w:t>
            </w:r>
          </w:p>
        </w:tc>
        <w:tc>
          <w:tcPr>
            <w:tcW w:w="3513" w:type="dxa"/>
          </w:tcPr>
          <w:p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rsidR="00C33345" w:rsidRPr="00D27FA4" w:rsidRDefault="00C33345">
      <w:pPr>
        <w:pStyle w:val="Textoindependiente"/>
        <w:rPr>
          <w:lang w:val="en-GB"/>
        </w:rPr>
      </w:pPr>
    </w:p>
    <w:p w:rsidR="00C33345" w:rsidRDefault="005F4B53">
      <w:pPr>
        <w:pStyle w:val="Ttulo1"/>
      </w:pPr>
      <w:r>
        <w:t>Exploración de datos</w:t>
      </w:r>
    </w:p>
    <w:p w:rsidR="00C33345" w:rsidRDefault="00C33345">
      <w:pPr>
        <w:pStyle w:val="Textoindependiente"/>
      </w:pPr>
    </w:p>
    <w:p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sobrevivio</w:t>
            </w:r>
            <w:proofErr w:type="spellEnd"/>
          </w:p>
        </w:tc>
        <w:tc>
          <w:tcPr>
            <w:tcW w:w="1378"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her_esp</w:t>
            </w:r>
            <w:proofErr w:type="spellEnd"/>
          </w:p>
        </w:tc>
        <w:tc>
          <w:tcPr>
            <w:tcW w:w="1437"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padre_hijo</w:t>
            </w:r>
            <w:proofErr w:type="spellEnd"/>
          </w:p>
        </w:tc>
        <w:tc>
          <w:tcPr>
            <w:tcW w:w="1412"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precio_ticket</w:t>
            </w:r>
            <w:proofErr w:type="spellEnd"/>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NA's</w:t>
            </w:r>
            <w:proofErr w:type="spellEnd"/>
            <w:r w:rsidRPr="005A0186">
              <w:rPr>
                <w:rFonts w:ascii="Calibri" w:eastAsia="Times New Roman" w:hAnsi="Calibri" w:cs="Calibri"/>
                <w:color w:val="000000"/>
                <w:kern w:val="0"/>
                <w:szCs w:val="22"/>
                <w:lang w:val="es-ES" w:eastAsia="es-ES" w:bidi="ar-SA"/>
              </w:rPr>
              <w:t xml:space="preserve">   :177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nro_cabina</w:t>
            </w:r>
            <w:proofErr w:type="spellEnd"/>
          </w:p>
        </w:tc>
        <w:tc>
          <w:tcPr>
            <w:tcW w:w="1904"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puerto_embarcacion</w:t>
            </w:r>
            <w:proofErr w:type="spellEnd"/>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Class</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Mode</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bl>
    <w:p w:rsidR="00C33345" w:rsidRDefault="00C33345"/>
    <w:p w:rsidR="00C33345" w:rsidRDefault="00C33345"/>
    <w:p w:rsidR="00C33345" w:rsidRDefault="005F4B53" w:rsidP="00D27FA4">
      <w:r>
        <w:t>Lo que se observa es:</w:t>
      </w:r>
    </w:p>
    <w:p w:rsidR="00C33345" w:rsidRDefault="005F4B53" w:rsidP="00D27FA4">
      <w:pPr>
        <w:pStyle w:val="Prrafodelista"/>
        <w:numPr>
          <w:ilvl w:val="0"/>
          <w:numId w:val="3"/>
        </w:numPr>
      </w:pPr>
      <w:proofErr w:type="spellStart"/>
      <w:r>
        <w:t>sobrevivio</w:t>
      </w:r>
      <w:proofErr w:type="spellEnd"/>
      <w:r>
        <w:t xml:space="preserve"> no lo trata como un factor</w:t>
      </w:r>
      <w:r w:rsidR="00DE7AF6">
        <w:t>.</w:t>
      </w:r>
    </w:p>
    <w:p w:rsidR="00C33345" w:rsidRDefault="005F4B53" w:rsidP="00D27FA4">
      <w:pPr>
        <w:pStyle w:val="Prrafodelista"/>
        <w:numPr>
          <w:ilvl w:val="0"/>
          <w:numId w:val="3"/>
        </w:numPr>
      </w:pPr>
      <w:r>
        <w:t>clase no lo trata como un factor</w:t>
      </w:r>
      <w:r w:rsidR="00DE7AF6">
        <w:t>.</w:t>
      </w:r>
    </w:p>
    <w:p w:rsidR="00DE7AF6" w:rsidRDefault="00DE7AF6" w:rsidP="00D27FA4">
      <w:pPr>
        <w:pStyle w:val="Prrafodelista"/>
        <w:numPr>
          <w:ilvl w:val="0"/>
          <w:numId w:val="3"/>
        </w:numPr>
      </w:pPr>
      <w:r>
        <w:t>s</w:t>
      </w:r>
      <w:r w:rsidRPr="00DE7AF6">
        <w:t>exo</w:t>
      </w:r>
      <w:r>
        <w:t xml:space="preserve"> no lo trata como un factor.</w:t>
      </w:r>
    </w:p>
    <w:p w:rsidR="00DE7AF6" w:rsidRDefault="00DE7AF6" w:rsidP="00D27FA4">
      <w:pPr>
        <w:pStyle w:val="Prrafodelista"/>
        <w:numPr>
          <w:ilvl w:val="0"/>
          <w:numId w:val="3"/>
        </w:numPr>
      </w:pPr>
      <w:proofErr w:type="spellStart"/>
      <w:r>
        <w:t>nro_cabina</w:t>
      </w:r>
      <w:proofErr w:type="spellEnd"/>
      <w:r>
        <w:t xml:space="preserve"> no lo trata como un </w:t>
      </w:r>
      <w:r w:rsidR="00706E73">
        <w:t>factor</w:t>
      </w:r>
      <w:r>
        <w:t>.</w:t>
      </w:r>
    </w:p>
    <w:p w:rsidR="00706E73" w:rsidRDefault="00706E73" w:rsidP="00D27FA4">
      <w:pPr>
        <w:pStyle w:val="Prrafodelista"/>
        <w:numPr>
          <w:ilvl w:val="0"/>
          <w:numId w:val="3"/>
        </w:numPr>
      </w:pPr>
      <w:r>
        <w:t>Ticket no lo trata como un factor.</w:t>
      </w:r>
    </w:p>
    <w:p w:rsidR="00DE7AF6" w:rsidRDefault="00DE7AF6" w:rsidP="00D27FA4">
      <w:pPr>
        <w:pStyle w:val="Prrafodelista"/>
        <w:numPr>
          <w:ilvl w:val="0"/>
          <w:numId w:val="3"/>
        </w:numPr>
      </w:pPr>
      <w:proofErr w:type="spellStart"/>
      <w:r>
        <w:t>Puerto_embarcacion</w:t>
      </w:r>
      <w:proofErr w:type="spellEnd"/>
      <w:r>
        <w:t xml:space="preserve"> no lo trata como un factor.</w:t>
      </w:r>
    </w:p>
    <w:p w:rsidR="00C33345" w:rsidRDefault="005F4B53" w:rsidP="00D27FA4">
      <w:pPr>
        <w:pStyle w:val="Prrafodelista"/>
        <w:numPr>
          <w:ilvl w:val="0"/>
          <w:numId w:val="3"/>
        </w:numPr>
      </w:pPr>
      <w:r>
        <w:t xml:space="preserve">En edad hay 117 </w:t>
      </w:r>
      <w:proofErr w:type="spellStart"/>
      <w:r>
        <w:t>NAs</w:t>
      </w:r>
      <w:proofErr w:type="spellEnd"/>
    </w:p>
    <w:p w:rsidR="00E42ECC" w:rsidRDefault="005F4B53" w:rsidP="00D27FA4">
      <w:r>
        <w:t xml:space="preserve">Para las variables que no se tratan como factores las convertimos a factores. Luego, para los valores de edad con NA lo que hacemos es aproximarlo con la media de los valores restantes. No usamos la mediana porque no se presentan muchos </w:t>
      </w:r>
      <w:proofErr w:type="spellStart"/>
      <w:r>
        <w:t>outliers</w:t>
      </w:r>
      <w:proofErr w:type="spellEnd"/>
      <w:r>
        <w:t xml:space="preserve"> entonces no es necesario usar la mediana. Por último, para los valores sin nivel de </w:t>
      </w:r>
      <w:proofErr w:type="spellStart"/>
      <w:r>
        <w:t>puerto_embarcacion</w:t>
      </w:r>
      <w:proofErr w:type="spellEnd"/>
      <w:r>
        <w:t xml:space="preserve">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her_esp</w:t>
            </w:r>
            <w:proofErr w:type="spellEnd"/>
          </w:p>
        </w:tc>
        <w:tc>
          <w:tcPr>
            <w:tcW w:w="192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padre_hijo</w:t>
            </w:r>
            <w:proofErr w:type="spellEnd"/>
          </w:p>
        </w:tc>
        <w:tc>
          <w:tcPr>
            <w:tcW w:w="1202"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precio_ticket</w:t>
            </w:r>
            <w:proofErr w:type="spellEnd"/>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rsidR="00E566BF" w:rsidRDefault="00E566BF" w:rsidP="00D27FA4"/>
    <w:p w:rsidR="00E566BF" w:rsidRDefault="00E566BF" w:rsidP="00E566BF">
      <w:pPr>
        <w:pStyle w:val="Textoindependiente"/>
      </w:pPr>
      <w:r>
        <w:br w:type="page"/>
      </w:r>
    </w:p>
    <w:p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sobrevivio</w:t>
            </w:r>
            <w:proofErr w:type="spellEnd"/>
          </w:p>
        </w:tc>
        <w:tc>
          <w:tcPr>
            <w:tcW w:w="836"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puerto_embarcacion</w:t>
            </w:r>
            <w:proofErr w:type="spellEnd"/>
          </w:p>
        </w:tc>
        <w:tc>
          <w:tcPr>
            <w:tcW w:w="1609"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nro_cabina</w:t>
            </w:r>
            <w:proofErr w:type="spellEnd"/>
          </w:p>
        </w:tc>
        <w:tc>
          <w:tcPr>
            <w:tcW w:w="151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female</w:t>
            </w:r>
            <w:proofErr w:type="spellEnd"/>
            <w:r w:rsidRPr="00674481">
              <w:rPr>
                <w:rFonts w:ascii="Calibri" w:eastAsia="Times New Roman" w:hAnsi="Calibri" w:cs="Calibri"/>
                <w:color w:val="000000"/>
                <w:kern w:val="0"/>
                <w:szCs w:val="22"/>
                <w:lang w:val="es-ES" w:eastAsia="es-ES" w:bidi="ar-SA"/>
              </w:rPr>
              <w:t xml:space="preserve">: 314  </w:t>
            </w: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male</w:t>
            </w:r>
            <w:proofErr w:type="spellEnd"/>
            <w:r w:rsidRPr="00674481">
              <w:rPr>
                <w:rFonts w:ascii="Calibri" w:eastAsia="Times New Roman" w:hAnsi="Calibri" w:cs="Calibri"/>
                <w:color w:val="000000"/>
                <w:kern w:val="0"/>
                <w:szCs w:val="22"/>
                <w:lang w:val="es-ES" w:eastAsia="es-ES" w:bidi="ar-SA"/>
              </w:rPr>
              <w:t xml:space="preserve">  : 577  </w:t>
            </w: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rsidR="00C33345" w:rsidRDefault="00C33345" w:rsidP="00D27FA4"/>
    <w:p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rsidR="00650FCC" w:rsidRDefault="00650FCC" w:rsidP="00650FCC">
      <w:pPr>
        <w:pStyle w:val="Prrafodelista"/>
        <w:numPr>
          <w:ilvl w:val="0"/>
          <w:numId w:val="4"/>
        </w:numPr>
      </w:pPr>
      <w:proofErr w:type="spellStart"/>
      <w:r>
        <w:t>puerto_embarcacion</w:t>
      </w:r>
      <w:proofErr w:type="spellEnd"/>
      <w:r>
        <w:t xml:space="preserve"> presenta dos valores sin categoría.</w:t>
      </w:r>
    </w:p>
    <w:p w:rsidR="00A85209" w:rsidRDefault="00650FCC" w:rsidP="00650FCC">
      <w:pPr>
        <w:pStyle w:val="Prrafodelista"/>
        <w:numPr>
          <w:ilvl w:val="0"/>
          <w:numId w:val="4"/>
        </w:numPr>
      </w:pPr>
      <w:proofErr w:type="spellStart"/>
      <w:r>
        <w:t>nro_cabina</w:t>
      </w:r>
      <w:proofErr w:type="spellEnd"/>
      <w:r>
        <w:t xml:space="preserve"> presenta 687 valores sin categoría.</w:t>
      </w:r>
    </w:p>
    <w:p w:rsidR="00A85209" w:rsidRDefault="000D05D0" w:rsidP="00A85209">
      <w:r>
        <w:t xml:space="preserve">Ahora vamos a analizar las variables </w:t>
      </w:r>
      <w:r>
        <w:rPr>
          <w:b/>
          <w:bCs/>
        </w:rPr>
        <w:t>clase,</w:t>
      </w:r>
      <w:r>
        <w:t xml:space="preserve"> </w:t>
      </w:r>
      <w:r w:rsidRPr="007D17B9">
        <w:rPr>
          <w:b/>
          <w:bCs/>
        </w:rPr>
        <w:t>sexo</w:t>
      </w:r>
      <w:r>
        <w:t xml:space="preserve">, </w:t>
      </w:r>
      <w:proofErr w:type="spellStart"/>
      <w:r w:rsidRPr="007D17B9">
        <w:rPr>
          <w:b/>
          <w:bCs/>
        </w:rPr>
        <w:t>sobrevivio</w:t>
      </w:r>
      <w:proofErr w:type="spellEnd"/>
      <w:r>
        <w:t xml:space="preserve">, </w:t>
      </w:r>
      <w:r w:rsidRPr="007D17B9">
        <w:rPr>
          <w:b/>
          <w:bCs/>
        </w:rPr>
        <w:t>edad</w:t>
      </w:r>
      <w:r>
        <w:t xml:space="preserve"> y </w:t>
      </w:r>
      <w:proofErr w:type="spellStart"/>
      <w:r w:rsidRPr="007D17B9">
        <w:rPr>
          <w:b/>
          <w:bCs/>
        </w:rPr>
        <w:t>precio_ticket</w:t>
      </w:r>
      <w:proofErr w:type="spellEnd"/>
      <w:r>
        <w:t>.</w:t>
      </w:r>
    </w:p>
    <w:p w:rsidR="00D01A5F" w:rsidRPr="000D05D0" w:rsidRDefault="00291DBB" w:rsidP="00291DBB">
      <w:pPr>
        <w:jc w:val="center"/>
      </w:pPr>
      <w:r w:rsidRPr="00291DBB">
        <w:drawing>
          <wp:inline distT="0" distB="0" distL="0" distR="0" wp14:anchorId="5042522E" wp14:editId="4C1BF4F3">
            <wp:extent cx="6120130" cy="3361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61690"/>
                    </a:xfrm>
                    <a:prstGeom prst="rect">
                      <a:avLst/>
                    </a:prstGeom>
                  </pic:spPr>
                </pic:pic>
              </a:graphicData>
            </a:graphic>
          </wp:inline>
        </w:drawing>
      </w:r>
    </w:p>
    <w:p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rsidR="00DE3530" w:rsidRPr="00C56C20" w:rsidRDefault="00C56C20" w:rsidP="00903F1F">
      <w:r>
        <w:t xml:space="preserve">Con respecto a </w:t>
      </w:r>
      <w:proofErr w:type="spellStart"/>
      <w:r>
        <w:rPr>
          <w:b/>
          <w:bCs/>
        </w:rPr>
        <w:t>sobrevivio</w:t>
      </w:r>
      <w:proofErr w:type="spellEnd"/>
      <w:r>
        <w:t xml:space="preserve">, la mayoría de </w:t>
      </w:r>
      <w:r w:rsidR="00EE4265">
        <w:t>las personas</w:t>
      </w:r>
      <w:r>
        <w:t xml:space="preserve"> no sobrevivieron, con aproximadamente el 60% del total.</w:t>
      </w:r>
    </w:p>
    <w:p w:rsidR="00DE3530" w:rsidRPr="006B0841" w:rsidRDefault="00DE3530" w:rsidP="00903F1F"/>
    <w:p w:rsidR="006B0841" w:rsidRDefault="00F7624A" w:rsidP="00903F1F">
      <w:r w:rsidRPr="00F7624A">
        <w:lastRenderedPageBreak/>
        <w:drawing>
          <wp:inline distT="0" distB="0" distL="0" distR="0" wp14:anchorId="6951EEB6" wp14:editId="7B65A55A">
            <wp:extent cx="6120130" cy="3361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61690"/>
                    </a:xfrm>
                    <a:prstGeom prst="rect">
                      <a:avLst/>
                    </a:prstGeom>
                  </pic:spPr>
                </pic:pic>
              </a:graphicData>
            </a:graphic>
          </wp:inline>
        </w:drawing>
      </w:r>
    </w:p>
    <w:p w:rsidR="00C33345" w:rsidRDefault="005F4B53" w:rsidP="00903F1F">
      <w:r>
        <w:br/>
      </w:r>
      <w:proofErr w:type="spellStart"/>
      <w:r w:rsidR="00F7624A">
        <w:rPr>
          <w:b/>
          <w:bCs/>
        </w:rPr>
        <w:t>precio_ticket</w:t>
      </w:r>
      <w:proofErr w:type="spellEnd"/>
      <w:r w:rsidR="00F7624A">
        <w:rPr>
          <w:b/>
          <w:bCs/>
        </w:rPr>
        <w:t xml:space="preserve"> </w:t>
      </w:r>
      <w:r w:rsidR="00F7624A">
        <w:t>presenta</w:t>
      </w:r>
      <w:r w:rsidR="00BF371A">
        <w:t xml:space="preserve"> una gran cantidad de muestras en </w:t>
      </w:r>
      <w:r w:rsidR="00DD1872">
        <w:t xml:space="preserve">los primeros grupos y estas disminuyen a medida que aumenta el precio. Además, en el </w:t>
      </w:r>
      <w:proofErr w:type="spellStart"/>
      <w:r w:rsidR="00DD1872">
        <w:t>boxplot</w:t>
      </w:r>
      <w:proofErr w:type="spellEnd"/>
      <w:r w:rsidR="00DD1872">
        <w:t xml:space="preserve"> se puede ver </w:t>
      </w:r>
      <w:r w:rsidR="00697202">
        <w:t>la existencia</w:t>
      </w:r>
      <w:r w:rsidR="00DD1872">
        <w:t xml:space="preserve"> de varios </w:t>
      </w:r>
      <w:proofErr w:type="spellStart"/>
      <w:r w:rsidR="00DD1872">
        <w:t>outliers</w:t>
      </w:r>
      <w:proofErr w:type="spellEnd"/>
      <w:r w:rsidR="00DD1872">
        <w:t>, siendo el más significativo la observación que se encuentra por encima de los $500.</w:t>
      </w:r>
    </w:p>
    <w:p w:rsidR="00697202" w:rsidRDefault="00697202" w:rsidP="00903F1F">
      <w:r>
        <w:rPr>
          <w:b/>
          <w:bCs/>
        </w:rPr>
        <w:t>edad</w:t>
      </w:r>
      <w:r>
        <w:t xml:space="preserve"> presenta una distribución que pareciera ser normal, teniendo gran cantidad de muestras cerca de las edades que se encuentran próximas a los 30 años. En el </w:t>
      </w:r>
      <w:proofErr w:type="spellStart"/>
      <w:r>
        <w:t>boxplot</w:t>
      </w:r>
      <w:proofErr w:type="spellEnd"/>
      <w:r>
        <w:t xml:space="preserve"> se puede ver como hay presencia de </w:t>
      </w:r>
      <w:proofErr w:type="spellStart"/>
      <w:r>
        <w:t>outliers</w:t>
      </w:r>
      <w:proofErr w:type="spellEnd"/>
      <w:r w:rsidR="005775DC">
        <w:t>, siendo el más alejado un pasajero de 80 años.</w:t>
      </w:r>
    </w:p>
    <w:p w:rsidR="008003E5" w:rsidRDefault="008003E5" w:rsidP="00903F1F">
      <w:r>
        <w:t xml:space="preserve">Realizamos un análisis bivariado </w:t>
      </w:r>
      <w:r w:rsidR="00890C2F">
        <w:t xml:space="preserve">de las variables cuantitativas contra </w:t>
      </w:r>
      <w:proofErr w:type="spellStart"/>
      <w:r w:rsidR="00890C2F">
        <w:t>sobrevivio</w:t>
      </w:r>
      <w:proofErr w:type="spellEnd"/>
      <w:r w:rsidR="00890C2F">
        <w:t>.</w:t>
      </w:r>
    </w:p>
    <w:p w:rsidR="002B41BE" w:rsidRPr="00697202" w:rsidRDefault="002B41BE" w:rsidP="00903F1F">
      <w:r w:rsidRPr="002B41BE">
        <w:drawing>
          <wp:inline distT="0" distB="0" distL="0" distR="0" wp14:anchorId="26D05409" wp14:editId="40457110">
            <wp:extent cx="6120130" cy="3361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1690"/>
                    </a:xfrm>
                    <a:prstGeom prst="rect">
                      <a:avLst/>
                    </a:prstGeom>
                  </pic:spPr>
                </pic:pic>
              </a:graphicData>
            </a:graphic>
          </wp:inline>
        </w:drawing>
      </w:r>
    </w:p>
    <w:p w:rsidR="00C33345" w:rsidRDefault="00C33345"/>
    <w:p w:rsidR="00C33345" w:rsidRDefault="002B41BE">
      <w:r>
        <w:t xml:space="preserve">En </w:t>
      </w:r>
      <w:r>
        <w:rPr>
          <w:b/>
          <w:bCs/>
        </w:rPr>
        <w:t>edad</w:t>
      </w:r>
      <w:r>
        <w:t xml:space="preserve"> no hay diferencia entre el grupo de pasajeros que sobrevivieron y que no. </w:t>
      </w:r>
    </w:p>
    <w:p w:rsidR="002B41BE" w:rsidRDefault="002B41BE">
      <w:r>
        <w:lastRenderedPageBreak/>
        <w:t xml:space="preserve">En </w:t>
      </w:r>
      <w:proofErr w:type="spellStart"/>
      <w:r>
        <w:rPr>
          <w:b/>
          <w:bCs/>
        </w:rPr>
        <w:t>precio_ticket</w:t>
      </w:r>
      <w:proofErr w:type="spellEnd"/>
      <w:r>
        <w:t xml:space="preserve"> parece existir una diferencia pero no se logra distinguir bien debido a que por la presencia de los </w:t>
      </w:r>
      <w:proofErr w:type="spellStart"/>
      <w:r>
        <w:t>outliers</w:t>
      </w:r>
      <w:proofErr w:type="spellEnd"/>
      <w:r>
        <w:t xml:space="preserve"> se toma una escala que no es conveniente. Entonces, se  realiza un zoom para poder apreciar las diferencias.</w:t>
      </w:r>
    </w:p>
    <w:p w:rsidR="000E3AA6" w:rsidRDefault="000E3AA6">
      <w:r w:rsidRPr="000E3AA6">
        <w:drawing>
          <wp:inline distT="0" distB="0" distL="0" distR="0" wp14:anchorId="368231F6" wp14:editId="53250E15">
            <wp:extent cx="6120130" cy="3361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61690"/>
                    </a:xfrm>
                    <a:prstGeom prst="rect">
                      <a:avLst/>
                    </a:prstGeom>
                  </pic:spPr>
                </pic:pic>
              </a:graphicData>
            </a:graphic>
          </wp:inline>
        </w:drawing>
      </w:r>
    </w:p>
    <w:p w:rsidR="000E3AA6" w:rsidRDefault="000E3AA6">
      <w:r>
        <w:t>El 75% superior, es decir los datos que se encuentran por encima del primer cuartil, de las personas que sobrevivieron están por encima de la mediana del precio del ticket de  las personas que no sobrevivieron.</w:t>
      </w:r>
      <w:r w:rsidR="0099684C">
        <w:t xml:space="preserve"> Esto quiere decir que precios </w:t>
      </w:r>
      <w:r w:rsidR="00D321D7">
        <w:t>grandes</w:t>
      </w:r>
      <w:r w:rsidR="0099684C">
        <w:t xml:space="preserve"> de los tickets se asocian </w:t>
      </w:r>
      <w:r w:rsidR="00D321D7">
        <w:t>con personas que sobrevivieron, y precios chicos con personas que no sobrevivieron.</w:t>
      </w:r>
    </w:p>
    <w:p w:rsidR="00F2040A" w:rsidRDefault="00F2040A" w:rsidP="00F2040A">
      <w:r>
        <w:t xml:space="preserve">Realizamos un análisis bivariado de </w:t>
      </w:r>
      <w:proofErr w:type="spellStart"/>
      <w:r>
        <w:t>sobrevivio</w:t>
      </w:r>
      <w:proofErr w:type="spellEnd"/>
      <w:r>
        <w:t xml:space="preserve"> contra el resto de </w:t>
      </w:r>
      <w:r w:rsidR="005E689E">
        <w:t>las variables</w:t>
      </w:r>
      <w:r>
        <w:t xml:space="preserve"> cualitativas.</w:t>
      </w:r>
    </w:p>
    <w:p w:rsidR="005E689E" w:rsidRDefault="005E689E" w:rsidP="00F2040A">
      <w:r w:rsidRPr="005E689E">
        <w:drawing>
          <wp:inline distT="0" distB="0" distL="0" distR="0" wp14:anchorId="6BE4127F" wp14:editId="1151E9A0">
            <wp:extent cx="6120130" cy="3361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1690"/>
                    </a:xfrm>
                    <a:prstGeom prst="rect">
                      <a:avLst/>
                    </a:prstGeom>
                  </pic:spPr>
                </pic:pic>
              </a:graphicData>
            </a:graphic>
          </wp:inline>
        </w:drawing>
      </w:r>
    </w:p>
    <w:p w:rsidR="00F2040A" w:rsidRDefault="00F2040A"/>
    <w:p w:rsidR="00890C2F" w:rsidRPr="005E689E" w:rsidRDefault="005E689E">
      <w:r>
        <w:lastRenderedPageBreak/>
        <w:t xml:space="preserve">Para </w:t>
      </w:r>
      <w:r>
        <w:rPr>
          <w:b/>
          <w:bCs/>
        </w:rPr>
        <w:t>clase</w:t>
      </w:r>
      <w:r>
        <w:t xml:space="preserve">: dentro de grupo de pasajeros que no sobrevivieron, la mayoría pertenece a la tercera clase, teniendo un </w:t>
      </w:r>
      <w:r w:rsidR="000D40FC">
        <w:t>60</w:t>
      </w:r>
      <w:r>
        <w:t xml:space="preserve">% de </w:t>
      </w:r>
      <w:r w:rsidR="000D40FC">
        <w:t>este grupo</w:t>
      </w:r>
      <w:r>
        <w:t xml:space="preserve">. Luego sigue la segunda y la primera </w:t>
      </w:r>
      <w:r w:rsidR="000D40FC">
        <w:t xml:space="preserve">clase </w:t>
      </w:r>
      <w:r>
        <w:t>en porcentaje de pasajeros.</w:t>
      </w:r>
      <w:r w:rsidR="007C5273">
        <w:t xml:space="preserve"> Por el otro lado,</w:t>
      </w:r>
      <w:r>
        <w:t xml:space="preserve"> </w:t>
      </w:r>
      <w:r w:rsidR="007C5273">
        <w:t>dentro del grupo que sobrevivió, se presenta una distribución más homogénea</w:t>
      </w:r>
      <w:r w:rsidR="00C50578">
        <w:t>, teniendo</w:t>
      </w:r>
      <w:r w:rsidR="007C5273">
        <w:t xml:space="preserve"> primera clase con un mayor porcentaje, y luego tercera y segunda clase.</w:t>
      </w:r>
    </w:p>
    <w:p w:rsidR="00C33345" w:rsidRDefault="000D40FC">
      <w:r>
        <w:t xml:space="preserve">Para </w:t>
      </w:r>
      <w:r>
        <w:rPr>
          <w:b/>
          <w:bCs/>
        </w:rPr>
        <w:t>sexo</w:t>
      </w:r>
      <w:r>
        <w:t>: el grupo que no sobrevivió estaba integrado en su mayoría por hombres, con más del 80%, y una minoría de muje</w:t>
      </w:r>
      <w:r w:rsidR="00EC4880">
        <w:t xml:space="preserve">res. </w:t>
      </w:r>
      <w:r w:rsidR="00BC1444">
        <w:t xml:space="preserve">Para el grupo que sobrevivió sucede lo inverso, </w:t>
      </w:r>
      <w:r w:rsidR="00121DC3">
        <w:t>está</w:t>
      </w:r>
      <w:r w:rsidR="00BC1444">
        <w:t xml:space="preserve"> compuesto por más del 60% de mujeres y el resto de </w:t>
      </w:r>
      <w:r w:rsidR="00121DC3">
        <w:t>los hombres</w:t>
      </w:r>
      <w:r w:rsidR="00BC1444">
        <w:t>.</w:t>
      </w:r>
    </w:p>
    <w:p w:rsidR="0084291D" w:rsidRDefault="00A85A52" w:rsidP="00A85A52">
      <w:pPr>
        <w:pStyle w:val="Ttulo1"/>
      </w:pPr>
      <w:r>
        <w:t xml:space="preserve">Regresión Logística Múltiple </w:t>
      </w:r>
    </w:p>
    <w:p w:rsidR="00A85A52" w:rsidRPr="00A85A52" w:rsidRDefault="00A85A52" w:rsidP="00A85A52">
      <w:pPr>
        <w:pStyle w:val="Textoindependiente"/>
      </w:pPr>
      <w:bookmarkStart w:id="0" w:name="_GoBack"/>
      <w:bookmarkEnd w:id="0"/>
    </w:p>
    <w:p w:rsidR="00C33345" w:rsidRDefault="00C33345"/>
    <w:p w:rsidR="00C33345" w:rsidRDefault="00C33345"/>
    <w:sectPr w:rsidR="00C33345">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D05D0"/>
    <w:rsid w:val="000D40FC"/>
    <w:rsid w:val="000E3AA6"/>
    <w:rsid w:val="00121DC3"/>
    <w:rsid w:val="001E32BA"/>
    <w:rsid w:val="00262E1C"/>
    <w:rsid w:val="002713C5"/>
    <w:rsid w:val="00291DBB"/>
    <w:rsid w:val="002B41BE"/>
    <w:rsid w:val="005775DC"/>
    <w:rsid w:val="005951AA"/>
    <w:rsid w:val="005A0186"/>
    <w:rsid w:val="005E689E"/>
    <w:rsid w:val="005F4B53"/>
    <w:rsid w:val="00650FCC"/>
    <w:rsid w:val="00674481"/>
    <w:rsid w:val="00697202"/>
    <w:rsid w:val="006A7FF9"/>
    <w:rsid w:val="006B0841"/>
    <w:rsid w:val="006C7E31"/>
    <w:rsid w:val="00706E73"/>
    <w:rsid w:val="007C5273"/>
    <w:rsid w:val="007D17B9"/>
    <w:rsid w:val="008003E5"/>
    <w:rsid w:val="0084291D"/>
    <w:rsid w:val="00856BE8"/>
    <w:rsid w:val="00890C2F"/>
    <w:rsid w:val="00891AC7"/>
    <w:rsid w:val="00903F1F"/>
    <w:rsid w:val="00912A59"/>
    <w:rsid w:val="0099684C"/>
    <w:rsid w:val="009E0CC7"/>
    <w:rsid w:val="00A85209"/>
    <w:rsid w:val="00A85A52"/>
    <w:rsid w:val="00BC1444"/>
    <w:rsid w:val="00BF371A"/>
    <w:rsid w:val="00C13D8D"/>
    <w:rsid w:val="00C3068F"/>
    <w:rsid w:val="00C33345"/>
    <w:rsid w:val="00C50578"/>
    <w:rsid w:val="00C56C20"/>
    <w:rsid w:val="00C904E8"/>
    <w:rsid w:val="00D01A5F"/>
    <w:rsid w:val="00D27FA4"/>
    <w:rsid w:val="00D321D7"/>
    <w:rsid w:val="00D7285C"/>
    <w:rsid w:val="00DD1872"/>
    <w:rsid w:val="00DE3530"/>
    <w:rsid w:val="00DE7AF6"/>
    <w:rsid w:val="00E42ECC"/>
    <w:rsid w:val="00E566BF"/>
    <w:rsid w:val="00EA641B"/>
    <w:rsid w:val="00EC4880"/>
    <w:rsid w:val="00EE4265"/>
    <w:rsid w:val="00F2040A"/>
    <w:rsid w:val="00F7624A"/>
    <w:rsid w:val="00F81C99"/>
    <w:rsid w:val="00FA2E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484C"/>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0A"/>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72</cp:revision>
  <dcterms:created xsi:type="dcterms:W3CDTF">2020-08-28T17:15:00Z</dcterms:created>
  <dcterms:modified xsi:type="dcterms:W3CDTF">2020-08-29T19:32:00Z</dcterms:modified>
  <dc:language>es-AR</dc:language>
</cp:coreProperties>
</file>