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2F8AC" w14:textId="498CC779" w:rsidR="00456D8A" w:rsidRDefault="00A0491C">
      <w:r>
        <w:rPr>
          <w:noProof/>
        </w:rPr>
        <w:drawing>
          <wp:anchor distT="0" distB="0" distL="114300" distR="114300" simplePos="0" relativeHeight="251658240" behindDoc="1" locked="0" layoutInCell="1" allowOverlap="1" wp14:anchorId="124D503E" wp14:editId="2862C57E">
            <wp:simplePos x="0" y="0"/>
            <wp:positionH relativeFrom="page">
              <wp:align>left</wp:align>
            </wp:positionH>
            <wp:positionV relativeFrom="paragraph">
              <wp:posOffset>-1075055</wp:posOffset>
            </wp:positionV>
            <wp:extent cx="7553325" cy="10674985"/>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674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7E4E6" w14:textId="77777777" w:rsidR="00A0491C" w:rsidRPr="00A0491C" w:rsidRDefault="00A0491C" w:rsidP="00A0491C"/>
    <w:p w14:paraId="1AFC6981" w14:textId="5016A66D" w:rsidR="00A0491C" w:rsidRPr="00A0491C" w:rsidRDefault="00A0491C" w:rsidP="00A0491C"/>
    <w:p w14:paraId="1A12D816" w14:textId="6E945575" w:rsidR="00A0491C" w:rsidRPr="00A0491C" w:rsidRDefault="00A0491C" w:rsidP="00A0491C"/>
    <w:p w14:paraId="5D536280" w14:textId="77777777" w:rsidR="00A0491C" w:rsidRPr="00A0491C" w:rsidRDefault="00A0491C" w:rsidP="00A0491C"/>
    <w:p w14:paraId="2E50CC27" w14:textId="0BF70FFB" w:rsidR="00A0491C" w:rsidRPr="00A0491C" w:rsidRDefault="00A0491C" w:rsidP="00A0491C"/>
    <w:p w14:paraId="6E52FFC7" w14:textId="358C10C3" w:rsidR="00A0491C" w:rsidRPr="00A0491C" w:rsidRDefault="00A0491C" w:rsidP="00A0491C"/>
    <w:p w14:paraId="7816FF9C" w14:textId="77777777" w:rsidR="00A0491C" w:rsidRPr="00A0491C" w:rsidRDefault="00A0491C" w:rsidP="00A0491C"/>
    <w:p w14:paraId="611C3AEC" w14:textId="3D351CF2" w:rsidR="00A0491C" w:rsidRPr="00A0491C" w:rsidRDefault="00A0491C" w:rsidP="00A0491C"/>
    <w:p w14:paraId="03BD50AF" w14:textId="77777777" w:rsidR="00A0491C" w:rsidRPr="00A0491C" w:rsidRDefault="00A0491C" w:rsidP="00A0491C"/>
    <w:p w14:paraId="24B57AA5" w14:textId="77777777" w:rsidR="00A0491C" w:rsidRPr="00A0491C" w:rsidRDefault="00A0491C" w:rsidP="00A0491C"/>
    <w:p w14:paraId="5BD0C241" w14:textId="77777777" w:rsidR="00A0491C" w:rsidRPr="00A0491C" w:rsidRDefault="00A0491C" w:rsidP="00A0491C"/>
    <w:p w14:paraId="42B9AB79" w14:textId="77777777" w:rsidR="00A0491C" w:rsidRPr="00A0491C" w:rsidRDefault="00A0491C" w:rsidP="00A0491C"/>
    <w:p w14:paraId="1C3BC432" w14:textId="77777777" w:rsidR="00A0491C" w:rsidRPr="00A0491C" w:rsidRDefault="00A0491C" w:rsidP="00A0491C"/>
    <w:p w14:paraId="798FBD28" w14:textId="77777777" w:rsidR="00A0491C" w:rsidRPr="00A0491C" w:rsidRDefault="00A0491C" w:rsidP="00A0491C"/>
    <w:p w14:paraId="57021F37" w14:textId="77777777" w:rsidR="00A0491C" w:rsidRPr="00A0491C" w:rsidRDefault="00A0491C" w:rsidP="00A0491C"/>
    <w:p w14:paraId="15D59B93" w14:textId="77777777" w:rsidR="00A0491C" w:rsidRPr="00A0491C" w:rsidRDefault="00A0491C" w:rsidP="00A0491C"/>
    <w:p w14:paraId="1F620250" w14:textId="77777777" w:rsidR="00A0491C" w:rsidRPr="00A0491C" w:rsidRDefault="00A0491C" w:rsidP="00A0491C"/>
    <w:p w14:paraId="1CB50A24" w14:textId="77777777" w:rsidR="00A0491C" w:rsidRPr="00A0491C" w:rsidRDefault="00A0491C" w:rsidP="00A0491C"/>
    <w:p w14:paraId="4AB17567" w14:textId="77777777" w:rsidR="00A0491C" w:rsidRPr="00A0491C" w:rsidRDefault="00A0491C" w:rsidP="00A0491C"/>
    <w:p w14:paraId="19F4C2A5" w14:textId="77777777" w:rsidR="00A0491C" w:rsidRPr="00A0491C" w:rsidRDefault="00A0491C" w:rsidP="00A0491C"/>
    <w:p w14:paraId="58F91DA7" w14:textId="77777777" w:rsidR="00A0491C" w:rsidRPr="00A0491C" w:rsidRDefault="00A0491C" w:rsidP="00A0491C"/>
    <w:p w14:paraId="02A47510" w14:textId="77777777" w:rsidR="00A0491C" w:rsidRPr="00A0491C" w:rsidRDefault="00A0491C" w:rsidP="00A0491C"/>
    <w:p w14:paraId="75FBB85B" w14:textId="77777777" w:rsidR="00A0491C" w:rsidRDefault="00A0491C" w:rsidP="00A0491C"/>
    <w:p w14:paraId="2812DADE" w14:textId="0227BE84" w:rsidR="00A0491C" w:rsidRDefault="008C7F89" w:rsidP="008C7F89">
      <w:pPr>
        <w:tabs>
          <w:tab w:val="left" w:pos="5172"/>
        </w:tabs>
      </w:pPr>
      <w:r>
        <w:tab/>
      </w:r>
    </w:p>
    <w:p w14:paraId="56E92D10" w14:textId="4A7292A8" w:rsidR="00A0491C" w:rsidRDefault="00A0491C" w:rsidP="00A0491C">
      <w:pPr>
        <w:tabs>
          <w:tab w:val="left" w:pos="3216"/>
        </w:tabs>
      </w:pPr>
      <w:r>
        <w:tab/>
      </w:r>
    </w:p>
    <w:p w14:paraId="5E52A7AF" w14:textId="6765BD3E" w:rsidR="00A0491C" w:rsidRDefault="00CF17F0" w:rsidP="00CF17F0">
      <w:pPr>
        <w:tabs>
          <w:tab w:val="left" w:pos="3216"/>
        </w:tabs>
      </w:pPr>
      <w:r>
        <w:rPr>
          <w:noProof/>
        </w:rPr>
        <w:drawing>
          <wp:anchor distT="0" distB="0" distL="114300" distR="114300" simplePos="0" relativeHeight="251657215" behindDoc="1" locked="0" layoutInCell="1" allowOverlap="1" wp14:anchorId="2AA6EC33" wp14:editId="06C6B67C">
            <wp:simplePos x="0" y="0"/>
            <wp:positionH relativeFrom="page">
              <wp:align>right</wp:align>
            </wp:positionH>
            <wp:positionV relativeFrom="paragraph">
              <wp:posOffset>-1070610</wp:posOffset>
            </wp:positionV>
            <wp:extent cx="7552800" cy="106776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2800" cy="1067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12AD15" w14:textId="77777777" w:rsidR="008C7F89" w:rsidRPr="008C7F89" w:rsidRDefault="008C7F89" w:rsidP="008C7F89">
      <w:pPr>
        <w:tabs>
          <w:tab w:val="left" w:pos="3216"/>
        </w:tabs>
        <w:rPr>
          <w:rFonts w:ascii="Open Sans" w:hAnsi="Open Sans" w:cs="Open Sans"/>
          <w:b/>
          <w:bCs/>
        </w:rPr>
      </w:pPr>
      <w:r w:rsidRPr="008C7F89">
        <w:rPr>
          <w:rFonts w:ascii="Open Sans" w:hAnsi="Open Sans" w:cs="Open Sans"/>
          <w:b/>
          <w:bCs/>
        </w:rPr>
        <w:lastRenderedPageBreak/>
        <w:t>1. Descripción de la necesidad</w:t>
      </w:r>
    </w:p>
    <w:p w14:paraId="1A86E79B" w14:textId="77777777" w:rsidR="008C7F89" w:rsidRPr="008C7F89" w:rsidRDefault="008C7F89" w:rsidP="008C7F89">
      <w:pPr>
        <w:tabs>
          <w:tab w:val="left" w:pos="3216"/>
        </w:tabs>
        <w:rPr>
          <w:rFonts w:ascii="Open Sans" w:hAnsi="Open Sans" w:cs="Open Sans"/>
        </w:rPr>
      </w:pPr>
      <w:r w:rsidRPr="008C7F89">
        <w:rPr>
          <w:rFonts w:ascii="Open Sans" w:hAnsi="Open Sans" w:cs="Open Sans"/>
          <w:b/>
          <w:bCs/>
        </w:rPr>
        <w:t>Contexto:</w:t>
      </w:r>
      <w:r w:rsidRPr="008C7F89">
        <w:rPr>
          <w:rFonts w:ascii="Open Sans" w:hAnsi="Open Sans" w:cs="Open Sans"/>
        </w:rPr>
        <w:t xml:space="preserve"> La empresa </w:t>
      </w:r>
      <w:r w:rsidRPr="008C7F89">
        <w:rPr>
          <w:rFonts w:ascii="Open Sans" w:hAnsi="Open Sans" w:cs="Open Sans"/>
          <w:b/>
          <w:bCs/>
        </w:rPr>
        <w:t>Suministros Lucas Rojas</w:t>
      </w:r>
      <w:r w:rsidRPr="008C7F89">
        <w:rPr>
          <w:rFonts w:ascii="Open Sans" w:hAnsi="Open Sans" w:cs="Open Sans"/>
        </w:rPr>
        <w:t xml:space="preserve"> (Montilla), referente en el sector de suministros industriales, se encuentra en una fase de expansión comercial. Tras analizar su situación durante el periodo de prácticas de FCT, se ha detectado que la empresa va a lanzar una nueva marca independiente denominada </w:t>
      </w:r>
      <w:r w:rsidRPr="008C7F89">
        <w:rPr>
          <w:rFonts w:ascii="Open Sans" w:hAnsi="Open Sans" w:cs="Open Sans"/>
          <w:b/>
          <w:bCs/>
        </w:rPr>
        <w:t>"</w:t>
      </w:r>
      <w:proofErr w:type="spellStart"/>
      <w:r w:rsidRPr="008C7F89">
        <w:rPr>
          <w:rFonts w:ascii="Open Sans" w:hAnsi="Open Sans" w:cs="Open Sans"/>
          <w:b/>
          <w:bCs/>
        </w:rPr>
        <w:t>Inluver</w:t>
      </w:r>
      <w:proofErr w:type="spellEnd"/>
      <w:r w:rsidRPr="008C7F89">
        <w:rPr>
          <w:rFonts w:ascii="Open Sans" w:hAnsi="Open Sans" w:cs="Open Sans"/>
          <w:b/>
          <w:bCs/>
        </w:rPr>
        <w:t>"</w:t>
      </w:r>
      <w:r w:rsidRPr="008C7F89">
        <w:rPr>
          <w:rFonts w:ascii="Open Sans" w:hAnsi="Open Sans" w:cs="Open Sans"/>
        </w:rPr>
        <w:t>.</w:t>
      </w:r>
    </w:p>
    <w:p w14:paraId="446FEB24" w14:textId="77777777" w:rsidR="008C7F89" w:rsidRPr="008C7F89" w:rsidRDefault="008C7F89" w:rsidP="008C7F89">
      <w:pPr>
        <w:tabs>
          <w:tab w:val="left" w:pos="3216"/>
        </w:tabs>
        <w:rPr>
          <w:rFonts w:ascii="Open Sans" w:hAnsi="Open Sans" w:cs="Open Sans"/>
        </w:rPr>
      </w:pPr>
      <w:r w:rsidRPr="008C7F89">
        <w:rPr>
          <w:rFonts w:ascii="Open Sans" w:hAnsi="Open Sans" w:cs="Open Sans"/>
          <w:b/>
          <w:bCs/>
        </w:rPr>
        <w:t>Problema Detectado:</w:t>
      </w:r>
      <w:r w:rsidRPr="008C7F89">
        <w:rPr>
          <w:rFonts w:ascii="Open Sans" w:hAnsi="Open Sans" w:cs="Open Sans"/>
        </w:rPr>
        <w:t xml:space="preserve"> La empresa necesita una tienda online exclusiva para esta nueva marca. Sin embargo, las soluciones actuales presentan barreras:</w:t>
      </w:r>
    </w:p>
    <w:p w14:paraId="149CA902" w14:textId="77777777" w:rsidR="008C7F89" w:rsidRPr="008C7F89" w:rsidRDefault="008C7F89" w:rsidP="008C7F89">
      <w:pPr>
        <w:numPr>
          <w:ilvl w:val="0"/>
          <w:numId w:val="1"/>
        </w:numPr>
        <w:tabs>
          <w:tab w:val="left" w:pos="3216"/>
        </w:tabs>
        <w:rPr>
          <w:rFonts w:ascii="Open Sans" w:hAnsi="Open Sans" w:cs="Open Sans"/>
        </w:rPr>
      </w:pPr>
      <w:r w:rsidRPr="008C7F89">
        <w:rPr>
          <w:rFonts w:ascii="Open Sans" w:hAnsi="Open Sans" w:cs="Open Sans"/>
        </w:rPr>
        <w:t>Las plataformas "todo en uno" (como Shopify) imponen comisiones por venta y costes fijos elevados.</w:t>
      </w:r>
    </w:p>
    <w:p w14:paraId="590C7EE7" w14:textId="77777777" w:rsidR="008C7F89" w:rsidRPr="008C7F89" w:rsidRDefault="008C7F89" w:rsidP="008C7F89">
      <w:pPr>
        <w:numPr>
          <w:ilvl w:val="0"/>
          <w:numId w:val="1"/>
        </w:numPr>
        <w:tabs>
          <w:tab w:val="left" w:pos="3216"/>
        </w:tabs>
        <w:rPr>
          <w:rFonts w:ascii="Open Sans" w:hAnsi="Open Sans" w:cs="Open Sans"/>
        </w:rPr>
      </w:pPr>
      <w:r w:rsidRPr="008C7F89">
        <w:rPr>
          <w:rFonts w:ascii="Open Sans" w:hAnsi="Open Sans" w:cs="Open Sans"/>
        </w:rPr>
        <w:t>Los CMS tradicionales (como WordPress/</w:t>
      </w:r>
      <w:proofErr w:type="spellStart"/>
      <w:r w:rsidRPr="008C7F89">
        <w:rPr>
          <w:rFonts w:ascii="Open Sans" w:hAnsi="Open Sans" w:cs="Open Sans"/>
        </w:rPr>
        <w:t>WooCommerce</w:t>
      </w:r>
      <w:proofErr w:type="spellEnd"/>
      <w:r w:rsidRPr="008C7F89">
        <w:rPr>
          <w:rFonts w:ascii="Open Sans" w:hAnsi="Open Sans" w:cs="Open Sans"/>
        </w:rPr>
        <w:t xml:space="preserve">) o </w:t>
      </w:r>
      <w:proofErr w:type="spellStart"/>
      <w:r w:rsidRPr="008C7F89">
        <w:rPr>
          <w:rFonts w:ascii="Open Sans" w:hAnsi="Open Sans" w:cs="Open Sans"/>
        </w:rPr>
        <w:t>PrestaShop</w:t>
      </w:r>
      <w:proofErr w:type="spellEnd"/>
      <w:r w:rsidRPr="008C7F89">
        <w:rPr>
          <w:rFonts w:ascii="Open Sans" w:hAnsi="Open Sans" w:cs="Open Sans"/>
        </w:rPr>
        <w:t xml:space="preserve"> ofrecen plantillas rígidas que dificultan la </w:t>
      </w:r>
      <w:r w:rsidRPr="008C7F89">
        <w:rPr>
          <w:rFonts w:ascii="Open Sans" w:hAnsi="Open Sans" w:cs="Open Sans"/>
          <w:b/>
          <w:bCs/>
        </w:rPr>
        <w:t>personalización total</w:t>
      </w:r>
      <w:r w:rsidRPr="008C7F89">
        <w:rPr>
          <w:rFonts w:ascii="Open Sans" w:hAnsi="Open Sans" w:cs="Open Sans"/>
        </w:rPr>
        <w:t xml:space="preserve"> de la experiencia de usuario que busca la marca.</w:t>
      </w:r>
    </w:p>
    <w:p w14:paraId="4F6D4134" w14:textId="77777777" w:rsidR="008C7F89" w:rsidRPr="008C7F89" w:rsidRDefault="008C7F89" w:rsidP="008C7F89">
      <w:pPr>
        <w:numPr>
          <w:ilvl w:val="0"/>
          <w:numId w:val="1"/>
        </w:numPr>
        <w:tabs>
          <w:tab w:val="left" w:pos="3216"/>
        </w:tabs>
        <w:rPr>
          <w:rFonts w:ascii="Open Sans" w:hAnsi="Open Sans" w:cs="Open Sans"/>
        </w:rPr>
      </w:pPr>
      <w:r w:rsidRPr="008C7F89">
        <w:rPr>
          <w:rFonts w:ascii="Open Sans" w:hAnsi="Open Sans" w:cs="Open Sans"/>
        </w:rPr>
        <w:t>Existe la necesidad de separar el stock de "</w:t>
      </w:r>
      <w:proofErr w:type="spellStart"/>
      <w:r w:rsidRPr="008C7F89">
        <w:rPr>
          <w:rFonts w:ascii="Open Sans" w:hAnsi="Open Sans" w:cs="Open Sans"/>
          <w:b/>
          <w:bCs/>
        </w:rPr>
        <w:t>Inluver</w:t>
      </w:r>
      <w:proofErr w:type="spellEnd"/>
      <w:r w:rsidRPr="008C7F89">
        <w:rPr>
          <w:rFonts w:ascii="Open Sans" w:hAnsi="Open Sans" w:cs="Open Sans"/>
        </w:rPr>
        <w:t>" del inventario general de suministros industriales.</w:t>
      </w:r>
    </w:p>
    <w:p w14:paraId="2D6B4733" w14:textId="77777777" w:rsidR="008C7F89" w:rsidRPr="008C7F89" w:rsidRDefault="008C7F89" w:rsidP="008C7F89">
      <w:pPr>
        <w:tabs>
          <w:tab w:val="left" w:pos="3216"/>
        </w:tabs>
        <w:rPr>
          <w:rFonts w:ascii="Open Sans" w:hAnsi="Open Sans" w:cs="Open Sans"/>
        </w:rPr>
      </w:pPr>
      <w:r w:rsidRPr="008C7F89">
        <w:rPr>
          <w:rFonts w:ascii="Open Sans" w:hAnsi="Open Sans" w:cs="Open Sans"/>
          <w:b/>
          <w:bCs/>
        </w:rPr>
        <w:t>Usuarios Afectados:</w:t>
      </w:r>
    </w:p>
    <w:p w14:paraId="07974B2B" w14:textId="778D0C98" w:rsidR="008C7F89" w:rsidRPr="008C7F89" w:rsidRDefault="008C7F89" w:rsidP="008C7F89">
      <w:pPr>
        <w:numPr>
          <w:ilvl w:val="0"/>
          <w:numId w:val="2"/>
        </w:numPr>
        <w:tabs>
          <w:tab w:val="left" w:pos="3216"/>
        </w:tabs>
        <w:rPr>
          <w:rFonts w:ascii="Open Sans" w:hAnsi="Open Sans" w:cs="Open Sans"/>
        </w:rPr>
      </w:pPr>
      <w:r w:rsidRPr="008C7F89">
        <w:rPr>
          <w:rFonts w:ascii="Open Sans" w:hAnsi="Open Sans" w:cs="Open Sans"/>
          <w:b/>
          <w:bCs/>
        </w:rPr>
        <w:t>Clientes Finales:</w:t>
      </w:r>
      <w:r w:rsidRPr="008C7F89">
        <w:rPr>
          <w:rFonts w:ascii="Open Sans" w:hAnsi="Open Sans" w:cs="Open Sans"/>
        </w:rPr>
        <w:t xml:space="preserve"> Necesitan una experiencia de compra B2C moderna, rápida y diferenciada de la web industrial.</w:t>
      </w:r>
      <w:r w:rsidR="00623079" w:rsidRPr="00623079">
        <w:t xml:space="preserve"> </w:t>
      </w:r>
    </w:p>
    <w:p w14:paraId="522B69B7" w14:textId="18EE6586" w:rsidR="008C7F89" w:rsidRPr="008C7F89" w:rsidRDefault="008C7F89" w:rsidP="008C7F89">
      <w:pPr>
        <w:numPr>
          <w:ilvl w:val="0"/>
          <w:numId w:val="2"/>
        </w:numPr>
        <w:tabs>
          <w:tab w:val="left" w:pos="3216"/>
        </w:tabs>
        <w:rPr>
          <w:rFonts w:ascii="Open Sans" w:hAnsi="Open Sans" w:cs="Open Sans"/>
        </w:rPr>
      </w:pPr>
      <w:r w:rsidRPr="008C7F89">
        <w:rPr>
          <w:rFonts w:ascii="Open Sans" w:hAnsi="Open Sans" w:cs="Open Sans"/>
          <w:b/>
          <w:bCs/>
        </w:rPr>
        <w:t>Administradores:</w:t>
      </w:r>
      <w:r w:rsidRPr="008C7F89">
        <w:rPr>
          <w:rFonts w:ascii="Open Sans" w:hAnsi="Open Sans" w:cs="Open Sans"/>
        </w:rPr>
        <w:t xml:space="preserve"> Requieren un panel de gestión propio para controlar pedidos y catálogo sin interferencias.</w:t>
      </w:r>
    </w:p>
    <w:p w14:paraId="66837B0D" w14:textId="77777777" w:rsidR="008C7F89" w:rsidRPr="008C7F89" w:rsidRDefault="008C7F89" w:rsidP="008C7F89">
      <w:pPr>
        <w:tabs>
          <w:tab w:val="left" w:pos="3216"/>
        </w:tabs>
        <w:rPr>
          <w:rFonts w:ascii="Open Sans" w:hAnsi="Open Sans" w:cs="Open Sans"/>
          <w:b/>
          <w:bCs/>
        </w:rPr>
      </w:pPr>
      <w:r w:rsidRPr="008C7F89">
        <w:rPr>
          <w:rFonts w:ascii="Open Sans" w:hAnsi="Open Sans" w:cs="Open Sans"/>
          <w:b/>
          <w:bCs/>
        </w:rPr>
        <w:t>2. Justificación de la propuesta</w:t>
      </w:r>
    </w:p>
    <w:p w14:paraId="5D149F4D" w14:textId="6A626B60" w:rsidR="008C7F89" w:rsidRPr="008C7F89" w:rsidRDefault="008C7F89" w:rsidP="008C7F89">
      <w:pPr>
        <w:tabs>
          <w:tab w:val="left" w:pos="3216"/>
        </w:tabs>
        <w:rPr>
          <w:rFonts w:ascii="Open Sans" w:hAnsi="Open Sans" w:cs="Open Sans"/>
        </w:rPr>
      </w:pPr>
      <w:r w:rsidRPr="008C7F89">
        <w:rPr>
          <w:rFonts w:ascii="Open Sans" w:hAnsi="Open Sans" w:cs="Open Sans"/>
        </w:rPr>
        <w:t xml:space="preserve">Para resolver esta necesidad, se propone el desarrollo de un </w:t>
      </w:r>
      <w:r w:rsidRPr="008C7F89">
        <w:rPr>
          <w:rFonts w:ascii="Open Sans" w:hAnsi="Open Sans" w:cs="Open Sans"/>
          <w:b/>
          <w:bCs/>
        </w:rPr>
        <w:t>E-</w:t>
      </w:r>
      <w:proofErr w:type="spellStart"/>
      <w:r w:rsidRPr="008C7F89">
        <w:rPr>
          <w:rFonts w:ascii="Open Sans" w:hAnsi="Open Sans" w:cs="Open Sans"/>
          <w:b/>
          <w:bCs/>
        </w:rPr>
        <w:t>commerce</w:t>
      </w:r>
      <w:proofErr w:type="spellEnd"/>
      <w:r w:rsidRPr="008C7F89">
        <w:rPr>
          <w:rFonts w:ascii="Open Sans" w:hAnsi="Open Sans" w:cs="Open Sans"/>
          <w:b/>
          <w:bCs/>
        </w:rPr>
        <w:t xml:space="preserve"> a medida bajo arquitectura </w:t>
      </w:r>
      <w:proofErr w:type="spellStart"/>
      <w:r w:rsidRPr="008C7F89">
        <w:rPr>
          <w:rFonts w:ascii="Open Sans" w:hAnsi="Open Sans" w:cs="Open Sans"/>
          <w:b/>
          <w:bCs/>
        </w:rPr>
        <w:t>Headless</w:t>
      </w:r>
      <w:proofErr w:type="spellEnd"/>
      <w:r w:rsidRPr="008C7F89">
        <w:rPr>
          <w:rFonts w:ascii="Open Sans" w:hAnsi="Open Sans" w:cs="Open Sans"/>
          <w:b/>
          <w:bCs/>
        </w:rPr>
        <w:t xml:space="preserve"> (Desacoplada)</w:t>
      </w:r>
      <w:r w:rsidRPr="008C7F89">
        <w:rPr>
          <w:rFonts w:ascii="Open Sans" w:hAnsi="Open Sans" w:cs="Open Sans"/>
        </w:rPr>
        <w:t>. Esta solución separa completamente la parte visual (</w:t>
      </w:r>
      <w:proofErr w:type="spellStart"/>
      <w:r w:rsidRPr="008C7F89">
        <w:rPr>
          <w:rFonts w:ascii="Open Sans" w:hAnsi="Open Sans" w:cs="Open Sans"/>
        </w:rPr>
        <w:t>Frontend</w:t>
      </w:r>
      <w:proofErr w:type="spellEnd"/>
      <w:r w:rsidRPr="008C7F89">
        <w:rPr>
          <w:rFonts w:ascii="Open Sans" w:hAnsi="Open Sans" w:cs="Open Sans"/>
        </w:rPr>
        <w:t>) de la lógica de negocio (</w:t>
      </w:r>
      <w:proofErr w:type="spellStart"/>
      <w:r w:rsidRPr="008C7F89">
        <w:rPr>
          <w:rFonts w:ascii="Open Sans" w:hAnsi="Open Sans" w:cs="Open Sans"/>
        </w:rPr>
        <w:t>Backend</w:t>
      </w:r>
      <w:proofErr w:type="spellEnd"/>
      <w:r w:rsidRPr="008C7F89">
        <w:rPr>
          <w:rFonts w:ascii="Open Sans" w:hAnsi="Open Sans" w:cs="Open Sans"/>
        </w:rPr>
        <w:t>).</w:t>
      </w:r>
    </w:p>
    <w:p w14:paraId="7B30374B" w14:textId="218B4D2E" w:rsidR="008C7F89" w:rsidRPr="008C7F89" w:rsidRDefault="008C7F89" w:rsidP="008C7F89">
      <w:pPr>
        <w:tabs>
          <w:tab w:val="left" w:pos="3216"/>
        </w:tabs>
        <w:rPr>
          <w:rFonts w:ascii="Open Sans" w:hAnsi="Open Sans" w:cs="Open Sans"/>
        </w:rPr>
      </w:pPr>
      <w:r w:rsidRPr="008C7F89">
        <w:rPr>
          <w:rFonts w:ascii="Open Sans" w:hAnsi="Open Sans" w:cs="Open Sans"/>
          <w:b/>
          <w:bCs/>
        </w:rPr>
        <w:t>¿Por qué esta solución para el ciclo DAW?</w:t>
      </w:r>
      <w:r w:rsidRPr="008C7F89">
        <w:rPr>
          <w:rFonts w:ascii="Open Sans" w:hAnsi="Open Sans" w:cs="Open Sans"/>
        </w:rPr>
        <w:t xml:space="preserve"> A diferencia de instalar un CMS, este proyecto requiere </w:t>
      </w:r>
      <w:r w:rsidRPr="008C7F89">
        <w:rPr>
          <w:rFonts w:ascii="Open Sans" w:hAnsi="Open Sans" w:cs="Open Sans"/>
          <w:b/>
          <w:bCs/>
        </w:rPr>
        <w:t xml:space="preserve">programación web avanzada (Full </w:t>
      </w:r>
      <w:proofErr w:type="spellStart"/>
      <w:r w:rsidRPr="008C7F89">
        <w:rPr>
          <w:rFonts w:ascii="Open Sans" w:hAnsi="Open Sans" w:cs="Open Sans"/>
          <w:b/>
          <w:bCs/>
        </w:rPr>
        <w:t>Stack</w:t>
      </w:r>
      <w:proofErr w:type="spellEnd"/>
      <w:r w:rsidRPr="008C7F89">
        <w:rPr>
          <w:rFonts w:ascii="Open Sans" w:hAnsi="Open Sans" w:cs="Open Sans"/>
          <w:b/>
          <w:bCs/>
        </w:rPr>
        <w:t>)</w:t>
      </w:r>
      <w:r w:rsidRPr="008C7F89">
        <w:rPr>
          <w:rFonts w:ascii="Open Sans" w:hAnsi="Open Sans" w:cs="Open Sans"/>
        </w:rPr>
        <w:t xml:space="preserve">. Optar por una arquitectura </w:t>
      </w:r>
      <w:proofErr w:type="spellStart"/>
      <w:r w:rsidRPr="008C7F89">
        <w:rPr>
          <w:rFonts w:ascii="Open Sans" w:hAnsi="Open Sans" w:cs="Open Sans"/>
        </w:rPr>
        <w:t>Headless</w:t>
      </w:r>
      <w:proofErr w:type="spellEnd"/>
      <w:r w:rsidRPr="008C7F89">
        <w:rPr>
          <w:rFonts w:ascii="Open Sans" w:hAnsi="Open Sans" w:cs="Open Sans"/>
        </w:rPr>
        <w:t xml:space="preserve"> permite:</w:t>
      </w:r>
    </w:p>
    <w:p w14:paraId="03C62EC9" w14:textId="5C5DD96D" w:rsidR="008C7F89" w:rsidRPr="008C7F89" w:rsidRDefault="008C7F89" w:rsidP="008C7F89">
      <w:pPr>
        <w:numPr>
          <w:ilvl w:val="0"/>
          <w:numId w:val="3"/>
        </w:numPr>
        <w:tabs>
          <w:tab w:val="left" w:pos="3216"/>
        </w:tabs>
        <w:rPr>
          <w:rFonts w:ascii="Open Sans" w:hAnsi="Open Sans" w:cs="Open Sans"/>
        </w:rPr>
      </w:pPr>
      <w:r w:rsidRPr="008C7F89">
        <w:rPr>
          <w:rFonts w:ascii="Open Sans" w:hAnsi="Open Sans" w:cs="Open Sans"/>
          <w:b/>
          <w:bCs/>
        </w:rPr>
        <w:lastRenderedPageBreak/>
        <w:t>Personalización al máximo:</w:t>
      </w:r>
      <w:r w:rsidRPr="008C7F89">
        <w:rPr>
          <w:rFonts w:ascii="Open Sans" w:hAnsi="Open Sans" w:cs="Open Sans"/>
        </w:rPr>
        <w:t xml:space="preserve"> Al no depender de plantillas predefinidas, se puede diseñar la interfaz píxel a píxel según la identidad de </w:t>
      </w:r>
      <w:proofErr w:type="spellStart"/>
      <w:r w:rsidRPr="008C7F89">
        <w:rPr>
          <w:rFonts w:ascii="Open Sans" w:hAnsi="Open Sans" w:cs="Open Sans"/>
        </w:rPr>
        <w:t>Inluver</w:t>
      </w:r>
      <w:proofErr w:type="spellEnd"/>
      <w:r w:rsidRPr="008C7F89">
        <w:rPr>
          <w:rFonts w:ascii="Open Sans" w:hAnsi="Open Sans" w:cs="Open Sans"/>
        </w:rPr>
        <w:t>.</w:t>
      </w:r>
    </w:p>
    <w:p w14:paraId="64FD9648" w14:textId="00E5B83B" w:rsidR="008C7F89" w:rsidRPr="008C7F89" w:rsidRDefault="008C7F89" w:rsidP="008C7F89">
      <w:pPr>
        <w:numPr>
          <w:ilvl w:val="0"/>
          <w:numId w:val="3"/>
        </w:numPr>
        <w:tabs>
          <w:tab w:val="left" w:pos="3216"/>
        </w:tabs>
        <w:rPr>
          <w:rFonts w:ascii="Open Sans" w:hAnsi="Open Sans" w:cs="Open Sans"/>
        </w:rPr>
      </w:pPr>
      <w:r w:rsidRPr="008C7F89">
        <w:rPr>
          <w:rFonts w:ascii="Open Sans" w:hAnsi="Open Sans" w:cs="Open Sans"/>
          <w:b/>
          <w:bCs/>
        </w:rPr>
        <w:t>Independencia Tecnológica:</w:t>
      </w:r>
      <w:r w:rsidRPr="008C7F89">
        <w:rPr>
          <w:rFonts w:ascii="Open Sans" w:hAnsi="Open Sans" w:cs="Open Sans"/>
        </w:rPr>
        <w:t xml:space="preserve"> Se evita el </w:t>
      </w:r>
      <w:proofErr w:type="spellStart"/>
      <w:r w:rsidRPr="008C7F89">
        <w:rPr>
          <w:rFonts w:ascii="Open Sans" w:hAnsi="Open Sans" w:cs="Open Sans"/>
          <w:i/>
          <w:iCs/>
        </w:rPr>
        <w:t>vendor</w:t>
      </w:r>
      <w:proofErr w:type="spellEnd"/>
      <w:r w:rsidRPr="008C7F89">
        <w:rPr>
          <w:rFonts w:ascii="Open Sans" w:hAnsi="Open Sans" w:cs="Open Sans"/>
          <w:i/>
          <w:iCs/>
        </w:rPr>
        <w:t xml:space="preserve"> </w:t>
      </w:r>
      <w:proofErr w:type="spellStart"/>
      <w:r w:rsidRPr="008C7F89">
        <w:rPr>
          <w:rFonts w:ascii="Open Sans" w:hAnsi="Open Sans" w:cs="Open Sans"/>
          <w:i/>
          <w:iCs/>
        </w:rPr>
        <w:t>lock</w:t>
      </w:r>
      <w:proofErr w:type="spellEnd"/>
      <w:r w:rsidRPr="008C7F89">
        <w:rPr>
          <w:rFonts w:ascii="Open Sans" w:hAnsi="Open Sans" w:cs="Open Sans"/>
          <w:i/>
          <w:iCs/>
        </w:rPr>
        <w:t>-in</w:t>
      </w:r>
      <w:r w:rsidRPr="008C7F89">
        <w:rPr>
          <w:rFonts w:ascii="Open Sans" w:hAnsi="Open Sans" w:cs="Open Sans"/>
        </w:rPr>
        <w:t xml:space="preserve"> (dependencia de un proveedor) y se garantiza la propiedad total del código.</w:t>
      </w:r>
    </w:p>
    <w:p w14:paraId="6F7B2A03" w14:textId="77777777" w:rsidR="008C7F89" w:rsidRPr="008C7F89" w:rsidRDefault="008C7F89" w:rsidP="008C7F89">
      <w:pPr>
        <w:numPr>
          <w:ilvl w:val="0"/>
          <w:numId w:val="3"/>
        </w:numPr>
        <w:tabs>
          <w:tab w:val="left" w:pos="3216"/>
        </w:tabs>
        <w:rPr>
          <w:rFonts w:ascii="Open Sans" w:hAnsi="Open Sans" w:cs="Open Sans"/>
        </w:rPr>
      </w:pPr>
      <w:r w:rsidRPr="008C7F89">
        <w:rPr>
          <w:rFonts w:ascii="Open Sans" w:hAnsi="Open Sans" w:cs="Open Sans"/>
          <w:b/>
          <w:bCs/>
        </w:rPr>
        <w:t>Rendimiento:</w:t>
      </w:r>
      <w:r w:rsidRPr="008C7F89">
        <w:rPr>
          <w:rFonts w:ascii="Open Sans" w:hAnsi="Open Sans" w:cs="Open Sans"/>
        </w:rPr>
        <w:t xml:space="preserve"> Las tecnologías elegidas permiten tiempos de carga instantáneos, superiores a los de un CMS monolítico.</w:t>
      </w:r>
    </w:p>
    <w:p w14:paraId="63079778" w14:textId="6E390FFC" w:rsidR="008C7F89" w:rsidRPr="008C7F89" w:rsidRDefault="008C7F89" w:rsidP="008C7F89">
      <w:pPr>
        <w:tabs>
          <w:tab w:val="left" w:pos="3216"/>
        </w:tabs>
        <w:rPr>
          <w:rFonts w:ascii="Open Sans" w:hAnsi="Open Sans" w:cs="Open Sans"/>
          <w:b/>
          <w:bCs/>
        </w:rPr>
      </w:pPr>
      <w:r w:rsidRPr="008C7F89">
        <w:rPr>
          <w:rFonts w:ascii="Open Sans" w:hAnsi="Open Sans" w:cs="Open Sans"/>
          <w:b/>
          <w:bCs/>
        </w:rPr>
        <w:t>3. Solución Técnica y Tecnologías</w:t>
      </w:r>
    </w:p>
    <w:p w14:paraId="354AC377" w14:textId="30C19DAB" w:rsidR="008C7F89" w:rsidRPr="008C7F89" w:rsidRDefault="008C7F89" w:rsidP="008C7F89">
      <w:pPr>
        <w:tabs>
          <w:tab w:val="left" w:pos="3216"/>
        </w:tabs>
        <w:rPr>
          <w:rFonts w:ascii="Open Sans" w:hAnsi="Open Sans" w:cs="Open Sans"/>
        </w:rPr>
      </w:pPr>
      <w:r w:rsidRPr="008C7F89">
        <w:rPr>
          <w:rFonts w:ascii="Open Sans" w:hAnsi="Open Sans" w:cs="Open Sans"/>
        </w:rPr>
        <w:t>La plataforma se compondrá de dos aplicaciones independientes comunicadas vía API:</w:t>
      </w:r>
    </w:p>
    <w:p w14:paraId="10398327" w14:textId="77777777" w:rsidR="008C7F89" w:rsidRPr="008C7F89" w:rsidRDefault="008C7F89" w:rsidP="008C7F89">
      <w:pPr>
        <w:tabs>
          <w:tab w:val="left" w:pos="3216"/>
        </w:tabs>
        <w:rPr>
          <w:rFonts w:ascii="Open Sans" w:hAnsi="Open Sans" w:cs="Open Sans"/>
        </w:rPr>
      </w:pPr>
      <w:r w:rsidRPr="008C7F89">
        <w:rPr>
          <w:rFonts w:ascii="Open Sans" w:hAnsi="Open Sans" w:cs="Open Sans"/>
          <w:b/>
          <w:bCs/>
        </w:rPr>
        <w:t xml:space="preserve">A. </w:t>
      </w:r>
      <w:proofErr w:type="spellStart"/>
      <w:r w:rsidRPr="008C7F89">
        <w:rPr>
          <w:rFonts w:ascii="Open Sans" w:hAnsi="Open Sans" w:cs="Open Sans"/>
          <w:b/>
          <w:bCs/>
        </w:rPr>
        <w:t>Backend</w:t>
      </w:r>
      <w:proofErr w:type="spellEnd"/>
      <w:r w:rsidRPr="008C7F89">
        <w:rPr>
          <w:rFonts w:ascii="Open Sans" w:hAnsi="Open Sans" w:cs="Open Sans"/>
          <w:b/>
          <w:bCs/>
        </w:rPr>
        <w:t xml:space="preserve"> (Motor de E-</w:t>
      </w:r>
      <w:proofErr w:type="spellStart"/>
      <w:r w:rsidRPr="008C7F89">
        <w:rPr>
          <w:rFonts w:ascii="Open Sans" w:hAnsi="Open Sans" w:cs="Open Sans"/>
          <w:b/>
          <w:bCs/>
        </w:rPr>
        <w:t>commerce</w:t>
      </w:r>
      <w:proofErr w:type="spellEnd"/>
      <w:r w:rsidRPr="008C7F89">
        <w:rPr>
          <w:rFonts w:ascii="Open Sans" w:hAnsi="Open Sans" w:cs="Open Sans"/>
          <w:b/>
          <w:bCs/>
        </w:rPr>
        <w:t>): Medusa.js</w:t>
      </w:r>
    </w:p>
    <w:p w14:paraId="09691742" w14:textId="41DBFDDC" w:rsidR="008C7F89" w:rsidRPr="008C7F89" w:rsidRDefault="008C7F89" w:rsidP="008C7F89">
      <w:pPr>
        <w:numPr>
          <w:ilvl w:val="0"/>
          <w:numId w:val="4"/>
        </w:numPr>
        <w:tabs>
          <w:tab w:val="left" w:pos="3216"/>
        </w:tabs>
        <w:rPr>
          <w:rFonts w:ascii="Open Sans" w:hAnsi="Open Sans" w:cs="Open Sans"/>
        </w:rPr>
      </w:pPr>
      <w:r w:rsidRPr="008C7F89">
        <w:rPr>
          <w:rFonts w:ascii="Open Sans" w:hAnsi="Open Sans" w:cs="Open Sans"/>
          <w:b/>
          <w:bCs/>
        </w:rPr>
        <w:t>Tecnología:</w:t>
      </w:r>
      <w:r w:rsidRPr="008C7F89">
        <w:rPr>
          <w:rFonts w:ascii="Open Sans" w:hAnsi="Open Sans" w:cs="Open Sans"/>
        </w:rPr>
        <w:t xml:space="preserve"> Node.js.</w:t>
      </w:r>
    </w:p>
    <w:p w14:paraId="1FADF946" w14:textId="1DF26965" w:rsidR="008C7F89" w:rsidRPr="008C7F89" w:rsidRDefault="008C7F89" w:rsidP="008C7F89">
      <w:pPr>
        <w:numPr>
          <w:ilvl w:val="0"/>
          <w:numId w:val="4"/>
        </w:numPr>
        <w:tabs>
          <w:tab w:val="left" w:pos="3216"/>
        </w:tabs>
        <w:rPr>
          <w:rFonts w:ascii="Open Sans" w:hAnsi="Open Sans" w:cs="Open Sans"/>
        </w:rPr>
      </w:pPr>
      <w:r w:rsidRPr="008C7F89">
        <w:rPr>
          <w:rFonts w:ascii="Open Sans" w:hAnsi="Open Sans" w:cs="Open Sans"/>
          <w:b/>
          <w:bCs/>
        </w:rPr>
        <w:t>Función:</w:t>
      </w:r>
      <w:r w:rsidRPr="008C7F89">
        <w:rPr>
          <w:rFonts w:ascii="Open Sans" w:hAnsi="Open Sans" w:cs="Open Sans"/>
        </w:rPr>
        <w:t xml:space="preserve"> Actuará como el "cerebro" de la tienda. Gestionará la base de datos de productos, clientes, pedidos y la lógica de negocio.</w:t>
      </w:r>
    </w:p>
    <w:p w14:paraId="7040B20B" w14:textId="4B9C7D30" w:rsidR="008C7F89" w:rsidRPr="008C7F89" w:rsidRDefault="008C7F89" w:rsidP="008C7F89">
      <w:pPr>
        <w:numPr>
          <w:ilvl w:val="0"/>
          <w:numId w:val="4"/>
        </w:numPr>
        <w:tabs>
          <w:tab w:val="left" w:pos="3216"/>
        </w:tabs>
        <w:rPr>
          <w:rFonts w:ascii="Open Sans" w:hAnsi="Open Sans" w:cs="Open Sans"/>
        </w:rPr>
      </w:pPr>
      <w:r w:rsidRPr="008C7F89">
        <w:rPr>
          <w:rFonts w:ascii="Open Sans" w:hAnsi="Open Sans" w:cs="Open Sans"/>
          <w:b/>
          <w:bCs/>
        </w:rPr>
        <w:t>Base de Datos:</w:t>
      </w:r>
      <w:r w:rsidRPr="008C7F89">
        <w:rPr>
          <w:rFonts w:ascii="Open Sans" w:hAnsi="Open Sans" w:cs="Open Sans"/>
        </w:rPr>
        <w:t xml:space="preserve"> </w:t>
      </w:r>
      <w:r w:rsidRPr="008C7F89">
        <w:rPr>
          <w:rFonts w:ascii="Open Sans" w:hAnsi="Open Sans" w:cs="Open Sans"/>
          <w:b/>
          <w:bCs/>
        </w:rPr>
        <w:t>PostgreSQL</w:t>
      </w:r>
      <w:r w:rsidRPr="008C7F89">
        <w:rPr>
          <w:rFonts w:ascii="Open Sans" w:hAnsi="Open Sans" w:cs="Open Sans"/>
        </w:rPr>
        <w:t xml:space="preserve"> (para datos relacionales) y </w:t>
      </w:r>
      <w:r w:rsidRPr="008C7F89">
        <w:rPr>
          <w:rFonts w:ascii="Open Sans" w:hAnsi="Open Sans" w:cs="Open Sans"/>
          <w:b/>
          <w:bCs/>
        </w:rPr>
        <w:t>Redis</w:t>
      </w:r>
      <w:r w:rsidRPr="008C7F89">
        <w:rPr>
          <w:rFonts w:ascii="Open Sans" w:hAnsi="Open Sans" w:cs="Open Sans"/>
        </w:rPr>
        <w:t xml:space="preserve"> (para caché y gestión de eventos).</w:t>
      </w:r>
    </w:p>
    <w:p w14:paraId="7CFB3200" w14:textId="1C5AC9BD" w:rsidR="008C7F89" w:rsidRPr="008C7F89" w:rsidRDefault="008C7F89" w:rsidP="008C7F89">
      <w:pPr>
        <w:numPr>
          <w:ilvl w:val="0"/>
          <w:numId w:val="4"/>
        </w:numPr>
        <w:tabs>
          <w:tab w:val="left" w:pos="3216"/>
        </w:tabs>
        <w:rPr>
          <w:rFonts w:ascii="Open Sans" w:hAnsi="Open Sans" w:cs="Open Sans"/>
        </w:rPr>
      </w:pPr>
      <w:r w:rsidRPr="008C7F89">
        <w:rPr>
          <w:rFonts w:ascii="Open Sans" w:hAnsi="Open Sans" w:cs="Open Sans"/>
          <w:b/>
          <w:bCs/>
        </w:rPr>
        <w:t>Despliegue:</w:t>
      </w:r>
      <w:r w:rsidRPr="008C7F89">
        <w:rPr>
          <w:rFonts w:ascii="Open Sans" w:hAnsi="Open Sans" w:cs="Open Sans"/>
        </w:rPr>
        <w:t xml:space="preserve"> Se alojará en </w:t>
      </w:r>
      <w:r w:rsidRPr="008C7F89">
        <w:rPr>
          <w:rFonts w:ascii="Open Sans" w:hAnsi="Open Sans" w:cs="Open Sans"/>
          <w:b/>
          <w:bCs/>
        </w:rPr>
        <w:t>Render</w:t>
      </w:r>
      <w:r w:rsidRPr="008C7F89">
        <w:rPr>
          <w:rFonts w:ascii="Open Sans" w:hAnsi="Open Sans" w:cs="Open Sans"/>
        </w:rPr>
        <w:t>, un servicio PaaS que permite orquestar el servicio web y la base de datos en un entorno privado.</w:t>
      </w:r>
    </w:p>
    <w:p w14:paraId="4BBA1A51" w14:textId="7B1657CB" w:rsidR="008C7F89" w:rsidRPr="008C7F89" w:rsidRDefault="008C7F89" w:rsidP="008C7F89">
      <w:pPr>
        <w:tabs>
          <w:tab w:val="left" w:pos="3216"/>
        </w:tabs>
        <w:rPr>
          <w:rFonts w:ascii="Open Sans" w:hAnsi="Open Sans" w:cs="Open Sans"/>
        </w:rPr>
      </w:pPr>
      <w:r w:rsidRPr="008C7F89">
        <w:rPr>
          <w:rFonts w:ascii="Open Sans" w:hAnsi="Open Sans" w:cs="Open Sans"/>
          <w:b/>
          <w:bCs/>
        </w:rPr>
        <w:t xml:space="preserve">B. </w:t>
      </w:r>
      <w:proofErr w:type="spellStart"/>
      <w:r w:rsidRPr="008C7F89">
        <w:rPr>
          <w:rFonts w:ascii="Open Sans" w:hAnsi="Open Sans" w:cs="Open Sans"/>
          <w:b/>
          <w:bCs/>
        </w:rPr>
        <w:t>Frontend</w:t>
      </w:r>
      <w:proofErr w:type="spellEnd"/>
      <w:r w:rsidRPr="008C7F89">
        <w:rPr>
          <w:rFonts w:ascii="Open Sans" w:hAnsi="Open Sans" w:cs="Open Sans"/>
          <w:b/>
          <w:bCs/>
        </w:rPr>
        <w:t xml:space="preserve"> (</w:t>
      </w:r>
      <w:proofErr w:type="spellStart"/>
      <w:r w:rsidRPr="008C7F89">
        <w:rPr>
          <w:rFonts w:ascii="Open Sans" w:hAnsi="Open Sans" w:cs="Open Sans"/>
          <w:b/>
          <w:bCs/>
        </w:rPr>
        <w:t>Storefront</w:t>
      </w:r>
      <w:proofErr w:type="spellEnd"/>
      <w:r w:rsidRPr="008C7F89">
        <w:rPr>
          <w:rFonts w:ascii="Open Sans" w:hAnsi="Open Sans" w:cs="Open Sans"/>
          <w:b/>
          <w:bCs/>
        </w:rPr>
        <w:t>): Next.js</w:t>
      </w:r>
    </w:p>
    <w:p w14:paraId="3D907A0E" w14:textId="1FFE63EA" w:rsidR="008C7F89" w:rsidRPr="008C7F89" w:rsidRDefault="008C7F89" w:rsidP="008C7F89">
      <w:pPr>
        <w:numPr>
          <w:ilvl w:val="0"/>
          <w:numId w:val="5"/>
        </w:numPr>
        <w:tabs>
          <w:tab w:val="left" w:pos="3216"/>
        </w:tabs>
        <w:rPr>
          <w:rFonts w:ascii="Open Sans" w:hAnsi="Open Sans" w:cs="Open Sans"/>
        </w:rPr>
      </w:pPr>
      <w:r w:rsidRPr="008C7F89">
        <w:rPr>
          <w:rFonts w:ascii="Open Sans" w:hAnsi="Open Sans" w:cs="Open Sans"/>
          <w:b/>
          <w:bCs/>
        </w:rPr>
        <w:t>Tecnología:</w:t>
      </w:r>
      <w:r w:rsidRPr="008C7F89">
        <w:rPr>
          <w:rFonts w:ascii="Open Sans" w:hAnsi="Open Sans" w:cs="Open Sans"/>
        </w:rPr>
        <w:t xml:space="preserve"> </w:t>
      </w:r>
      <w:proofErr w:type="spellStart"/>
      <w:r w:rsidRPr="008C7F89">
        <w:rPr>
          <w:rFonts w:ascii="Open Sans" w:hAnsi="Open Sans" w:cs="Open Sans"/>
        </w:rPr>
        <w:t>React</w:t>
      </w:r>
      <w:proofErr w:type="spellEnd"/>
      <w:r w:rsidRPr="008C7F89">
        <w:rPr>
          <w:rFonts w:ascii="Open Sans" w:hAnsi="Open Sans" w:cs="Open Sans"/>
        </w:rPr>
        <w:t xml:space="preserve"> con el </w:t>
      </w:r>
      <w:proofErr w:type="spellStart"/>
      <w:r w:rsidRPr="008C7F89">
        <w:rPr>
          <w:rFonts w:ascii="Open Sans" w:hAnsi="Open Sans" w:cs="Open Sans"/>
        </w:rPr>
        <w:t>framework</w:t>
      </w:r>
      <w:proofErr w:type="spellEnd"/>
      <w:r w:rsidRPr="008C7F89">
        <w:rPr>
          <w:rFonts w:ascii="Open Sans" w:hAnsi="Open Sans" w:cs="Open Sans"/>
        </w:rPr>
        <w:t xml:space="preserve"> Next.js.</w:t>
      </w:r>
    </w:p>
    <w:p w14:paraId="6AA742C0" w14:textId="51B51A30" w:rsidR="008C7F89" w:rsidRPr="008C7F89" w:rsidRDefault="008C7F89" w:rsidP="008C7F89">
      <w:pPr>
        <w:numPr>
          <w:ilvl w:val="0"/>
          <w:numId w:val="5"/>
        </w:numPr>
        <w:tabs>
          <w:tab w:val="left" w:pos="3216"/>
        </w:tabs>
        <w:rPr>
          <w:rFonts w:ascii="Open Sans" w:hAnsi="Open Sans" w:cs="Open Sans"/>
        </w:rPr>
      </w:pPr>
      <w:r w:rsidRPr="008C7F89">
        <w:rPr>
          <w:rFonts w:ascii="Open Sans" w:hAnsi="Open Sans" w:cs="Open Sans"/>
          <w:b/>
          <w:bCs/>
        </w:rPr>
        <w:t>Función:</w:t>
      </w:r>
      <w:r w:rsidRPr="008C7F89">
        <w:rPr>
          <w:rFonts w:ascii="Open Sans" w:hAnsi="Open Sans" w:cs="Open Sans"/>
        </w:rPr>
        <w:t xml:space="preserve"> Será la "cara" de la tienda (lo que ve el cliente). Se comunicará con Medusa para mostrar productos y tramitar pagos.</w:t>
      </w:r>
    </w:p>
    <w:p w14:paraId="2DB8AD85" w14:textId="4E1652DC" w:rsidR="008C7F89" w:rsidRPr="008C7F89" w:rsidRDefault="008C7F89" w:rsidP="008C7F89">
      <w:pPr>
        <w:numPr>
          <w:ilvl w:val="0"/>
          <w:numId w:val="5"/>
        </w:numPr>
        <w:tabs>
          <w:tab w:val="left" w:pos="3216"/>
        </w:tabs>
        <w:rPr>
          <w:rFonts w:ascii="Open Sans" w:hAnsi="Open Sans" w:cs="Open Sans"/>
        </w:rPr>
      </w:pPr>
      <w:r w:rsidRPr="008C7F89">
        <w:rPr>
          <w:rFonts w:ascii="Open Sans" w:hAnsi="Open Sans" w:cs="Open Sans"/>
          <w:b/>
          <w:bCs/>
        </w:rPr>
        <w:t>Estilos:</w:t>
      </w:r>
      <w:r w:rsidRPr="008C7F89">
        <w:rPr>
          <w:rFonts w:ascii="Open Sans" w:hAnsi="Open Sans" w:cs="Open Sans"/>
        </w:rPr>
        <w:t xml:space="preserve"> Se utilizará </w:t>
      </w:r>
      <w:proofErr w:type="spellStart"/>
      <w:r w:rsidRPr="008C7F89">
        <w:rPr>
          <w:rFonts w:ascii="Open Sans" w:hAnsi="Open Sans" w:cs="Open Sans"/>
          <w:b/>
          <w:bCs/>
        </w:rPr>
        <w:t>Tailwind</w:t>
      </w:r>
      <w:proofErr w:type="spellEnd"/>
      <w:r w:rsidRPr="008C7F89">
        <w:rPr>
          <w:rFonts w:ascii="Open Sans" w:hAnsi="Open Sans" w:cs="Open Sans"/>
          <w:b/>
          <w:bCs/>
        </w:rPr>
        <w:t xml:space="preserve"> CSS</w:t>
      </w:r>
      <w:r w:rsidRPr="008C7F89">
        <w:rPr>
          <w:rFonts w:ascii="Open Sans" w:hAnsi="Open Sans" w:cs="Open Sans"/>
        </w:rPr>
        <w:t xml:space="preserve"> para un diseño ágil y totalmente personalizado.</w:t>
      </w:r>
    </w:p>
    <w:p w14:paraId="20E5A521" w14:textId="538A7E86" w:rsidR="008C7F89" w:rsidRPr="008C7F89" w:rsidRDefault="008C7F89" w:rsidP="008C7F89">
      <w:pPr>
        <w:numPr>
          <w:ilvl w:val="0"/>
          <w:numId w:val="5"/>
        </w:numPr>
        <w:tabs>
          <w:tab w:val="left" w:pos="3216"/>
        </w:tabs>
        <w:rPr>
          <w:rFonts w:ascii="Open Sans" w:hAnsi="Open Sans" w:cs="Open Sans"/>
        </w:rPr>
      </w:pPr>
      <w:r w:rsidRPr="008C7F89">
        <w:rPr>
          <w:rFonts w:ascii="Open Sans" w:hAnsi="Open Sans" w:cs="Open Sans"/>
          <w:b/>
          <w:bCs/>
        </w:rPr>
        <w:t>Despliegue:</w:t>
      </w:r>
      <w:r w:rsidRPr="008C7F89">
        <w:rPr>
          <w:rFonts w:ascii="Open Sans" w:hAnsi="Open Sans" w:cs="Open Sans"/>
        </w:rPr>
        <w:t xml:space="preserve"> Se alojará en </w:t>
      </w:r>
      <w:proofErr w:type="spellStart"/>
      <w:r w:rsidRPr="008C7F89">
        <w:rPr>
          <w:rFonts w:ascii="Open Sans" w:hAnsi="Open Sans" w:cs="Open Sans"/>
          <w:b/>
          <w:bCs/>
        </w:rPr>
        <w:t>Vercel</w:t>
      </w:r>
      <w:proofErr w:type="spellEnd"/>
      <w:r w:rsidRPr="008C7F89">
        <w:rPr>
          <w:rFonts w:ascii="Open Sans" w:hAnsi="Open Sans" w:cs="Open Sans"/>
        </w:rPr>
        <w:t>, aprovechando su red global (Edge Network) para garantizar una velocidad de carga óptima y un SEO superior.</w:t>
      </w:r>
    </w:p>
    <w:p w14:paraId="24FCA65A" w14:textId="45891BAE" w:rsidR="008C7F89" w:rsidRPr="008C7F89" w:rsidRDefault="008C7F89" w:rsidP="008C7F89">
      <w:pPr>
        <w:tabs>
          <w:tab w:val="left" w:pos="3216"/>
        </w:tabs>
        <w:rPr>
          <w:rFonts w:ascii="Open Sans" w:hAnsi="Open Sans" w:cs="Open Sans"/>
        </w:rPr>
      </w:pPr>
      <w:r w:rsidRPr="008C7F89">
        <w:rPr>
          <w:rFonts w:ascii="Open Sans" w:hAnsi="Open Sans" w:cs="Open Sans"/>
          <w:b/>
          <w:bCs/>
        </w:rPr>
        <w:lastRenderedPageBreak/>
        <w:t>C. Integración y Seguridad:</w:t>
      </w:r>
      <w:r w:rsidRPr="008C7F89">
        <w:rPr>
          <w:rFonts w:ascii="Open Sans" w:hAnsi="Open Sans" w:cs="Open Sans"/>
        </w:rPr>
        <w:t xml:space="preserve"> Ambos sistemas se conectarán mediante </w:t>
      </w:r>
      <w:r w:rsidRPr="008C7F89">
        <w:rPr>
          <w:rFonts w:ascii="Open Sans" w:hAnsi="Open Sans" w:cs="Open Sans"/>
          <w:b/>
          <w:bCs/>
        </w:rPr>
        <w:t>API REST</w:t>
      </w:r>
      <w:r w:rsidRPr="008C7F89">
        <w:rPr>
          <w:rFonts w:ascii="Open Sans" w:hAnsi="Open Sans" w:cs="Open Sans"/>
        </w:rPr>
        <w:t xml:space="preserve"> segura, gestionando las credenciales a través de variables de entorno encriptadas, sin exponer claves en el código cliente.</w:t>
      </w:r>
    </w:p>
    <w:p w14:paraId="0B86897D" w14:textId="77777777" w:rsidR="008C7F89" w:rsidRPr="008C7F89" w:rsidRDefault="008C7F89" w:rsidP="008C7F89">
      <w:pPr>
        <w:tabs>
          <w:tab w:val="left" w:pos="3216"/>
        </w:tabs>
        <w:rPr>
          <w:rFonts w:ascii="Open Sans" w:hAnsi="Open Sans" w:cs="Open Sans"/>
          <w:b/>
          <w:bCs/>
        </w:rPr>
      </w:pPr>
      <w:r w:rsidRPr="008C7F89">
        <w:rPr>
          <w:rFonts w:ascii="Open Sans" w:hAnsi="Open Sans" w:cs="Open Sans"/>
          <w:b/>
          <w:bCs/>
        </w:rPr>
        <w:t>4. Beneficios Esperados</w:t>
      </w:r>
    </w:p>
    <w:p w14:paraId="43553C21" w14:textId="0A5C9E3F" w:rsidR="008C7F89" w:rsidRPr="008C7F89" w:rsidRDefault="008C7F89" w:rsidP="008C7F89">
      <w:pPr>
        <w:numPr>
          <w:ilvl w:val="0"/>
          <w:numId w:val="6"/>
        </w:numPr>
        <w:tabs>
          <w:tab w:val="left" w:pos="3216"/>
        </w:tabs>
        <w:rPr>
          <w:rFonts w:ascii="Open Sans" w:hAnsi="Open Sans" w:cs="Open Sans"/>
        </w:rPr>
      </w:pPr>
      <w:r w:rsidRPr="008C7F89">
        <w:rPr>
          <w:rFonts w:ascii="Open Sans" w:hAnsi="Open Sans" w:cs="Open Sans"/>
          <w:b/>
          <w:bCs/>
        </w:rPr>
        <w:t>Ahorro de Costes:</w:t>
      </w:r>
      <w:r w:rsidRPr="008C7F89">
        <w:rPr>
          <w:rFonts w:ascii="Open Sans" w:hAnsi="Open Sans" w:cs="Open Sans"/>
        </w:rPr>
        <w:t xml:space="preserve"> Eliminación de licencias mensuales y comisiones por transacción típicas de plataformas SaaS como Shopify.</w:t>
      </w:r>
    </w:p>
    <w:p w14:paraId="37F08EE9" w14:textId="7AB81B49" w:rsidR="008C7F89" w:rsidRPr="008C7F89" w:rsidRDefault="008C7F89" w:rsidP="008C7F89">
      <w:pPr>
        <w:numPr>
          <w:ilvl w:val="0"/>
          <w:numId w:val="6"/>
        </w:numPr>
        <w:tabs>
          <w:tab w:val="left" w:pos="3216"/>
        </w:tabs>
        <w:rPr>
          <w:rFonts w:ascii="Open Sans" w:hAnsi="Open Sans" w:cs="Open Sans"/>
        </w:rPr>
      </w:pPr>
      <w:r w:rsidRPr="008C7F89">
        <w:rPr>
          <w:rFonts w:ascii="Open Sans" w:hAnsi="Open Sans" w:cs="Open Sans"/>
          <w:b/>
          <w:bCs/>
        </w:rPr>
        <w:t>Escalabilidad:</w:t>
      </w:r>
      <w:r w:rsidRPr="008C7F89">
        <w:rPr>
          <w:rFonts w:ascii="Open Sans" w:hAnsi="Open Sans" w:cs="Open Sans"/>
        </w:rPr>
        <w:t xml:space="preserve"> Al estar desacoplado, si el tráfico aumenta, se puede escalar el servidor </w:t>
      </w:r>
      <w:proofErr w:type="spellStart"/>
      <w:r w:rsidRPr="008C7F89">
        <w:rPr>
          <w:rFonts w:ascii="Open Sans" w:hAnsi="Open Sans" w:cs="Open Sans"/>
        </w:rPr>
        <w:t>Backend</w:t>
      </w:r>
      <w:proofErr w:type="spellEnd"/>
      <w:r w:rsidRPr="008C7F89">
        <w:rPr>
          <w:rFonts w:ascii="Open Sans" w:hAnsi="Open Sans" w:cs="Open Sans"/>
        </w:rPr>
        <w:t xml:space="preserve"> (Render) sin afectar al </w:t>
      </w:r>
      <w:proofErr w:type="spellStart"/>
      <w:r w:rsidRPr="008C7F89">
        <w:rPr>
          <w:rFonts w:ascii="Open Sans" w:hAnsi="Open Sans" w:cs="Open Sans"/>
        </w:rPr>
        <w:t>Frontend</w:t>
      </w:r>
      <w:proofErr w:type="spellEnd"/>
      <w:r w:rsidRPr="008C7F89">
        <w:rPr>
          <w:rFonts w:ascii="Open Sans" w:hAnsi="Open Sans" w:cs="Open Sans"/>
        </w:rPr>
        <w:t>, o viceversa.</w:t>
      </w:r>
    </w:p>
    <w:p w14:paraId="22A76114" w14:textId="2E5C49E2" w:rsidR="008C7F89" w:rsidRPr="008C7F89" w:rsidRDefault="008C7F89" w:rsidP="008C7F89">
      <w:pPr>
        <w:numPr>
          <w:ilvl w:val="0"/>
          <w:numId w:val="6"/>
        </w:numPr>
        <w:tabs>
          <w:tab w:val="left" w:pos="3216"/>
        </w:tabs>
        <w:rPr>
          <w:rFonts w:ascii="Open Sans" w:hAnsi="Open Sans" w:cs="Open Sans"/>
        </w:rPr>
      </w:pPr>
      <w:r w:rsidRPr="008C7F89">
        <w:rPr>
          <w:rFonts w:ascii="Open Sans" w:hAnsi="Open Sans" w:cs="Open Sans"/>
          <w:b/>
          <w:bCs/>
        </w:rPr>
        <w:t>Experiencia de Usuario (UX):</w:t>
      </w:r>
      <w:r w:rsidRPr="008C7F89">
        <w:rPr>
          <w:rFonts w:ascii="Open Sans" w:hAnsi="Open Sans" w:cs="Open Sans"/>
        </w:rPr>
        <w:t xml:space="preserve"> Navegación fluida y carga ultrarrápida gracias al </w:t>
      </w:r>
      <w:r w:rsidRPr="008C7F89">
        <w:rPr>
          <w:rFonts w:ascii="Open Sans" w:hAnsi="Open Sans" w:cs="Open Sans"/>
          <w:i/>
          <w:iCs/>
        </w:rPr>
        <w:t xml:space="preserve">Server </w:t>
      </w:r>
      <w:proofErr w:type="spellStart"/>
      <w:r w:rsidRPr="008C7F89">
        <w:rPr>
          <w:rFonts w:ascii="Open Sans" w:hAnsi="Open Sans" w:cs="Open Sans"/>
          <w:i/>
          <w:iCs/>
        </w:rPr>
        <w:t>Side</w:t>
      </w:r>
      <w:proofErr w:type="spellEnd"/>
      <w:r w:rsidRPr="008C7F89">
        <w:rPr>
          <w:rFonts w:ascii="Open Sans" w:hAnsi="Open Sans" w:cs="Open Sans"/>
          <w:i/>
          <w:iCs/>
        </w:rPr>
        <w:t xml:space="preserve"> </w:t>
      </w:r>
      <w:proofErr w:type="spellStart"/>
      <w:r w:rsidRPr="008C7F89">
        <w:rPr>
          <w:rFonts w:ascii="Open Sans" w:hAnsi="Open Sans" w:cs="Open Sans"/>
          <w:i/>
          <w:iCs/>
        </w:rPr>
        <w:t>Rendering</w:t>
      </w:r>
      <w:proofErr w:type="spellEnd"/>
      <w:r w:rsidRPr="008C7F89">
        <w:rPr>
          <w:rFonts w:ascii="Open Sans" w:hAnsi="Open Sans" w:cs="Open Sans"/>
        </w:rPr>
        <w:t xml:space="preserve"> de Next.js.</w:t>
      </w:r>
    </w:p>
    <w:p w14:paraId="0A440D57" w14:textId="6DD6575A" w:rsidR="008C7F89" w:rsidRPr="008C7F89" w:rsidRDefault="008C7F89" w:rsidP="008C7F89">
      <w:pPr>
        <w:numPr>
          <w:ilvl w:val="0"/>
          <w:numId w:val="6"/>
        </w:numPr>
        <w:tabs>
          <w:tab w:val="left" w:pos="3216"/>
        </w:tabs>
        <w:rPr>
          <w:rFonts w:ascii="Open Sans" w:hAnsi="Open Sans" w:cs="Open Sans"/>
        </w:rPr>
      </w:pPr>
      <w:r w:rsidRPr="008C7F89">
        <w:rPr>
          <w:rFonts w:ascii="Open Sans" w:hAnsi="Open Sans" w:cs="Open Sans"/>
          <w:b/>
          <w:bCs/>
        </w:rPr>
        <w:t>Propiedad:</w:t>
      </w:r>
      <w:r w:rsidRPr="008C7F89">
        <w:rPr>
          <w:rFonts w:ascii="Open Sans" w:hAnsi="Open Sans" w:cs="Open Sans"/>
        </w:rPr>
        <w:t xml:space="preserve"> La empresa Lucas Rojas será la dueña absoluta del software y los datos.</w:t>
      </w:r>
    </w:p>
    <w:p w14:paraId="6FC08A9C" w14:textId="1A0C6048" w:rsidR="008C7F89" w:rsidRPr="008C7F89" w:rsidRDefault="008C7F89" w:rsidP="008C7F89">
      <w:pPr>
        <w:tabs>
          <w:tab w:val="left" w:pos="3216"/>
        </w:tabs>
        <w:rPr>
          <w:rFonts w:ascii="Open Sans" w:hAnsi="Open Sans" w:cs="Open Sans"/>
          <w:b/>
          <w:bCs/>
        </w:rPr>
      </w:pPr>
      <w:r w:rsidRPr="008C7F89">
        <w:rPr>
          <w:rFonts w:ascii="Open Sans" w:hAnsi="Open Sans" w:cs="Open Sans"/>
          <w:b/>
          <w:bCs/>
        </w:rPr>
        <w:t>5. Dificultades o Limitaciones Previsibles</w:t>
      </w:r>
    </w:p>
    <w:p w14:paraId="489271DE" w14:textId="06703236" w:rsidR="008C7F89" w:rsidRPr="008C7F89" w:rsidRDefault="008C7F89" w:rsidP="008C7F89">
      <w:pPr>
        <w:numPr>
          <w:ilvl w:val="0"/>
          <w:numId w:val="7"/>
        </w:numPr>
        <w:tabs>
          <w:tab w:val="left" w:pos="3216"/>
        </w:tabs>
        <w:rPr>
          <w:rFonts w:ascii="Open Sans" w:hAnsi="Open Sans" w:cs="Open Sans"/>
        </w:rPr>
      </w:pPr>
      <w:r w:rsidRPr="008C7F89">
        <w:rPr>
          <w:rFonts w:ascii="Open Sans" w:hAnsi="Open Sans" w:cs="Open Sans"/>
          <w:b/>
          <w:bCs/>
        </w:rPr>
        <w:t>Curva de Aprendizaje:</w:t>
      </w:r>
      <w:r w:rsidRPr="008C7F89">
        <w:rPr>
          <w:rFonts w:ascii="Open Sans" w:hAnsi="Open Sans" w:cs="Open Sans"/>
        </w:rPr>
        <w:t xml:space="preserve"> Configurar una arquitectura </w:t>
      </w:r>
      <w:proofErr w:type="spellStart"/>
      <w:r w:rsidRPr="008C7F89">
        <w:rPr>
          <w:rFonts w:ascii="Open Sans" w:hAnsi="Open Sans" w:cs="Open Sans"/>
        </w:rPr>
        <w:t>Headless</w:t>
      </w:r>
      <w:proofErr w:type="spellEnd"/>
      <w:r w:rsidRPr="008C7F89">
        <w:rPr>
          <w:rFonts w:ascii="Open Sans" w:hAnsi="Open Sans" w:cs="Open Sans"/>
        </w:rPr>
        <w:t xml:space="preserve"> es más complejo que instalar un plugin de WordPress. Requiere conocimientos sólidos de JavaScript, </w:t>
      </w:r>
      <w:proofErr w:type="spellStart"/>
      <w:r w:rsidRPr="008C7F89">
        <w:rPr>
          <w:rFonts w:ascii="Open Sans" w:hAnsi="Open Sans" w:cs="Open Sans"/>
        </w:rPr>
        <w:t>APIs</w:t>
      </w:r>
      <w:proofErr w:type="spellEnd"/>
      <w:r w:rsidRPr="008C7F89">
        <w:rPr>
          <w:rFonts w:ascii="Open Sans" w:hAnsi="Open Sans" w:cs="Open Sans"/>
        </w:rPr>
        <w:t xml:space="preserve"> y despliegue en la nube.</w:t>
      </w:r>
    </w:p>
    <w:p w14:paraId="35271A68" w14:textId="6C4F561F" w:rsidR="008C7F89" w:rsidRPr="008C7F89" w:rsidRDefault="008C7F89" w:rsidP="008C7F89">
      <w:pPr>
        <w:numPr>
          <w:ilvl w:val="0"/>
          <w:numId w:val="7"/>
        </w:numPr>
        <w:tabs>
          <w:tab w:val="left" w:pos="3216"/>
        </w:tabs>
        <w:rPr>
          <w:rFonts w:ascii="Open Sans" w:hAnsi="Open Sans" w:cs="Open Sans"/>
        </w:rPr>
      </w:pPr>
      <w:r w:rsidRPr="008C7F89">
        <w:rPr>
          <w:rFonts w:ascii="Open Sans" w:hAnsi="Open Sans" w:cs="Open Sans"/>
          <w:b/>
          <w:bCs/>
        </w:rPr>
        <w:t>Mantenimiento:</w:t>
      </w:r>
      <w:r w:rsidRPr="008C7F89">
        <w:rPr>
          <w:rFonts w:ascii="Open Sans" w:hAnsi="Open Sans" w:cs="Open Sans"/>
        </w:rPr>
        <w:t xml:space="preserve"> Al ser una solución a medida, el mantenimiento de seguridad y actualizaciones de dependencias recae sobre el desarrollador, no sobre una plataforma externa.</w:t>
      </w:r>
    </w:p>
    <w:p w14:paraId="382CC992" w14:textId="5BFD9FB3" w:rsidR="008C7F89" w:rsidRPr="008C7F89" w:rsidRDefault="00623079" w:rsidP="008C7F89">
      <w:pPr>
        <w:numPr>
          <w:ilvl w:val="0"/>
          <w:numId w:val="7"/>
        </w:numPr>
        <w:tabs>
          <w:tab w:val="left" w:pos="3216"/>
        </w:tabs>
        <w:rPr>
          <w:rFonts w:ascii="Open Sans" w:hAnsi="Open Sans" w:cs="Open Sans"/>
        </w:rPr>
      </w:pPr>
      <w:r>
        <w:rPr>
          <w:noProof/>
        </w:rPr>
        <w:drawing>
          <wp:anchor distT="0" distB="0" distL="114300" distR="114300" simplePos="0" relativeHeight="251660288" behindDoc="1" locked="0" layoutInCell="1" allowOverlap="1" wp14:anchorId="5E794B25" wp14:editId="78C0A57E">
            <wp:simplePos x="0" y="0"/>
            <wp:positionH relativeFrom="margin">
              <wp:align>right</wp:align>
            </wp:positionH>
            <wp:positionV relativeFrom="paragraph">
              <wp:posOffset>790575</wp:posOffset>
            </wp:positionV>
            <wp:extent cx="2506355" cy="2050708"/>
            <wp:effectExtent l="0" t="0" r="0" b="0"/>
            <wp:wrapNone/>
            <wp:docPr id="5" name="Imagen 5" descr="Exploring Medusa's Composab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loring Medusa's Composable 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6355" cy="2050708"/>
                    </a:xfrm>
                    <a:prstGeom prst="rect">
                      <a:avLst/>
                    </a:prstGeom>
                    <a:noFill/>
                    <a:ln>
                      <a:noFill/>
                    </a:ln>
                  </pic:spPr>
                </pic:pic>
              </a:graphicData>
            </a:graphic>
            <wp14:sizeRelH relativeFrom="page">
              <wp14:pctWidth>0</wp14:pctWidth>
            </wp14:sizeRelH>
            <wp14:sizeRelV relativeFrom="page">
              <wp14:pctHeight>0</wp14:pctHeight>
            </wp14:sizeRelV>
          </wp:anchor>
        </w:drawing>
      </w:r>
      <w:r w:rsidR="008C7F89" w:rsidRPr="008C7F89">
        <w:rPr>
          <w:rFonts w:ascii="Open Sans" w:hAnsi="Open Sans" w:cs="Open Sans"/>
          <w:b/>
          <w:bCs/>
        </w:rPr>
        <w:t>Tiempo de Desarrollo:</w:t>
      </w:r>
      <w:r w:rsidR="008C7F89" w:rsidRPr="008C7F89">
        <w:rPr>
          <w:rFonts w:ascii="Open Sans" w:hAnsi="Open Sans" w:cs="Open Sans"/>
        </w:rPr>
        <w:t xml:space="preserve"> La creación del </w:t>
      </w:r>
      <w:proofErr w:type="spellStart"/>
      <w:r w:rsidR="008C7F89" w:rsidRPr="008C7F89">
        <w:rPr>
          <w:rFonts w:ascii="Open Sans" w:hAnsi="Open Sans" w:cs="Open Sans"/>
        </w:rPr>
        <w:t>Frontend</w:t>
      </w:r>
      <w:proofErr w:type="spellEnd"/>
      <w:r w:rsidR="008C7F89" w:rsidRPr="008C7F89">
        <w:rPr>
          <w:rFonts w:ascii="Open Sans" w:hAnsi="Open Sans" w:cs="Open Sans"/>
        </w:rPr>
        <w:t xml:space="preserve"> desde cero implica una mayor inversión de tiempo inicial en comparación con el uso de plantillas estándar.</w:t>
      </w:r>
    </w:p>
    <w:p w14:paraId="76728A96" w14:textId="40D58FE2" w:rsidR="00A0491C" w:rsidRPr="00A0491C" w:rsidRDefault="00623079" w:rsidP="008C7F89">
      <w:pPr>
        <w:tabs>
          <w:tab w:val="left" w:pos="3216"/>
        </w:tabs>
      </w:pPr>
      <w:r>
        <w:rPr>
          <w:noProof/>
        </w:rPr>
        <w:drawing>
          <wp:anchor distT="0" distB="0" distL="114300" distR="114300" simplePos="0" relativeHeight="251661312" behindDoc="1" locked="0" layoutInCell="1" allowOverlap="1" wp14:anchorId="5B9B3CAC" wp14:editId="6FC93623">
            <wp:simplePos x="0" y="0"/>
            <wp:positionH relativeFrom="margin">
              <wp:align>left</wp:align>
            </wp:positionH>
            <wp:positionV relativeFrom="paragraph">
              <wp:posOffset>414020</wp:posOffset>
            </wp:positionV>
            <wp:extent cx="2278380" cy="1188975"/>
            <wp:effectExtent l="0" t="0" r="7620" b="0"/>
            <wp:wrapTight wrapText="bothSides">
              <wp:wrapPolygon edited="0">
                <wp:start x="0" y="0"/>
                <wp:lineTo x="0" y="21115"/>
                <wp:lineTo x="21492" y="21115"/>
                <wp:lineTo x="21492" y="0"/>
                <wp:lineTo x="0" y="0"/>
              </wp:wrapPolygon>
            </wp:wrapTight>
            <wp:docPr id="6" name="Imagen 6" descr="Lucas Rojas - Servicio Integral a Empresas, oficinas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ucas Rojas - Servicio Integral a Empresas, oficinas y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8380" cy="1188975"/>
                    </a:xfrm>
                    <a:prstGeom prst="rect">
                      <a:avLst/>
                    </a:prstGeom>
                    <a:noFill/>
                    <a:ln>
                      <a:noFill/>
                    </a:ln>
                  </pic:spPr>
                </pic:pic>
              </a:graphicData>
            </a:graphic>
          </wp:anchor>
        </w:drawing>
      </w:r>
    </w:p>
    <w:sectPr w:rsidR="00A0491C" w:rsidRPr="00A0491C" w:rsidSect="00A0491C">
      <w:headerReference w:type="default" r:id="rId12"/>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63698" w14:textId="77777777" w:rsidR="00C576C0" w:rsidRDefault="00C576C0" w:rsidP="00A0491C">
      <w:pPr>
        <w:spacing w:after="0" w:line="240" w:lineRule="auto"/>
      </w:pPr>
      <w:r>
        <w:separator/>
      </w:r>
    </w:p>
  </w:endnote>
  <w:endnote w:type="continuationSeparator" w:id="0">
    <w:p w14:paraId="275178AA" w14:textId="77777777" w:rsidR="00C576C0" w:rsidRDefault="00C576C0" w:rsidP="00A0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600B4" w14:textId="77777777" w:rsidR="00C576C0" w:rsidRDefault="00C576C0" w:rsidP="00A0491C">
      <w:pPr>
        <w:spacing w:after="0" w:line="240" w:lineRule="auto"/>
      </w:pPr>
      <w:r>
        <w:separator/>
      </w:r>
    </w:p>
  </w:footnote>
  <w:footnote w:type="continuationSeparator" w:id="0">
    <w:p w14:paraId="5A6A9FC5" w14:textId="77777777" w:rsidR="00C576C0" w:rsidRDefault="00C576C0" w:rsidP="00A04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A6A4A" w14:textId="7C0A4346" w:rsidR="00CF17F0" w:rsidRPr="00A0491C" w:rsidRDefault="00CF17F0" w:rsidP="008C7F89">
    <w:pPr>
      <w:pStyle w:val="Encabezado"/>
      <w:tabs>
        <w:tab w:val="clear" w:pos="4252"/>
        <w:tab w:val="clear" w:pos="8504"/>
        <w:tab w:val="left" w:pos="816"/>
      </w:tabs>
      <w:rPr>
        <w:rFonts w:ascii="Open Sans" w:hAnsi="Open Sans" w:cs="Open Sans"/>
        <w:b/>
        <w:bCs/>
        <w:sz w:val="32"/>
        <w:szCs w:val="32"/>
      </w:rPr>
    </w:pPr>
    <w:r>
      <w:rPr>
        <w:rFonts w:ascii="Open Sans" w:hAnsi="Open Sans" w:cs="Open Sans"/>
        <w:b/>
        <w:bCs/>
        <w:noProof/>
        <w:sz w:val="32"/>
        <w:szCs w:val="32"/>
      </w:rPr>
      <w:drawing>
        <wp:anchor distT="0" distB="0" distL="114300" distR="114300" simplePos="0" relativeHeight="251658240" behindDoc="1" locked="0" layoutInCell="1" allowOverlap="1" wp14:anchorId="6AC58C60" wp14:editId="50AF6503">
          <wp:simplePos x="0" y="0"/>
          <wp:positionH relativeFrom="page">
            <wp:align>left</wp:align>
          </wp:positionH>
          <wp:positionV relativeFrom="paragraph">
            <wp:posOffset>-442595</wp:posOffset>
          </wp:positionV>
          <wp:extent cx="7553008" cy="106743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008" cy="1067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8C7F89">
      <w:rPr>
        <w:rFonts w:ascii="Open Sans" w:hAnsi="Open Sans" w:cs="Open Sans"/>
        <w:b/>
        <w:bCs/>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A45"/>
    <w:multiLevelType w:val="multilevel"/>
    <w:tmpl w:val="462C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578B"/>
    <w:multiLevelType w:val="multilevel"/>
    <w:tmpl w:val="510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6D60"/>
    <w:multiLevelType w:val="multilevel"/>
    <w:tmpl w:val="823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1325C"/>
    <w:multiLevelType w:val="multilevel"/>
    <w:tmpl w:val="6246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6093F"/>
    <w:multiLevelType w:val="multilevel"/>
    <w:tmpl w:val="BCE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4030B"/>
    <w:multiLevelType w:val="multilevel"/>
    <w:tmpl w:val="E760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71F32"/>
    <w:multiLevelType w:val="multilevel"/>
    <w:tmpl w:val="06E0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4627">
    <w:abstractNumId w:val="0"/>
  </w:num>
  <w:num w:numId="2" w16cid:durableId="1368217054">
    <w:abstractNumId w:val="4"/>
  </w:num>
  <w:num w:numId="3" w16cid:durableId="1505366019">
    <w:abstractNumId w:val="3"/>
  </w:num>
  <w:num w:numId="4" w16cid:durableId="1659578257">
    <w:abstractNumId w:val="6"/>
  </w:num>
  <w:num w:numId="5" w16cid:durableId="546991357">
    <w:abstractNumId w:val="2"/>
  </w:num>
  <w:num w:numId="6" w16cid:durableId="670911583">
    <w:abstractNumId w:val="5"/>
  </w:num>
  <w:num w:numId="7" w16cid:durableId="512257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8E"/>
    <w:rsid w:val="00456D8A"/>
    <w:rsid w:val="00623079"/>
    <w:rsid w:val="00797B8E"/>
    <w:rsid w:val="008C7F89"/>
    <w:rsid w:val="009535F6"/>
    <w:rsid w:val="00A0491C"/>
    <w:rsid w:val="00C576C0"/>
    <w:rsid w:val="00CF17F0"/>
    <w:rsid w:val="00DF00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11AB0"/>
  <w15:chartTrackingRefBased/>
  <w15:docId w15:val="{86B7F3EE-93BA-4B26-825B-66EEC7EDF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7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7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7B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7B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7B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7B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7B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7B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7B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7B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7B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7B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7B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7B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7B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7B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7B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7B8E"/>
    <w:rPr>
      <w:rFonts w:eastAsiaTheme="majorEastAsia" w:cstheme="majorBidi"/>
      <w:color w:val="272727" w:themeColor="text1" w:themeTint="D8"/>
    </w:rPr>
  </w:style>
  <w:style w:type="paragraph" w:styleId="Ttulo">
    <w:name w:val="Title"/>
    <w:basedOn w:val="Normal"/>
    <w:next w:val="Normal"/>
    <w:link w:val="TtuloCar"/>
    <w:uiPriority w:val="10"/>
    <w:qFormat/>
    <w:rsid w:val="0079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7B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7B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7B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7B8E"/>
    <w:pPr>
      <w:spacing w:before="160"/>
      <w:jc w:val="center"/>
    </w:pPr>
    <w:rPr>
      <w:i/>
      <w:iCs/>
      <w:color w:val="404040" w:themeColor="text1" w:themeTint="BF"/>
    </w:rPr>
  </w:style>
  <w:style w:type="character" w:customStyle="1" w:styleId="CitaCar">
    <w:name w:val="Cita Car"/>
    <w:basedOn w:val="Fuentedeprrafopredeter"/>
    <w:link w:val="Cita"/>
    <w:uiPriority w:val="29"/>
    <w:rsid w:val="00797B8E"/>
    <w:rPr>
      <w:i/>
      <w:iCs/>
      <w:color w:val="404040" w:themeColor="text1" w:themeTint="BF"/>
    </w:rPr>
  </w:style>
  <w:style w:type="paragraph" w:styleId="Prrafodelista">
    <w:name w:val="List Paragraph"/>
    <w:basedOn w:val="Normal"/>
    <w:uiPriority w:val="34"/>
    <w:qFormat/>
    <w:rsid w:val="00797B8E"/>
    <w:pPr>
      <w:ind w:left="720"/>
      <w:contextualSpacing/>
    </w:pPr>
  </w:style>
  <w:style w:type="character" w:styleId="nfasisintenso">
    <w:name w:val="Intense Emphasis"/>
    <w:basedOn w:val="Fuentedeprrafopredeter"/>
    <w:uiPriority w:val="21"/>
    <w:qFormat/>
    <w:rsid w:val="00797B8E"/>
    <w:rPr>
      <w:i/>
      <w:iCs/>
      <w:color w:val="0F4761" w:themeColor="accent1" w:themeShade="BF"/>
    </w:rPr>
  </w:style>
  <w:style w:type="paragraph" w:styleId="Citadestacada">
    <w:name w:val="Intense Quote"/>
    <w:basedOn w:val="Normal"/>
    <w:next w:val="Normal"/>
    <w:link w:val="CitadestacadaCar"/>
    <w:uiPriority w:val="30"/>
    <w:qFormat/>
    <w:rsid w:val="00797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7B8E"/>
    <w:rPr>
      <w:i/>
      <w:iCs/>
      <w:color w:val="0F4761" w:themeColor="accent1" w:themeShade="BF"/>
    </w:rPr>
  </w:style>
  <w:style w:type="character" w:styleId="Referenciaintensa">
    <w:name w:val="Intense Reference"/>
    <w:basedOn w:val="Fuentedeprrafopredeter"/>
    <w:uiPriority w:val="32"/>
    <w:qFormat/>
    <w:rsid w:val="00797B8E"/>
    <w:rPr>
      <w:b/>
      <w:bCs/>
      <w:smallCaps/>
      <w:color w:val="0F4761" w:themeColor="accent1" w:themeShade="BF"/>
      <w:spacing w:val="5"/>
    </w:rPr>
  </w:style>
  <w:style w:type="paragraph" w:styleId="Encabezado">
    <w:name w:val="header"/>
    <w:basedOn w:val="Normal"/>
    <w:link w:val="EncabezadoCar"/>
    <w:uiPriority w:val="99"/>
    <w:unhideWhenUsed/>
    <w:rsid w:val="00A049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0491C"/>
  </w:style>
  <w:style w:type="paragraph" w:styleId="Piedepgina">
    <w:name w:val="footer"/>
    <w:basedOn w:val="Normal"/>
    <w:link w:val="PiedepginaCar"/>
    <w:uiPriority w:val="99"/>
    <w:unhideWhenUsed/>
    <w:rsid w:val="00A049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4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0203">
      <w:bodyDiv w:val="1"/>
      <w:marLeft w:val="0"/>
      <w:marRight w:val="0"/>
      <w:marTop w:val="0"/>
      <w:marBottom w:val="0"/>
      <w:divBdr>
        <w:top w:val="none" w:sz="0" w:space="0" w:color="auto"/>
        <w:left w:val="none" w:sz="0" w:space="0" w:color="auto"/>
        <w:bottom w:val="none" w:sz="0" w:space="0" w:color="auto"/>
        <w:right w:val="none" w:sz="0" w:space="0" w:color="auto"/>
      </w:divBdr>
    </w:div>
    <w:div w:id="498237314">
      <w:bodyDiv w:val="1"/>
      <w:marLeft w:val="0"/>
      <w:marRight w:val="0"/>
      <w:marTop w:val="0"/>
      <w:marBottom w:val="0"/>
      <w:divBdr>
        <w:top w:val="none" w:sz="0" w:space="0" w:color="auto"/>
        <w:left w:val="none" w:sz="0" w:space="0" w:color="auto"/>
        <w:bottom w:val="none" w:sz="0" w:space="0" w:color="auto"/>
        <w:right w:val="none" w:sz="0" w:space="0" w:color="auto"/>
      </w:divBdr>
    </w:div>
    <w:div w:id="1293249317">
      <w:bodyDiv w:val="1"/>
      <w:marLeft w:val="0"/>
      <w:marRight w:val="0"/>
      <w:marTop w:val="0"/>
      <w:marBottom w:val="0"/>
      <w:divBdr>
        <w:top w:val="none" w:sz="0" w:space="0" w:color="auto"/>
        <w:left w:val="none" w:sz="0" w:space="0" w:color="auto"/>
        <w:bottom w:val="none" w:sz="0" w:space="0" w:color="auto"/>
        <w:right w:val="none" w:sz="0" w:space="0" w:color="auto"/>
      </w:divBdr>
    </w:div>
    <w:div w:id="145047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6D9BF-D42B-4485-B59A-7DB5F14D1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645</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cabello</dc:creator>
  <cp:keywords/>
  <dc:description/>
  <cp:lastModifiedBy>tomas cabello</cp:lastModifiedBy>
  <cp:revision>4</cp:revision>
  <cp:lastPrinted>2025-12-05T17:00:00Z</cp:lastPrinted>
  <dcterms:created xsi:type="dcterms:W3CDTF">2025-12-05T16:49:00Z</dcterms:created>
  <dcterms:modified xsi:type="dcterms:W3CDTF">2025-12-05T17:39:00Z</dcterms:modified>
</cp:coreProperties>
</file>