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Paragraph one alpha.</w:t>
      </w:r>
    </w:p>
    <w:p>
      <w:r>
        <w:t>Paragraph two beta.</w:t>
      </w:r>
    </w:p>
    <w:p>
      <w:r>
        <w:t>Paragraph three gamma.</w:t>
      </w:r>
    </w:p>
  </w:body>
</w:document>
</file>