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B6" w:rsidRDefault="00E14674" w:rsidP="00E14674">
      <w:pPr>
        <w:jc w:val="right"/>
      </w:pPr>
      <w:r>
        <w:t>Warszawa 29.11.2014</w:t>
      </w:r>
    </w:p>
    <w:p w:rsidR="00E14674" w:rsidRDefault="00E14674" w:rsidP="00E14674">
      <w:pPr>
        <w:jc w:val="center"/>
      </w:pPr>
    </w:p>
    <w:p w:rsidR="00E14674" w:rsidRDefault="00E14674" w:rsidP="00E14674">
      <w:r>
        <w:t xml:space="preserve">Michał </w:t>
      </w:r>
      <w:proofErr w:type="spellStart"/>
      <w:r>
        <w:t>Hawryszko</w:t>
      </w:r>
      <w:proofErr w:type="spellEnd"/>
    </w:p>
    <w:p w:rsidR="00E14674" w:rsidRPr="00E14674" w:rsidRDefault="00E14674" w:rsidP="00E14674">
      <w:r>
        <w:t>Tomasz Najda</w:t>
      </w:r>
    </w:p>
    <w:p w:rsidR="00E14674" w:rsidRPr="00E14674" w:rsidRDefault="00E14674" w:rsidP="00E14674">
      <w:pPr>
        <w:rPr>
          <w:b/>
          <w:sz w:val="32"/>
        </w:rPr>
      </w:pPr>
    </w:p>
    <w:p w:rsidR="00E14674" w:rsidRPr="000D277A" w:rsidRDefault="00E14674" w:rsidP="00E14674">
      <w:pPr>
        <w:jc w:val="center"/>
        <w:rPr>
          <w:b/>
          <w:color w:val="365F91" w:themeColor="accent1" w:themeShade="BF"/>
          <w:sz w:val="36"/>
        </w:rPr>
      </w:pPr>
      <w:r w:rsidRPr="000D277A">
        <w:rPr>
          <w:b/>
          <w:color w:val="365F91" w:themeColor="accent1" w:themeShade="BF"/>
          <w:sz w:val="36"/>
        </w:rPr>
        <w:t>ZST – Projekt Implementacyjny</w:t>
      </w:r>
    </w:p>
    <w:p w:rsidR="00E14674" w:rsidRDefault="00E14674" w:rsidP="00E14674">
      <w:pPr>
        <w:jc w:val="center"/>
      </w:pPr>
    </w:p>
    <w:p w:rsidR="00E14674" w:rsidRDefault="00E14674" w:rsidP="00E14674">
      <w:pPr>
        <w:pStyle w:val="Nagwek1"/>
      </w:pPr>
      <w:r>
        <w:t>Cel Projektu</w:t>
      </w:r>
    </w:p>
    <w:p w:rsidR="00E14674" w:rsidRPr="00E14674" w:rsidRDefault="00E14674" w:rsidP="00E14674"/>
    <w:p w:rsidR="00E14674" w:rsidRPr="00E14674" w:rsidRDefault="00E14674" w:rsidP="00E14674">
      <w:pPr>
        <w:jc w:val="both"/>
      </w:pPr>
      <w:r w:rsidRPr="00E14674">
        <w:t xml:space="preserve">Celem naszego projektu jest zapoznanie się z analizą i modelowaniem zasobów sieci telekomunikacyjnych na potrzeby systemów zarządzania konfiguracją.  Zapoznamy się także z budowaniem styków zarządzania w takich systemach w  </w:t>
      </w:r>
      <w:r w:rsidR="00A64147">
        <w:t xml:space="preserve">oparciu o wybraną przez nas </w:t>
      </w:r>
      <w:r w:rsidRPr="00E14674">
        <w:t xml:space="preserve">sieć, czyli </w:t>
      </w:r>
      <w:r w:rsidR="009D2C99">
        <w:rPr>
          <w:b/>
        </w:rPr>
        <w:t>EON(</w:t>
      </w:r>
      <w:proofErr w:type="spellStart"/>
      <w:r w:rsidR="009D2C99">
        <w:rPr>
          <w:b/>
        </w:rPr>
        <w:t>E</w:t>
      </w:r>
      <w:r w:rsidRPr="00E14674">
        <w:rPr>
          <w:b/>
        </w:rPr>
        <w:t>lastic</w:t>
      </w:r>
      <w:proofErr w:type="spellEnd"/>
      <w:r w:rsidRPr="00E14674">
        <w:rPr>
          <w:b/>
        </w:rPr>
        <w:t xml:space="preserve"> Optical Network).</w:t>
      </w:r>
    </w:p>
    <w:p w:rsidR="00E14674" w:rsidRDefault="00E14674" w:rsidP="00E14674"/>
    <w:p w:rsidR="00E14674" w:rsidRDefault="00E14674" w:rsidP="00E14674">
      <w:pPr>
        <w:pStyle w:val="Nagwek1"/>
      </w:pPr>
      <w:r>
        <w:t>Adaptacja klienta SNMP do monitorowania konfiguracji systemu.</w:t>
      </w:r>
    </w:p>
    <w:p w:rsidR="00E14674" w:rsidRDefault="00E14674" w:rsidP="00E14674"/>
    <w:p w:rsidR="00E14674" w:rsidRDefault="00E14674" w:rsidP="00C83C78">
      <w:pPr>
        <w:jc w:val="both"/>
      </w:pPr>
      <w:r>
        <w:t xml:space="preserve">Jako klienta SNMP wybraliśmy </w:t>
      </w:r>
      <w:proofErr w:type="spellStart"/>
      <w:r w:rsidRPr="00E14674">
        <w:rPr>
          <w:b/>
        </w:rPr>
        <w:t>iReasoning</w:t>
      </w:r>
      <w:proofErr w:type="spellEnd"/>
      <w:r>
        <w:t xml:space="preserve"> </w:t>
      </w:r>
      <w:r w:rsidRPr="00E14674">
        <w:rPr>
          <w:b/>
        </w:rPr>
        <w:t xml:space="preserve">MIB </w:t>
      </w:r>
      <w:proofErr w:type="spellStart"/>
      <w:r w:rsidRPr="00E14674">
        <w:rPr>
          <w:b/>
        </w:rPr>
        <w:t>Browser</w:t>
      </w:r>
      <w:proofErr w:type="spellEnd"/>
      <w:r w:rsidRPr="00E14674">
        <w:rPr>
          <w:b/>
        </w:rPr>
        <w:t xml:space="preserve"> (Personal Edition)</w:t>
      </w:r>
      <w:r>
        <w:rPr>
          <w:b/>
        </w:rPr>
        <w:t xml:space="preserve">. </w:t>
      </w:r>
      <w:r>
        <w:t xml:space="preserve">Można go znaleźć pod adresem: </w:t>
      </w:r>
      <w:hyperlink r:id="rId9" w:history="1">
        <w:r w:rsidRPr="005E280B">
          <w:rPr>
            <w:rStyle w:val="Hipercze"/>
          </w:rPr>
          <w:t>http://www.ireasoning.com/downloadmibbrowserfree.php</w:t>
        </w:r>
      </w:hyperlink>
      <w:r>
        <w:t xml:space="preserve"> .</w:t>
      </w:r>
    </w:p>
    <w:p w:rsidR="00C83C78" w:rsidRDefault="00C83C78" w:rsidP="00C83C78">
      <w:pPr>
        <w:jc w:val="both"/>
      </w:pPr>
    </w:p>
    <w:p w:rsidR="00C83C78" w:rsidRDefault="00C83C78" w:rsidP="00C83C78">
      <w:pPr>
        <w:jc w:val="both"/>
      </w:pPr>
      <w:r>
        <w:t>Po zainstalowaniu potrzebnego oprogramowania systemu(</w:t>
      </w:r>
      <w:r w:rsidRPr="00C83C78">
        <w:rPr>
          <w:b/>
        </w:rPr>
        <w:t>SNMP Service</w:t>
      </w:r>
      <w:r>
        <w:t xml:space="preserve">) możemy przejść do przeprowadzenia testów współpracy z agentem SNMP systemu Windows. </w:t>
      </w:r>
    </w:p>
    <w:p w:rsidR="006C5312" w:rsidRDefault="006C5312" w:rsidP="00C83C78">
      <w:pPr>
        <w:jc w:val="both"/>
      </w:pPr>
    </w:p>
    <w:p w:rsidR="00CF2B40" w:rsidRDefault="00CF2B40" w:rsidP="00C27FA3">
      <w:pPr>
        <w:pStyle w:val="Nagwek3"/>
      </w:pPr>
      <w:r w:rsidRPr="00CF2B40">
        <w:t>Testy Współpracy</w:t>
      </w:r>
      <w:bookmarkStart w:id="0" w:name="_GoBack"/>
      <w:bookmarkEnd w:id="0"/>
    </w:p>
    <w:p w:rsidR="00C27FA3" w:rsidRPr="00C27FA3" w:rsidRDefault="00C27FA3" w:rsidP="00C27FA3"/>
    <w:p w:rsidR="00CF2B40" w:rsidRPr="00CF2B40" w:rsidRDefault="00CF2B40" w:rsidP="006523CC">
      <w:pPr>
        <w:jc w:val="both"/>
      </w:pPr>
      <w:r>
        <w:t>Aby sprawdzić czy współpraca istnieje wysłaliśmy żądania z klienta</w:t>
      </w:r>
      <w:r w:rsidR="006523CC">
        <w:t xml:space="preserve"> SNMP</w:t>
      </w:r>
      <w:r>
        <w:t xml:space="preserve"> do agenta SNMP.  W odpowiedzi otrzymaliśmy żądane informacje co pozwala nam stwierdzić, że nasz klient jest połączony z agentem i zdolny do monitorowania konfiguracji systemu.</w:t>
      </w:r>
    </w:p>
    <w:p w:rsidR="006523CC" w:rsidRDefault="006523CC" w:rsidP="00C83C78">
      <w:pPr>
        <w:jc w:val="both"/>
      </w:pPr>
    </w:p>
    <w:p w:rsidR="006523CC" w:rsidRDefault="006523CC" w:rsidP="00C83C78">
      <w:pPr>
        <w:jc w:val="both"/>
      </w:pPr>
    </w:p>
    <w:p w:rsidR="006523CC" w:rsidRDefault="006523CC" w:rsidP="00C83C78">
      <w:pPr>
        <w:jc w:val="both"/>
      </w:pPr>
      <w:r>
        <w:lastRenderedPageBreak/>
        <w:t xml:space="preserve"> </w:t>
      </w:r>
    </w:p>
    <w:p w:rsidR="006523CC" w:rsidRPr="006523CC" w:rsidRDefault="006523CC" w:rsidP="00C83C78">
      <w:pPr>
        <w:jc w:val="both"/>
        <w:rPr>
          <w:i/>
          <w:lang w:val="en-US"/>
        </w:rPr>
      </w:pPr>
      <w:r w:rsidRPr="006523CC">
        <w:rPr>
          <w:i/>
          <w:lang w:val="en-US"/>
        </w:rPr>
        <w:t>Konfiguracja</w:t>
      </w:r>
      <w:r>
        <w:rPr>
          <w:i/>
          <w:lang w:val="en-US"/>
        </w:rPr>
        <w:t xml:space="preserve"> żądań</w:t>
      </w:r>
      <w:r w:rsidRPr="006523CC">
        <w:rPr>
          <w:i/>
          <w:lang w:val="en-US"/>
        </w:rPr>
        <w:t>:</w:t>
      </w:r>
    </w:p>
    <w:p w:rsidR="006523CC" w:rsidRPr="006523CC" w:rsidRDefault="006523CC" w:rsidP="00C83C78">
      <w:pPr>
        <w:jc w:val="both"/>
        <w:rPr>
          <w:b/>
          <w:lang w:val="en-US"/>
        </w:rPr>
      </w:pPr>
      <w:r w:rsidRPr="006523CC">
        <w:rPr>
          <w:lang w:val="en-US"/>
        </w:rPr>
        <w:t>Address</w:t>
      </w:r>
      <w:r w:rsidRPr="006523CC">
        <w:rPr>
          <w:b/>
          <w:lang w:val="en-US"/>
        </w:rPr>
        <w:t xml:space="preserve"> : localhost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OID</w:t>
      </w:r>
      <w:r w:rsidRPr="006523CC">
        <w:rPr>
          <w:b/>
          <w:lang w:val="en-US"/>
        </w:rPr>
        <w:t xml:space="preserve">:  .1.3.6.1.2.1.1 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Operations:</w:t>
      </w:r>
      <w:r w:rsidRPr="006523CC">
        <w:rPr>
          <w:b/>
          <w:lang w:val="en-US"/>
        </w:rPr>
        <w:t xml:space="preserve"> Get Subtree</w:t>
      </w:r>
    </w:p>
    <w:p w:rsidR="00CF2B40" w:rsidRPr="006523CC" w:rsidRDefault="00CF2B40" w:rsidP="00C83C78">
      <w:pPr>
        <w:jc w:val="both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090993"/>
            <wp:effectExtent l="19050" t="0" r="0" b="0"/>
            <wp:docPr id="4" name="Obraz 4" descr="Screenshot at 17:40: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at 17:40: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CC" w:rsidRPr="006523CC" w:rsidRDefault="006523CC" w:rsidP="006523CC">
      <w:pPr>
        <w:jc w:val="both"/>
        <w:rPr>
          <w:lang w:val="en-US"/>
        </w:rPr>
      </w:pPr>
      <w:r w:rsidRPr="006523CC">
        <w:rPr>
          <w:lang w:val="en-US"/>
        </w:rPr>
        <w:t>Address</w:t>
      </w:r>
      <w:r w:rsidRPr="006523CC">
        <w:rPr>
          <w:b/>
          <w:lang w:val="en-US"/>
        </w:rPr>
        <w:t xml:space="preserve"> : localhost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OID</w:t>
      </w:r>
      <w:r w:rsidRPr="006523CC">
        <w:rPr>
          <w:b/>
          <w:lang w:val="en-US"/>
        </w:rPr>
        <w:t>:  .1.3.6.1.2.1.4.3.0</w:t>
      </w:r>
      <w:r w:rsidRPr="006523CC">
        <w:rPr>
          <w:b/>
          <w:lang w:val="en-US"/>
        </w:rPr>
        <w:tab/>
      </w:r>
      <w:r w:rsidRPr="006523CC">
        <w:rPr>
          <w:lang w:val="en-US"/>
        </w:rPr>
        <w:t>Operations:</w:t>
      </w:r>
      <w:r w:rsidRPr="006523CC">
        <w:rPr>
          <w:b/>
          <w:lang w:val="en-US"/>
        </w:rPr>
        <w:t xml:space="preserve"> Get </w:t>
      </w:r>
      <w:r>
        <w:rPr>
          <w:b/>
          <w:lang w:val="en-US"/>
        </w:rPr>
        <w:t>Next</w:t>
      </w:r>
      <w:r>
        <w:rPr>
          <w:b/>
          <w:lang w:val="en-US"/>
        </w:rPr>
        <w:tab/>
      </w:r>
      <w:r>
        <w:rPr>
          <w:lang w:val="en-US"/>
        </w:rPr>
        <w:t>(wykonaliśmy kilkukrotnie)</w:t>
      </w:r>
    </w:p>
    <w:p w:rsidR="00CF2B40" w:rsidRDefault="006523CC" w:rsidP="00C83C78">
      <w:pPr>
        <w:jc w:val="both"/>
      </w:pPr>
      <w:r>
        <w:rPr>
          <w:noProof/>
          <w:lang w:eastAsia="pl-PL"/>
        </w:rPr>
        <w:drawing>
          <wp:inline distT="0" distB="0" distL="0" distR="0">
            <wp:extent cx="5760720" cy="1436693"/>
            <wp:effectExtent l="19050" t="0" r="0" b="0"/>
            <wp:docPr id="7" name="Obraz 7" descr="Screenshot at 17:51: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at 17:51: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3CC" w:rsidRDefault="006523CC" w:rsidP="00C83C78">
      <w:pPr>
        <w:jc w:val="both"/>
      </w:pPr>
    </w:p>
    <w:p w:rsidR="006523CC" w:rsidRPr="006523CC" w:rsidRDefault="000D277A" w:rsidP="006523CC">
      <w:pPr>
        <w:pStyle w:val="Nagwek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271780</wp:posOffset>
            </wp:positionV>
            <wp:extent cx="1914525" cy="2028825"/>
            <wp:effectExtent l="19050" t="0" r="9525" b="0"/>
            <wp:wrapSquare wrapText="bothSides"/>
            <wp:docPr id="10" name="Obraz 10" descr="Screenshot at 18:06: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at 18:06: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3CC" w:rsidRPr="006523CC">
        <w:t>Modele Informacyjne implementowane przez agenta</w:t>
      </w:r>
    </w:p>
    <w:p w:rsidR="006523CC" w:rsidRPr="006523CC" w:rsidRDefault="006523CC" w:rsidP="006523CC"/>
    <w:p w:rsidR="00C83C78" w:rsidRDefault="006523CC" w:rsidP="006523CC">
      <w:pPr>
        <w:pStyle w:val="Akapitzlist"/>
        <w:numPr>
          <w:ilvl w:val="0"/>
          <w:numId w:val="4"/>
        </w:numPr>
        <w:jc w:val="both"/>
      </w:pPr>
      <w:r>
        <w:t>System</w:t>
      </w:r>
      <w:r w:rsidR="006C5312">
        <w:t xml:space="preserve"> – informacje o systemie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proofErr w:type="spellStart"/>
      <w:r>
        <w:t>Interfaces</w:t>
      </w:r>
      <w:proofErr w:type="spellEnd"/>
      <w:r w:rsidR="006C5312">
        <w:t xml:space="preserve"> – informacje o dostępnych interfejsach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AT</w:t>
      </w:r>
      <w:r w:rsidR="000D277A">
        <w:t xml:space="preserve"> (Adress Translation)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IP</w:t>
      </w:r>
      <w:r w:rsidR="000D277A">
        <w:t xml:space="preserve"> ( Internet Protocol)</w:t>
      </w:r>
    </w:p>
    <w:p w:rsidR="006523CC" w:rsidRPr="000D277A" w:rsidRDefault="006523CC" w:rsidP="006523CC">
      <w:pPr>
        <w:pStyle w:val="Akapitzlist"/>
        <w:numPr>
          <w:ilvl w:val="0"/>
          <w:numId w:val="4"/>
        </w:numPr>
        <w:jc w:val="both"/>
        <w:rPr>
          <w:lang w:val="en-US"/>
        </w:rPr>
      </w:pPr>
      <w:r w:rsidRPr="000D277A">
        <w:rPr>
          <w:lang w:val="en-US"/>
        </w:rPr>
        <w:t>ICMP</w:t>
      </w:r>
      <w:r w:rsidR="000D277A" w:rsidRPr="000D277A">
        <w:rPr>
          <w:lang w:val="en-US"/>
        </w:rPr>
        <w:t xml:space="preserve"> (Internet Control Message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TCP</w:t>
      </w:r>
      <w:r w:rsidR="000D277A">
        <w:t xml:space="preserve"> (Transmission Control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UDP</w:t>
      </w:r>
      <w:r w:rsidR="000D277A">
        <w:t xml:space="preserve"> (User Datagram Protocol)</w:t>
      </w:r>
    </w:p>
    <w:p w:rsidR="006523CC" w:rsidRDefault="006523CC" w:rsidP="006523CC">
      <w:pPr>
        <w:pStyle w:val="Akapitzlist"/>
        <w:numPr>
          <w:ilvl w:val="0"/>
          <w:numId w:val="4"/>
        </w:numPr>
        <w:jc w:val="both"/>
      </w:pPr>
      <w:r>
        <w:t>EGP</w:t>
      </w:r>
      <w:r w:rsidR="000D277A">
        <w:t xml:space="preserve"> (Exterior Gateway Protocol)</w:t>
      </w:r>
    </w:p>
    <w:p w:rsidR="006523CC" w:rsidRPr="000D277A" w:rsidRDefault="006523CC" w:rsidP="006523CC">
      <w:pPr>
        <w:pStyle w:val="Akapitzlist"/>
        <w:numPr>
          <w:ilvl w:val="0"/>
          <w:numId w:val="4"/>
        </w:numPr>
        <w:jc w:val="both"/>
        <w:rPr>
          <w:lang w:val="en-US"/>
        </w:rPr>
      </w:pPr>
      <w:r w:rsidRPr="000D277A">
        <w:rPr>
          <w:lang w:val="en-US"/>
        </w:rPr>
        <w:t>SNMP</w:t>
      </w:r>
      <w:r w:rsidR="000D277A" w:rsidRPr="000D277A">
        <w:rPr>
          <w:lang w:val="en-US"/>
        </w:rPr>
        <w:t xml:space="preserve"> (Simple Network Management Protocol)</w:t>
      </w:r>
    </w:p>
    <w:p w:rsidR="006523CC" w:rsidRDefault="000D277A" w:rsidP="006523CC">
      <w:pPr>
        <w:pStyle w:val="Akapitzlist"/>
        <w:numPr>
          <w:ilvl w:val="0"/>
          <w:numId w:val="4"/>
        </w:numPr>
        <w:jc w:val="both"/>
      </w:pPr>
      <w:r>
        <w:t>Host</w:t>
      </w:r>
      <w:r w:rsidR="006C5312">
        <w:t xml:space="preserve"> – różne informacje na temat urządzenia hosta np. ilość pamięci</w:t>
      </w:r>
    </w:p>
    <w:p w:rsidR="00C83C78" w:rsidRDefault="00C83C78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C83C78">
      <w:pPr>
        <w:jc w:val="both"/>
      </w:pPr>
    </w:p>
    <w:p w:rsidR="00772C46" w:rsidRDefault="00772C46" w:rsidP="00772C46">
      <w:pPr>
        <w:pStyle w:val="Nagwek1"/>
      </w:pPr>
      <w:r>
        <w:lastRenderedPageBreak/>
        <w:t>Model informacyjny pola komutacyjnego węzła sieci</w:t>
      </w:r>
    </w:p>
    <w:p w:rsidR="00351170" w:rsidRDefault="00C27FA3" w:rsidP="00351170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BD44C1A" wp14:editId="7A7878CE">
            <wp:simplePos x="0" y="0"/>
            <wp:positionH relativeFrom="column">
              <wp:posOffset>3700780</wp:posOffset>
            </wp:positionH>
            <wp:positionV relativeFrom="paragraph">
              <wp:posOffset>241300</wp:posOffset>
            </wp:positionV>
            <wp:extent cx="2790825" cy="659130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6A1" w:rsidRDefault="002136A1" w:rsidP="002136A1">
      <w:pPr>
        <w:pStyle w:val="Nagwek3"/>
      </w:pPr>
      <w:r>
        <w:t>Weryfikacja poprawności składniowej</w:t>
      </w:r>
    </w:p>
    <w:p w:rsidR="00351170" w:rsidRPr="00351170" w:rsidRDefault="00351170" w:rsidP="00351170">
      <w:pPr>
        <w:jc w:val="both"/>
      </w:pPr>
      <w:r>
        <w:t xml:space="preserve">Model został zaimplementowany poprawnie, co potwierdza zrzut ekranu znajdujący się obok. Wszystkie elementy znajdują się na odpowiednich miejscach oraz posiadają odpowiednie dla nich </w:t>
      </w:r>
      <w:r w:rsidR="005C665D">
        <w:t>typy</w:t>
      </w:r>
      <w:r>
        <w:t>.</w:t>
      </w:r>
    </w:p>
    <w:p w:rsidR="00351170" w:rsidRDefault="00351170" w:rsidP="00351170">
      <w:pPr>
        <w:pStyle w:val="Nagwek1"/>
        <w:jc w:val="both"/>
      </w:pPr>
    </w:p>
    <w:p w:rsidR="002136A1" w:rsidRDefault="002136A1" w:rsidP="002136A1">
      <w:pPr>
        <w:pStyle w:val="Nagwek3"/>
      </w:pPr>
      <w:r>
        <w:t>Krótki opis modelu</w:t>
      </w:r>
    </w:p>
    <w:p w:rsidR="002136A1" w:rsidRDefault="00C30DAA" w:rsidP="00C30DAA">
      <w:pPr>
        <w:pStyle w:val="Akapitzlist"/>
        <w:numPr>
          <w:ilvl w:val="0"/>
          <w:numId w:val="5"/>
        </w:numPr>
      </w:pPr>
      <w:proofErr w:type="spellStart"/>
      <w:r>
        <w:t>eonInterface</w:t>
      </w:r>
      <w:r w:rsidR="00C701DB">
        <w:t>Table</w:t>
      </w:r>
      <w:proofErr w:type="spellEnd"/>
      <w:r>
        <w:t xml:space="preserve"> –</w:t>
      </w:r>
      <w:r w:rsidR="00021F4A">
        <w:t>tabela zawierająca interfejsy</w:t>
      </w:r>
      <w:r>
        <w:t xml:space="preserve"> węzła </w:t>
      </w:r>
      <w:proofErr w:type="spellStart"/>
      <w:r>
        <w:t>sieciowego.</w:t>
      </w:r>
      <w:r w:rsidR="00021F4A">
        <w:t>Elementy</w:t>
      </w:r>
      <w:proofErr w:type="spellEnd"/>
      <w:r w:rsidR="00021F4A">
        <w:t xml:space="preserve"> za</w:t>
      </w:r>
      <w:r>
        <w:t>wiera</w:t>
      </w:r>
      <w:r w:rsidR="00021F4A">
        <w:t>ją</w:t>
      </w:r>
      <w:r w:rsidR="00C27FA3" w:rsidRPr="00C27FA3">
        <w:t xml:space="preserve"> </w:t>
      </w:r>
      <w:r w:rsidR="00C27FA3">
        <w:t>swój identyfikator (</w:t>
      </w:r>
      <w:proofErr w:type="spellStart"/>
      <w:r w:rsidR="00C27FA3">
        <w:t>index</w:t>
      </w:r>
      <w:proofErr w:type="spellEnd"/>
      <w:r w:rsidR="00C27FA3">
        <w:t xml:space="preserve">), </w:t>
      </w:r>
      <w:r>
        <w:t xml:space="preserve"> minimalną i maksymalną częstotliwość nośnej na porcie wejściowym i wyjściowym wyrażoną w </w:t>
      </w:r>
      <w:proofErr w:type="spellStart"/>
      <w:r>
        <w:t>Hz</w:t>
      </w:r>
      <w:proofErr w:type="spellEnd"/>
      <w:r>
        <w:t xml:space="preserve"> oraz pasmo, czyli liczbę zajętych szczelin (12.5 </w:t>
      </w:r>
      <w:proofErr w:type="spellStart"/>
      <w:r>
        <w:t>GHz</w:t>
      </w:r>
      <w:proofErr w:type="spellEnd"/>
      <w:r>
        <w:t>) w siatce G.694.1.</w:t>
      </w:r>
    </w:p>
    <w:p w:rsidR="00C30DAA" w:rsidRDefault="00C30DAA" w:rsidP="00C30DAA">
      <w:pPr>
        <w:pStyle w:val="Akapitzlist"/>
        <w:numPr>
          <w:ilvl w:val="0"/>
          <w:numId w:val="5"/>
        </w:numPr>
      </w:pPr>
      <w:proofErr w:type="spellStart"/>
      <w:r>
        <w:t>eonInSegment</w:t>
      </w:r>
      <w:r w:rsidR="00C701DB">
        <w:t>Table</w:t>
      </w:r>
      <w:proofErr w:type="spellEnd"/>
      <w:r>
        <w:t>–</w:t>
      </w:r>
      <w:r w:rsidR="00021F4A">
        <w:t xml:space="preserve"> tabela zawierająca opis danych w węźle otrzymanych na portach wejściowych.</w:t>
      </w:r>
      <w:r w:rsidR="00C27FA3">
        <w:t xml:space="preserve"> </w:t>
      </w:r>
      <w:r w:rsidR="00021F4A">
        <w:t>Element zawiera</w:t>
      </w:r>
      <w:r w:rsidR="00C27FA3">
        <w:t xml:space="preserve"> </w:t>
      </w:r>
      <w:r w:rsidR="00C27FA3">
        <w:t>swój identyfikator (</w:t>
      </w:r>
      <w:proofErr w:type="spellStart"/>
      <w:r w:rsidR="00C27FA3">
        <w:t>index</w:t>
      </w:r>
      <w:proofErr w:type="spellEnd"/>
      <w:r w:rsidR="00C27FA3">
        <w:t>),</w:t>
      </w:r>
      <w:r w:rsidR="00021F4A">
        <w:t xml:space="preserve"> </w:t>
      </w:r>
      <w:r>
        <w:t xml:space="preserve">atrybuty opisujące </w:t>
      </w:r>
      <w:r w:rsidR="00C701DB">
        <w:t xml:space="preserve">interfejs, częstotliwość nośnej, liczbę zajętych szczelin pasma, indeks </w:t>
      </w:r>
      <w:proofErr w:type="spellStart"/>
      <w:r w:rsidR="00C701DB">
        <w:t>krosujący</w:t>
      </w:r>
      <w:proofErr w:type="spellEnd"/>
      <w:r w:rsidR="00C701DB">
        <w:t>, właściciela oraz status.</w:t>
      </w:r>
    </w:p>
    <w:p w:rsidR="00C701DB" w:rsidRDefault="00C701DB" w:rsidP="00C30DAA">
      <w:pPr>
        <w:pStyle w:val="Akapitzlist"/>
        <w:numPr>
          <w:ilvl w:val="0"/>
          <w:numId w:val="5"/>
        </w:numPr>
      </w:pPr>
      <w:proofErr w:type="spellStart"/>
      <w:r>
        <w:t>eonOutSegmentTable</w:t>
      </w:r>
      <w:proofErr w:type="spellEnd"/>
      <w:r>
        <w:t xml:space="preserve"> – </w:t>
      </w:r>
      <w:r w:rsidR="00021F4A">
        <w:t>tabela zawierająca dane w węźle przekazane na porty wyjściowe. Element w tabeli zawiera</w:t>
      </w:r>
      <w:r>
        <w:t xml:space="preserve"> </w:t>
      </w:r>
      <w:r w:rsidR="00C27FA3">
        <w:t>swój identyfikator (</w:t>
      </w:r>
      <w:proofErr w:type="spellStart"/>
      <w:r w:rsidR="00C27FA3">
        <w:t>index</w:t>
      </w:r>
      <w:proofErr w:type="spellEnd"/>
      <w:r w:rsidR="00C27FA3">
        <w:t xml:space="preserve">), </w:t>
      </w:r>
      <w:r>
        <w:t xml:space="preserve">atrybuty opisujące interfejs, częstotliwość nośnej, liczbę zajętych szczelin pasma, indeks </w:t>
      </w:r>
      <w:proofErr w:type="spellStart"/>
      <w:r>
        <w:t>krosujący</w:t>
      </w:r>
      <w:proofErr w:type="spellEnd"/>
      <w:r>
        <w:t>, właściciela oraz status.</w:t>
      </w:r>
    </w:p>
    <w:p w:rsidR="00C701DB" w:rsidRDefault="00C701DB" w:rsidP="00C30DAA">
      <w:pPr>
        <w:pStyle w:val="Akapitzlist"/>
        <w:numPr>
          <w:ilvl w:val="0"/>
          <w:numId w:val="5"/>
        </w:numPr>
      </w:pPr>
      <w:proofErr w:type="spellStart"/>
      <w:r>
        <w:t>eonXCTable</w:t>
      </w:r>
      <w:proofErr w:type="spellEnd"/>
      <w:r>
        <w:t xml:space="preserve"> – tabela </w:t>
      </w:r>
      <w:proofErr w:type="spellStart"/>
      <w:r>
        <w:t>krosująca</w:t>
      </w:r>
      <w:proofErr w:type="spellEnd"/>
      <w:r>
        <w:t xml:space="preserve">. Odpowiada za przekierowania danych z portu wejściowego na port wyjściowy. Potrzebne atrybuty w każdym elemencie tabeli to: indeks, indeks elementu wejściowego, indeks elementu wyjściowego, </w:t>
      </w:r>
      <w:r w:rsidR="00021F4A">
        <w:t xml:space="preserve">numer identyfikacyjny „Carrier </w:t>
      </w:r>
      <w:proofErr w:type="spellStart"/>
      <w:r w:rsidR="00021F4A">
        <w:t>Switched</w:t>
      </w:r>
      <w:proofErr w:type="spellEnd"/>
      <w:r w:rsidR="00021F4A">
        <w:t xml:space="preserve"> </w:t>
      </w:r>
      <w:proofErr w:type="spellStart"/>
      <w:r w:rsidR="00021F4A">
        <w:t>Path</w:t>
      </w:r>
      <w:proofErr w:type="spellEnd"/>
      <w:r w:rsidR="00021F4A">
        <w:t>”, właściciela oraz status.</w:t>
      </w:r>
    </w:p>
    <w:p w:rsidR="002136A1" w:rsidRPr="002136A1" w:rsidRDefault="002136A1" w:rsidP="002136A1"/>
    <w:sectPr w:rsidR="002136A1" w:rsidRPr="002136A1" w:rsidSect="002360B6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F1D" w:rsidRDefault="00125F1D" w:rsidP="000D277A">
      <w:pPr>
        <w:spacing w:after="0" w:line="240" w:lineRule="auto"/>
      </w:pPr>
      <w:r>
        <w:separator/>
      </w:r>
    </w:p>
  </w:endnote>
  <w:endnote w:type="continuationSeparator" w:id="0">
    <w:p w:rsidR="00125F1D" w:rsidRDefault="00125F1D" w:rsidP="000D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77A" w:rsidRPr="000D277A" w:rsidRDefault="00125F1D">
    <w:pPr>
      <w:pStyle w:val="Stopka"/>
      <w:rPr>
        <w:rFonts w:ascii="Microsoft PhagsPa" w:hAnsi="Microsoft PhagsPa" w:cs="FrankRuehl"/>
        <w:b/>
        <w:color w:val="548DD4" w:themeColor="text2" w:themeTint="99"/>
        <w:sz w:val="28"/>
      </w:rPr>
    </w:pPr>
    <w:r>
      <w:rPr>
        <w:rFonts w:ascii="Microsoft PhagsPa" w:hAnsi="Microsoft PhagsPa" w:cs="FrankRuehl"/>
        <w:b/>
        <w:noProof/>
        <w:color w:val="548DD4" w:themeColor="text2" w:themeTint="99"/>
        <w:sz w:val="28"/>
      </w:rPr>
      <w:pict>
        <v:group id="_x0000_s2049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15;top:14415;width:10171;height:1057" o:connectortype="straight" strokecolor="#a7bfde [1620]"/>
          <v:oval id="_x0000_s2051" style="position:absolute;left:9657;top:14459;width:1016;height:1016" fillcolor="#a7bfde [1620]" stroked="f"/>
          <v:oval id="_x0000_s2052" style="position:absolute;left:9733;top:14568;width:908;height:904" fillcolor="#d3dfee [820]" stroked="f"/>
          <v:oval id="_x0000_s2053" style="position:absolute;left:9802;top:14688;width:783;height:784;v-text-anchor:middle" fillcolor="#7ba0cd [2420]" stroked="f">
            <v:textbox style="mso-next-textbox:#_x0000_s2053">
              <w:txbxContent>
                <w:p w:rsidR="000D277A" w:rsidRDefault="00125F1D">
                  <w:pPr>
                    <w:pStyle w:val="Nagwek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1667BE" w:rsidRPr="001667BE">
                    <w:rPr>
                      <w:noProof/>
                      <w:color w:val="FFFFFF" w:themeColor="background1"/>
                    </w:rPr>
                    <w:t>3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  <w:r w:rsidR="000D277A" w:rsidRPr="000D277A">
      <w:rPr>
        <w:rFonts w:ascii="Microsoft PhagsPa" w:hAnsi="Microsoft PhagsPa" w:cs="FrankRuehl"/>
        <w:b/>
        <w:color w:val="548DD4" w:themeColor="text2" w:themeTint="99"/>
        <w:sz w:val="28"/>
      </w:rPr>
      <w:t>EON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F1D" w:rsidRDefault="00125F1D" w:rsidP="000D277A">
      <w:pPr>
        <w:spacing w:after="0" w:line="240" w:lineRule="auto"/>
      </w:pPr>
      <w:r>
        <w:separator/>
      </w:r>
    </w:p>
  </w:footnote>
  <w:footnote w:type="continuationSeparator" w:id="0">
    <w:p w:rsidR="00125F1D" w:rsidRDefault="00125F1D" w:rsidP="000D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77A" w:rsidRDefault="000D277A">
    <w:pPr>
      <w:pStyle w:val="Nagwek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B64A"/>
      </v:shape>
    </w:pict>
  </w:numPicBullet>
  <w:abstractNum w:abstractNumId="0">
    <w:nsid w:val="18676AA2"/>
    <w:multiLevelType w:val="hybridMultilevel"/>
    <w:tmpl w:val="A812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1110E"/>
    <w:multiLevelType w:val="hybridMultilevel"/>
    <w:tmpl w:val="72E2EC9E"/>
    <w:lvl w:ilvl="0" w:tplc="0802A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B467F"/>
    <w:multiLevelType w:val="hybridMultilevel"/>
    <w:tmpl w:val="06F080DC"/>
    <w:lvl w:ilvl="0" w:tplc="E9EA3ADA">
      <w:start w:val="1"/>
      <w:numFmt w:val="decimal"/>
      <w:suff w:val="space"/>
      <w:lvlText w:val="%1)"/>
      <w:lvlJc w:val="left"/>
      <w:pPr>
        <w:ind w:left="170" w:hanging="17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B100E"/>
    <w:multiLevelType w:val="hybridMultilevel"/>
    <w:tmpl w:val="3868816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10D0F"/>
    <w:multiLevelType w:val="hybridMultilevel"/>
    <w:tmpl w:val="85405EF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674"/>
    <w:rsid w:val="00021F4A"/>
    <w:rsid w:val="000D277A"/>
    <w:rsid w:val="00125F1D"/>
    <w:rsid w:val="001667BE"/>
    <w:rsid w:val="001D44D1"/>
    <w:rsid w:val="002136A1"/>
    <w:rsid w:val="002360B6"/>
    <w:rsid w:val="00323116"/>
    <w:rsid w:val="00351170"/>
    <w:rsid w:val="00373DBB"/>
    <w:rsid w:val="003A724D"/>
    <w:rsid w:val="005C665D"/>
    <w:rsid w:val="006523CC"/>
    <w:rsid w:val="006C5312"/>
    <w:rsid w:val="00726B0F"/>
    <w:rsid w:val="00772C46"/>
    <w:rsid w:val="009D2C99"/>
    <w:rsid w:val="00A64147"/>
    <w:rsid w:val="00C27FA3"/>
    <w:rsid w:val="00C30DAA"/>
    <w:rsid w:val="00C701DB"/>
    <w:rsid w:val="00C83C78"/>
    <w:rsid w:val="00CA230B"/>
    <w:rsid w:val="00CF2B40"/>
    <w:rsid w:val="00DA169C"/>
    <w:rsid w:val="00E14674"/>
    <w:rsid w:val="00E6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60B6"/>
  </w:style>
  <w:style w:type="paragraph" w:styleId="Nagwek1">
    <w:name w:val="heading 1"/>
    <w:basedOn w:val="Normalny"/>
    <w:next w:val="Normalny"/>
    <w:link w:val="Nagwek1Znak"/>
    <w:uiPriority w:val="9"/>
    <w:qFormat/>
    <w:rsid w:val="00E146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2B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7F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467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4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E14674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2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2B4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F2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27FA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agwek">
    <w:name w:val="header"/>
    <w:basedOn w:val="Normalny"/>
    <w:link w:val="NagwekZnak"/>
    <w:uiPriority w:val="99"/>
    <w:unhideWhenUsed/>
    <w:rsid w:val="000D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D277A"/>
  </w:style>
  <w:style w:type="paragraph" w:styleId="Stopka">
    <w:name w:val="footer"/>
    <w:basedOn w:val="Normalny"/>
    <w:link w:val="StopkaZnak"/>
    <w:uiPriority w:val="99"/>
    <w:semiHidden/>
    <w:unhideWhenUsed/>
    <w:rsid w:val="000D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D2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ireasoning.com/downloadmibbrowserfree.php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D9297-8EC7-48F8-A257-1681E514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Tomek</cp:lastModifiedBy>
  <cp:revision>13</cp:revision>
  <cp:lastPrinted>2014-12-01T10:39:00Z</cp:lastPrinted>
  <dcterms:created xsi:type="dcterms:W3CDTF">2014-11-29T16:15:00Z</dcterms:created>
  <dcterms:modified xsi:type="dcterms:W3CDTF">2014-12-01T10:40:00Z</dcterms:modified>
</cp:coreProperties>
</file>