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HC-12: Połączono, przesłane dane. Czeka na połączenie reszty sprzętu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LoRa: Osobny moduł, nie muszę łączyć z arduino uno, tylko przesłać odebrane dane na arduino mega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HC-12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ZigBee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RF24L01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Ogólne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28.03.20202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Musze polutować antene. Jest zgoda od Stańca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Zaczynam pisać pracę.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22.03.2020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Połączono, przesłane dane. Czeka na połączenie reszty sprzętu.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Osobny moduł, nie muszę łączyć z arduino uno, tylko przesłać odebrane dane na arduino mega,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Raczej potrzebuje podłączyć anteny do każdego modułu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TO DO: napiszę do Stańca, żeby się upewnić co do anten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Jeszcze nie dotykałem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Brak kabelków do podłączenia modułu,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poza kablami bez problemu można podłączyć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