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1"/>
        <w:tabs>
          <w:tab w:val="left" w:pos="4713"/>
        </w:tabs>
        <w:spacing w:after="160" w:line="249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1756727</wp:posOffset>
            </wp:positionH>
            <wp:positionV relativeFrom="paragraph">
              <wp:posOffset>0</wp:posOffset>
            </wp:positionV>
            <wp:extent cx="2606675" cy="1080135"/>
            <wp:effectExtent b="0" l="0" r="0" t="0"/>
            <wp:wrapTopAndBottom distB="101600" distT="0"/>
            <wp:docPr descr="../../../../../../../Desktop/Marchio%20UNIBS/marchio%20Unibs%20oriz" id="3" name="image7.png"/>
            <a:graphic>
              <a:graphicData uri="http://schemas.openxmlformats.org/drawingml/2006/picture">
                <pic:pic>
                  <pic:nvPicPr>
                    <pic:cNvPr descr="../../../../../../../Desktop/Marchio%20UNIBS/marchio%20Unibs%20oriz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DIPARTIMENTO DI INGEGNERIA </w:t>
      </w:r>
    </w:p>
    <w:p w:rsidR="00000000" w:rsidDel="00000000" w:rsidP="00000000" w:rsidRDefault="00000000" w:rsidRPr="00000000" w14:paraId="00000003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="276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Elaborato di Ingegneria del Software</w:t>
      </w:r>
    </w:p>
    <w:p w:rsidR="00000000" w:rsidDel="00000000" w:rsidP="00000000" w:rsidRDefault="00000000" w:rsidRPr="00000000" w14:paraId="00000007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Parte A. Release 4.</w:t>
      </w:r>
    </w:p>
    <w:p w:rsidR="00000000" w:rsidDel="00000000" w:rsidP="00000000" w:rsidRDefault="00000000" w:rsidRPr="00000000" w14:paraId="00000008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4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widowControl w:val="1"/>
        <w:spacing w:before="120" w:line="276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u8qmjg4rr9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SOFTWARE PER LA GESTIONE DI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FILE MULTIMEDIALI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contextualSpacing w:val="0"/>
        <w:jc w:val="center"/>
        <w:rPr>
          <w:rFonts w:ascii="Avenir" w:cs="Avenir" w:eastAsia="Avenir" w:hAnsi="Aveni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160" w:lineRule="auto"/>
        <w:contextualSpacing w:val="0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Alberto Rovetta</w:t>
      </w:r>
    </w:p>
    <w:p w:rsidR="00000000" w:rsidDel="00000000" w:rsidP="00000000" w:rsidRDefault="00000000" w:rsidRPr="00000000" w14:paraId="00000016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Lorenzo Tomasetti</w:t>
      </w:r>
    </w:p>
    <w:p w:rsidR="00000000" w:rsidDel="00000000" w:rsidP="00000000" w:rsidRDefault="00000000" w:rsidRPr="00000000" w14:paraId="00000017">
      <w:pPr>
        <w:widowControl w:val="1"/>
        <w:spacing w:after="160" w:lineRule="auto"/>
        <w:contextualSpacing w:val="0"/>
        <w:jc w:val="right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Denis Barsabscumpa</w:t>
      </w:r>
    </w:p>
    <w:p w:rsidR="00000000" w:rsidDel="00000000" w:rsidP="00000000" w:rsidRDefault="00000000" w:rsidRPr="00000000" w14:paraId="00000018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49" w:lineRule="auto"/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0"/>
          <w:sz w:val="32"/>
          <w:szCs w:val="32"/>
          <w:rtl w:val="0"/>
        </w:rPr>
        <w:t xml:space="preserve">Anno Accademico 2018/2019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REQUISITI FUNZIONALI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Il modello di processo da adottare è incrementale/iterativo.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Il linguaggio di programmazione da utilizzare è Java.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L’architettura esterna da realizzare per l’applicazione è stand alone.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richiesta la creazione di una interfaccia utente grafica.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Non è richiesto l’impiego di alcun DBMS (Data Base Management System).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I file che si occupano dei salvataggi dei Prestiti, degli Utenti, degli Operatori e dei Fruitori si creano automaticamente al primo utilizzo del programma, ma la cartella 'src/Local_database' deve essere creata prima della prima esecuzione. Eventuali spostamenti, modifiche dei file destinati al salvataggio comporteranno un malfunzionamento del programma.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La gestione delle scadenze dei Prestiti e dei Fruitori viene effettuata ad ogni accensione del sistema. Tale funzionamento è stato pensato consapevolmente che sarebbe più opportuno effettuare una verifica ogni giorno alle 00:00.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SCELTE PROGETTUALI VERSIONE 4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L’aggiunta del ‘Film’ è stata gestita creando una nuova Classe ‘Film’ che estende la classe ‘Risorsa’ in quanto nella versione 2 avevamo ipotizzato di dover inserire ulteriori risorse multimediali e non solo i libri.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before="36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k5fawpay8m9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CASI D’USO (Modalità testuale)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3.0" w:type="pc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74"/>
        <w:gridCol w:w="7231"/>
        <w:tblGridChange w:id="0">
          <w:tblGrid>
            <w:gridCol w:w="2174"/>
            <w:gridCol w:w="7231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Registrazione Prestito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della Risorsa sia presente.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Ia Risorsa abbia almeno una copia disponibile.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Fruitore non abbia raggiunto il numero massimo di  oggetti per categoria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 che può  richiedere in prestito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C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inserisce l'ID della Risorsa da richiedere in prestito.</w:t>
            </w:r>
          </w:p>
          <w:p w:rsidR="00000000" w:rsidDel="00000000" w:rsidP="00000000" w:rsidRDefault="00000000" w:rsidRPr="00000000" w14:paraId="0000004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crea il prestito tra il Fruitore e la Risorsa.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4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decrementata la disponibilità della Risorsa.</w:t>
            </w:r>
          </w:p>
          <w:p w:rsidR="00000000" w:rsidDel="00000000" w:rsidP="00000000" w:rsidRDefault="00000000" w:rsidRPr="00000000" w14:paraId="0000005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incrementato il numero di prestiti per la Risorsa  Fruitore.</w:t>
            </w:r>
          </w:p>
        </w:tc>
      </w:tr>
      <w:tr>
        <w:trPr>
          <w:trHeight w:val="80" w:hRule="atLeast"/>
        </w:trP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della Risorsa sia presente.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Ia Risorsa non abbia nessuna copia disponibile.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inserisce l'ID della Risorsa da richiedere in prestito.</w:t>
            </w:r>
          </w:p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della Risorsa sia presente.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Il Fruitore abbia raggiunto il numero massimo di oggetti per categoria che può richiedere in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0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inserisce l'ID della Risorsa da richiedere in prestito.</w:t>
            </w:r>
          </w:p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2.b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(c)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della Risorsa non sia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inserisce l'ID della Risorsa da richiedere in prestito.</w:t>
            </w:r>
          </w:p>
          <w:p w:rsidR="00000000" w:rsidDel="00000000" w:rsidP="00000000" w:rsidRDefault="00000000" w:rsidRPr="00000000" w14:paraId="0000006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6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Registrazione Proroga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Manchino X giorni (o meno) alla scadenza del presito.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Non sia già stata richiesta una proroga per il prestito.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di avvenuta proroga.Fine.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La data di fine prestito viene aggiornata.</w:t>
            </w:r>
          </w:p>
        </w:tc>
      </w:tr>
      <w:tr>
        <w:tc>
          <w:tcPr>
            <w:tcBorders>
              <w:top w:color="000000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Manchino più di X giorni alla scadenza del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1.a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Sia già stata richiesta una proroga per il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Sistema visualizza a video un messaggio d'errore.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E' stata superata la scadenza del prestito.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elimina il prestito. Fine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8.0" w:type="dxa"/>
              <w:left w:w="103.0" w:type="dxa"/>
              <w:bottom w:w="108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incrementata la disponibilità della Risorsa.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Viene decrementato il numero di oggetti per categoria che può richiedere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  in prestito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left w:w="103.0" w:type="dxa"/>
              <w:bottom w:w="108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8B">
            <w:pPr>
              <w:ind w:left="605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ind w:left="605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Ricerca per Descrizione Libro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Operatore, Fruitore.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o il Fruitore inseriscono uno o più valori degli attributi</w:t>
            </w:r>
          </w:p>
          <w:p w:rsidR="00000000" w:rsidDel="00000000" w:rsidP="00000000" w:rsidRDefault="00000000" w:rsidRPr="00000000" w14:paraId="0000009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della descrizione della Risorsa su cui effettuare la ricerca.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le Risorse che abbiano gli attributi inseriti</w:t>
            </w:r>
          </w:p>
          <w:p w:rsidR="00000000" w:rsidDel="00000000" w:rsidP="00000000" w:rsidRDefault="00000000" w:rsidRPr="00000000" w14:paraId="0000009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nella ricerca.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7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ind w:left="0" w:firstLine="0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Valutazione disponibilità Libro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Operatore, Fruitore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0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 L'ID della Risorsa inserito sia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inserisce l'ID della Risorsa del quale vuole conoscere la disponibilità</w:t>
            </w:r>
          </w:p>
          <w:p w:rsidR="00000000" w:rsidDel="00000000" w:rsidP="00000000" w:rsidRDefault="00000000" w:rsidRPr="00000000" w14:paraId="000000A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il numero di copie disponibili al prestito.</w:t>
            </w:r>
          </w:p>
          <w:p w:rsidR="00000000" w:rsidDel="00000000" w:rsidP="00000000" w:rsidRDefault="00000000" w:rsidRPr="00000000" w14:paraId="000000A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- L'ID della Risorsa inserita non è presente.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1-.a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inserisce l'ID della Risorsa del quale vuole conoscere la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disponibilità. 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a video un messaggio d'errore. Fine.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A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E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ind w:left="0" w:firstLine="0"/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Fruitore Loggato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Fruitore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3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Manchino X giorni o meno alla scadenza dell'iscrizione del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Principale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rinnova la sua iscrizione.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6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Viene effettuato il rinnovo dell'iscrizione, </w:t>
            </w:r>
          </w:p>
          <w:p w:rsidR="00000000" w:rsidDel="00000000" w:rsidP="00000000" w:rsidRDefault="00000000" w:rsidRPr="00000000" w14:paraId="000000B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&lt;&lt;include&gt;&gt;”Rinnovo Iscrizione”. Fine.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Precondizioni (a)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Manchino più di X giorni alla scadenza dell'iscrizione del Fruitore.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36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un messaggio d'errore. Fine.</w:t>
            </w:r>
          </w:p>
        </w:tc>
      </w:tr>
      <w:tr>
        <w:tc>
          <w:tcPr>
            <w:tcBorders>
              <w:top w:color="000000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(b)</w:t>
            </w:r>
          </w:p>
        </w:tc>
        <w:tc>
          <w:tcPr>
            <w:tcBorders>
              <w:top w:color="000000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D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1.b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sceglie di tornare alla condizione di Utente. Fine.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 (b)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B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torna ad essere un Utente.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Il Fruitore sceglie di registrare un nuovo prestito.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&lt;&lt;include&gt;&gt; “Registrazione Prestito”.Fine.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(d)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2.d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sceglie di prorogare un prestito.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3.d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“Registrazione Proroga”.Fine.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0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0" w:space="0" w:sz="36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2.e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Fruitore sceglie di ricercare una Risorsa per descrizione.</w:t>
            </w:r>
          </w:p>
          <w:p w:rsidR="00000000" w:rsidDel="00000000" w:rsidP="00000000" w:rsidRDefault="00000000" w:rsidRPr="00000000" w14:paraId="000000C8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3.e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“Ricerca per Descrizione Risorsa”. Fine</w:t>
            </w:r>
          </w:p>
        </w:tc>
      </w:tr>
      <w:tr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(f)</w:t>
            </w:r>
          </w:p>
        </w:tc>
        <w:tc>
          <w:tcPr>
            <w:tcBorders>
              <w:top w:color="000000" w:space="0" w:sz="3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a video la disponibilità di una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  <w:t xml:space="preserve">Risorsa.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“Visualizza Disponibilità Risorsa”. Fine</w:t>
            </w:r>
          </w:p>
        </w:tc>
      </w:tr>
      <w:t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C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D0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D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  <w:tcMar>
              <w:top w:w="108.0" w:type="dxa"/>
              <w:bottom w:w="108.0" w:type="dxa"/>
            </w:tcMar>
          </w:tcPr>
          <w:p w:rsidR="00000000" w:rsidDel="00000000" w:rsidP="00000000" w:rsidRDefault="00000000" w:rsidRPr="00000000" w14:paraId="000000D2">
            <w:pPr>
              <w:ind w:left="108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contextualSpacing w:val="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0000"/>
                <w:sz w:val="22"/>
                <w:szCs w:val="22"/>
                <w:rtl w:val="0"/>
              </w:rPr>
              <w:t xml:space="preserve">Operatore Loggato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Attori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6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Operatore</w:t>
            </w:r>
          </w:p>
        </w:tc>
      </w:tr>
      <w:tr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Precondizioni</w:t>
            </w:r>
          </w:p>
        </w:tc>
        <w:tc>
          <w:tcPr>
            <w:tcBorders>
              <w:top w:color="000000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8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L'utente sia loggato come operatore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Principale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mostra all'Operatore le operazioni che può compiere.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richiede al Sistema di visualizzare tutti i Fruitori.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ind w:left="18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la lista di tutti i Fruitori. Torna a 1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(a)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2.a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tornare alla condizione di Utente. Fine..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Postcondizioni scenario alternativo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torna ad essere un Utente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(b)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2.b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visualizzare a video tutte le Risorse.</w:t>
            </w:r>
          </w:p>
          <w:p w:rsidR="00000000" w:rsidDel="00000000" w:rsidP="00000000" w:rsidRDefault="00000000" w:rsidRPr="00000000" w14:paraId="000000E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3.b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Il Sistema visualizza tutti i Libri. </w:t>
            </w:r>
          </w:p>
          <w:p w:rsidR="00000000" w:rsidDel="00000000" w:rsidP="00000000" w:rsidRDefault="00000000" w:rsidRPr="00000000" w14:paraId="000000E7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4.b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Torna al punto 1.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(c)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2.c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L'Operatore sceglie di aggiungere la descrizione ad un Libro.</w:t>
            </w:r>
          </w:p>
          <w:p w:rsidR="00000000" w:rsidDel="00000000" w:rsidP="00000000" w:rsidRDefault="00000000" w:rsidRPr="00000000" w14:paraId="000000EB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3.c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“Aggiungi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Alternativo (d)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EE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2.d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rimuovere la descrizione ad un Libro.</w:t>
            </w:r>
          </w:p>
          <w:p w:rsidR="00000000" w:rsidDel="00000000" w:rsidP="00000000" w:rsidRDefault="00000000" w:rsidRPr="00000000" w14:paraId="000000EF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3.d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“Rimuovi Descrizione”. Fine.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(e)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F1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2.e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ricercare una Risorsa per descrizione.</w:t>
            </w:r>
          </w:p>
          <w:p w:rsidR="00000000" w:rsidDel="00000000" w:rsidP="00000000" w:rsidRDefault="00000000" w:rsidRPr="00000000" w14:paraId="000000F2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3.e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“Ricerca per Descrizione Risorsa”. Fine</w:t>
            </w:r>
          </w:p>
        </w:tc>
      </w:tr>
      <w:tr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Scenario Alternativo (f)</w:t>
            </w:r>
          </w:p>
        </w:tc>
        <w:tc>
          <w:tcPr>
            <w:tcBorders>
              <w:top w:color="000001" w:space="0" w:sz="36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L'Operatore sceglie di visualizzare a video la disponibilità di una</w:t>
            </w:r>
          </w:p>
          <w:p w:rsidR="00000000" w:rsidDel="00000000" w:rsidP="00000000" w:rsidRDefault="00000000" w:rsidRPr="00000000" w14:paraId="000000F5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Risorsa</w:t>
            </w:r>
          </w:p>
          <w:p w:rsidR="00000000" w:rsidDel="00000000" w:rsidP="00000000" w:rsidRDefault="00000000" w:rsidRPr="00000000" w14:paraId="000000F6">
            <w:pPr>
              <w:ind w:left="0" w:firstLine="0"/>
              <w:contextualSpacing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3.f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 &lt;&lt;include&gt;&gt; “Visualizza Disponibilità Risorsa”. Fine</w:t>
            </w:r>
          </w:p>
        </w:tc>
      </w:tr>
    </w:tbl>
    <w:p w:rsidR="00000000" w:rsidDel="00000000" w:rsidP="00000000" w:rsidRDefault="00000000" w:rsidRPr="00000000" w14:paraId="000000F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bvi4adyhsba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CASI D’USO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paragraph">
              <wp:posOffset>152400</wp:posOffset>
            </wp:positionV>
            <wp:extent cx="5242069" cy="6693217"/>
            <wp:effectExtent b="0" l="0" r="0" t="0"/>
            <wp:wrapTopAndBottom distB="114300" distT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9" cy="6693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before="360" w:line="259" w:lineRule="auto"/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yy45u6velek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DIAGRAMMA UML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-286702</wp:posOffset>
            </wp:positionH>
            <wp:positionV relativeFrom="paragraph">
              <wp:posOffset>847725</wp:posOffset>
            </wp:positionV>
            <wp:extent cx="6697244" cy="448913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244" cy="4489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-367664</wp:posOffset>
            </wp:positionH>
            <wp:positionV relativeFrom="paragraph">
              <wp:posOffset>190500</wp:posOffset>
            </wp:positionV>
            <wp:extent cx="6860406" cy="814673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0406" cy="8146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first"/>
      <w:footerReference r:id="rId11" w:type="default"/>
      <w:footerReference r:id="rId12" w:type="first"/>
      <w:pgSz w:h="16838" w:w="11906"/>
      <w:pgMar w:bottom="708" w:top="708" w:left="1134" w:right="1134" w:header="0" w:footer="4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tabs>
        <w:tab w:val="center" w:pos="4819"/>
        <w:tab w:val="right" w:pos="9638"/>
      </w:tabs>
      <w:contextualSpacing w:val="0"/>
      <w:rPr/>
    </w:pPr>
    <w:r w:rsidDel="00000000" w:rsidR="00000000" w:rsidRPr="00000000">
      <w:rPr>
        <w:rtl w:val="0"/>
      </w:rPr>
      <w:t xml:space="preserve">Ingegneria del Software (Parte A)</w:t>
      <w:tab/>
      <w:tab/>
      <w:t xml:space="preserve">Release 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  <w:contextualSpacing w:val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  <w:jc w:val="left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