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contextualSpacing w:val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1"/>
        <w:tabs>
          <w:tab w:val="left" w:pos="4713"/>
        </w:tabs>
        <w:spacing w:after="160" w:line="249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margin">
              <wp:posOffset>1756727</wp:posOffset>
            </wp:positionH>
            <wp:positionV relativeFrom="paragraph">
              <wp:posOffset>0</wp:posOffset>
            </wp:positionV>
            <wp:extent cx="2606675" cy="1080135"/>
            <wp:effectExtent b="0" l="0" r="0" t="0"/>
            <wp:wrapTopAndBottom distB="101600" distT="0"/>
            <wp:docPr descr="../../../../../../../Desktop/Marchio%20UNIBS/marchio%20Unibs%20oriz" id="2" name="image5.png"/>
            <a:graphic>
              <a:graphicData uri="http://schemas.openxmlformats.org/drawingml/2006/picture">
                <pic:pic>
                  <pic:nvPicPr>
                    <pic:cNvPr descr="../../../../../../../Desktop/Marchio%20UNIBS/marchio%20Unibs%20oriz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080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DIPARTIMENTO DI INGEGNERIA </w:t>
      </w:r>
    </w:p>
    <w:p w:rsidR="00000000" w:rsidDel="00000000" w:rsidP="00000000" w:rsidRDefault="00000000" w:rsidRPr="00000000" w14:paraId="00000003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160" w:line="276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Elaborato di Ingegneria del Software</w:t>
      </w:r>
    </w:p>
    <w:p w:rsidR="00000000" w:rsidDel="00000000" w:rsidP="00000000" w:rsidRDefault="00000000" w:rsidRPr="00000000" w14:paraId="00000007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Parte A. Release 5.</w:t>
      </w:r>
    </w:p>
    <w:p w:rsidR="00000000" w:rsidDel="00000000" w:rsidP="00000000" w:rsidRDefault="00000000" w:rsidRPr="00000000" w14:paraId="00000008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widowControl w:val="1"/>
        <w:spacing w:before="120" w:line="276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hu8qmjg4rr9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SOFTWARE PER LA GESTIONE DI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FILE MULTIMEDIALI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160" w:line="276" w:lineRule="auto"/>
        <w:contextualSpacing w:val="0"/>
        <w:jc w:val="center"/>
        <w:rPr>
          <w:rFonts w:ascii="Avenir" w:cs="Avenir" w:eastAsia="Avenir" w:hAnsi="Aveni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160" w:lineRule="auto"/>
        <w:contextualSpacing w:val="0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Alberto Rovetta</w:t>
      </w:r>
    </w:p>
    <w:p w:rsidR="00000000" w:rsidDel="00000000" w:rsidP="00000000" w:rsidRDefault="00000000" w:rsidRPr="00000000" w14:paraId="00000016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Lorenzo Tomasetti</w:t>
      </w:r>
    </w:p>
    <w:p w:rsidR="00000000" w:rsidDel="00000000" w:rsidP="00000000" w:rsidRDefault="00000000" w:rsidRPr="00000000" w14:paraId="00000017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Denis Barsabscumpa</w:t>
      </w:r>
    </w:p>
    <w:p w:rsidR="00000000" w:rsidDel="00000000" w:rsidP="00000000" w:rsidRDefault="00000000" w:rsidRPr="00000000" w14:paraId="00000018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0"/>
          <w:sz w:val="32"/>
          <w:szCs w:val="32"/>
          <w:rtl w:val="0"/>
        </w:rPr>
        <w:t xml:space="preserve">Anno Accademico 2018/2019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REQUISITI FUNZIONALI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Il modello di processo da adottare è incrementale/iterativo.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Il linguaggio di programmazione da utilizzare è Java.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L’architettura esterna da realizzare per l’applicazione è stand alone.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Non è richiesta la creazione di una interfaccia utente grafica.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Non è richiesto l’impiego di alcun DBMS (Data Base Management System).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I file che si occupano dei salvataggi dei Prestiti, degli Utenti, degli Operatori e dei Fruitori si creano automaticamente al primo utilizzo del programma, ma la cartella 'src/Local_database', e ‘src/Archivio’ deve essere creata prima della prima esecuzione. Eventuali spostamenti, modifiche dei file destinati al salvataggio comporteranno un malfunzionamento del programma.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La gestione delle scadenze dei Prestiti e dei Fruitori viene effettuata ad ogni accensione del sistema. Tale funzionamento è stato pensato consapevolmente che sarebbe più opportuno effettuare una verifica ogni giorno alle 00:00.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SCELTE PROGETTUALI VERSIONE 5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 questa versione è presente la gestione dell’archivio storico delle Risorse, dei Fruitori e dei Prestiti. L’archiviazione delle risorse consente di effettuare delle interrogazioni più articolate sulle informazioni sopraelencati.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before="360" w:lineRule="auto"/>
        <w:ind w:left="0" w:firstLine="72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k5fawpay8m9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CASI D’USO (Modalità testuale)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74"/>
        <w:gridCol w:w="7231"/>
        <w:tblGridChange w:id="0">
          <w:tblGrid>
            <w:gridCol w:w="2174"/>
            <w:gridCol w:w="7231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1">
            <w:pPr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Operatore Loggato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Operatore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Precondizioni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5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L'utente sia loggato come operatore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Principale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mostra all'Operatore le operazioni che può compiere.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richiede al Sistema di visualizzare tutti i Fruitori.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la lista di tutti i Fruitori. Torna a 1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(a)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D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2.a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tornare alla condizione di Utente. Fine.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Postcondizioni (a)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torna ad essere un Utente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(b)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2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2.b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visualizzare a video tutte le Risorse.</w:t>
            </w:r>
          </w:p>
          <w:p w:rsidR="00000000" w:rsidDel="00000000" w:rsidP="00000000" w:rsidRDefault="00000000" w:rsidRPr="00000000" w14:paraId="00000053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3.b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Sistema visualizza tutti i Libri. </w:t>
            </w:r>
          </w:p>
          <w:p w:rsidR="00000000" w:rsidDel="00000000" w:rsidP="00000000" w:rsidRDefault="00000000" w:rsidRPr="00000000" w14:paraId="00000054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4.b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Torna al punto 1.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(c)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7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2.c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aggiungere la descrizione ad un Libro.</w:t>
            </w:r>
          </w:p>
          <w:p w:rsidR="00000000" w:rsidDel="00000000" w:rsidP="00000000" w:rsidRDefault="00000000" w:rsidRPr="00000000" w14:paraId="00000058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3.c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 &lt;&lt;include&gt;&gt; “Aggiungi Descrizione”.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(d)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B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rimuovere la descrizione ad un Libro.</w:t>
            </w:r>
          </w:p>
          <w:p w:rsidR="00000000" w:rsidDel="00000000" w:rsidP="00000000" w:rsidRDefault="00000000" w:rsidRPr="00000000" w14:paraId="0000005C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“Rimuovi Descrizione”.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D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(e)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E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ricercare una Risorsa per descrizione.</w:t>
            </w:r>
          </w:p>
          <w:p w:rsidR="00000000" w:rsidDel="00000000" w:rsidP="00000000" w:rsidRDefault="00000000" w:rsidRPr="00000000" w14:paraId="0000005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3.e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“Ricerca per Descrizione Risorsa”. Fine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(f)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1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2.f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sceglie di visualizzare a video la disponibilità di una</w:t>
            </w:r>
          </w:p>
          <w:p w:rsidR="00000000" w:rsidDel="00000000" w:rsidP="00000000" w:rsidRDefault="00000000" w:rsidRPr="00000000" w14:paraId="00000062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  <w:t xml:space="preserve">R</w:t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isorsa</w:t>
            </w:r>
          </w:p>
          <w:p w:rsidR="00000000" w:rsidDel="00000000" w:rsidP="00000000" w:rsidRDefault="00000000" w:rsidRPr="00000000" w14:paraId="00000063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3.f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“Visualizza Disponibilità Risorsa”. Fine</w:t>
            </w:r>
          </w:p>
        </w:tc>
      </w:tr>
      <w:tr>
        <w:tc>
          <w:tcPr>
            <w:tcBorders>
              <w:top w:color="11111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(g)</w:t>
            </w:r>
          </w:p>
        </w:tc>
        <w:tc>
          <w:tcPr>
            <w:tcBorders>
              <w:top w:color="11111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2.g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visualizzare a video la il numero di prestiti per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anno solare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3.g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il numero di prestiti per anno solare. Fine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(h)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2.h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sceglie di visualizzare risorsa che è stata oggetto del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maggior numero di prestiti per anno solare 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3.h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la risorsa che è stata oggetto del maggior</w:t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numero di prestiti per anno solare.Fine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36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D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(i)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36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2.f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sceglie di visualizzare a video il numero di proroghe per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anno solare.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3.f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il numero di proroghe per anno solare.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Fine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(l)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2.f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visualizzare a video numero prestiti per fruitore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per anno solare.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3.f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il numero di prestiti per fruitore per anno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solare. Fine</w:t>
            </w:r>
          </w:p>
        </w:tc>
      </w:tr>
    </w:tbl>
    <w:p w:rsidR="00000000" w:rsidDel="00000000" w:rsidP="00000000" w:rsidRDefault="00000000" w:rsidRPr="00000000" w14:paraId="00000076">
      <w:pPr>
        <w:spacing w:after="160" w:line="259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before="360" w:line="259" w:lineRule="auto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bvi4adyhsba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DIAGRAMMA CASI D’USO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542925</wp:posOffset>
            </wp:positionH>
            <wp:positionV relativeFrom="paragraph">
              <wp:posOffset>152400</wp:posOffset>
            </wp:positionV>
            <wp:extent cx="5242069" cy="6693217"/>
            <wp:effectExtent b="0" l="0" r="0" t="0"/>
            <wp:wrapTopAndBottom distB="114300" distT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069" cy="6693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before="360" w:line="259" w:lineRule="auto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yy45u6velek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DIAGRAMMA UML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-438149</wp:posOffset>
            </wp:positionH>
            <wp:positionV relativeFrom="paragraph">
              <wp:posOffset>219075</wp:posOffset>
            </wp:positionV>
            <wp:extent cx="7072769" cy="5136833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769" cy="5136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first"/>
      <w:footerReference r:id="rId10" w:type="default"/>
      <w:footerReference r:id="rId11" w:type="first"/>
      <w:pgSz w:h="16838" w:w="11906"/>
      <w:pgMar w:bottom="708" w:top="708" w:left="1134" w:right="1134" w:header="0" w:footer="4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Noto Sans Symbols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tabs>
        <w:tab w:val="center" w:pos="4819"/>
        <w:tab w:val="right" w:pos="9638"/>
      </w:tabs>
      <w:contextualSpacing w:val="0"/>
      <w:rPr/>
    </w:pPr>
    <w:r w:rsidDel="00000000" w:rsidR="00000000" w:rsidRPr="00000000">
      <w:rPr>
        <w:rtl w:val="0"/>
      </w:rPr>
      <w:t xml:space="preserve">Ingegneria del Software (Parte A)</w:t>
      <w:tab/>
      <w:tab/>
      <w:t xml:space="preserve">Release 5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"/>
      <w:lvlJc w:val="left"/>
      <w:pPr>
        <w:ind w:left="1080" w:hanging="360"/>
      </w:pPr>
      <w:rPr/>
    </w:lvl>
    <w:lvl w:ilvl="2">
      <w:start w:val="1"/>
      <w:numFmt w:val="decimal"/>
      <w:lvlText w:val="%2.%3"/>
      <w:lvlJc w:val="left"/>
      <w:pPr>
        <w:ind w:left="1440" w:hanging="360"/>
      </w:pPr>
      <w:rPr/>
    </w:lvl>
    <w:lvl w:ilvl="3">
      <w:start w:val="1"/>
      <w:numFmt w:val="decimal"/>
      <w:lvlText w:val="%2.%3.%4"/>
      <w:lvlJc w:val="left"/>
      <w:pPr>
        <w:ind w:left="1800" w:hanging="360"/>
      </w:pPr>
      <w:rPr/>
    </w:lvl>
    <w:lvl w:ilvl="4">
      <w:start w:val="1"/>
      <w:numFmt w:val="decimal"/>
      <w:lvlText w:val="%2.%3.%4.%5"/>
      <w:lvlJc w:val="left"/>
      <w:pPr>
        <w:ind w:left="2160" w:hanging="360"/>
      </w:pPr>
      <w:rPr/>
    </w:lvl>
    <w:lvl w:ilvl="5">
      <w:start w:val="1"/>
      <w:numFmt w:val="decimal"/>
      <w:lvlText w:val="%2.%3.%4.%5.%6"/>
      <w:lvlJc w:val="left"/>
      <w:pPr>
        <w:ind w:left="2520" w:hanging="360"/>
      </w:pPr>
      <w:rPr/>
    </w:lvl>
    <w:lvl w:ilvl="6">
      <w:start w:val="1"/>
      <w:numFmt w:val="decimal"/>
      <w:lvlText w:val="%2.%3.%4.%5.%6.%7"/>
      <w:lvlJc w:val="left"/>
      <w:pPr>
        <w:ind w:left="2880" w:hanging="360"/>
      </w:pPr>
      <w:rPr/>
    </w:lvl>
    <w:lvl w:ilvl="7">
      <w:start w:val="1"/>
      <w:numFmt w:val="decimal"/>
      <w:lvlText w:val="%2.%3.%4.%5.%6.%7.%8"/>
      <w:lvlJc w:val="left"/>
      <w:pPr>
        <w:ind w:left="3240" w:hanging="360"/>
      </w:pPr>
      <w:rPr/>
    </w:lvl>
    <w:lvl w:ilvl="8">
      <w:start w:val="1"/>
      <w:numFmt w:val="decimal"/>
      <w:lvlText w:val="%2.%3.%4.%5.%6.%7.%8.%9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"/>
      <w:lvlJc w:val="left"/>
      <w:pPr>
        <w:ind w:left="1080" w:hanging="360"/>
      </w:pPr>
      <w:rPr/>
    </w:lvl>
    <w:lvl w:ilvl="2">
      <w:start w:val="1"/>
      <w:numFmt w:val="decimal"/>
      <w:lvlText w:val="%2.%3"/>
      <w:lvlJc w:val="left"/>
      <w:pPr>
        <w:ind w:left="1440" w:hanging="360"/>
      </w:pPr>
      <w:rPr/>
    </w:lvl>
    <w:lvl w:ilvl="3">
      <w:start w:val="1"/>
      <w:numFmt w:val="decimal"/>
      <w:lvlText w:val="%2.%3.%4"/>
      <w:lvlJc w:val="left"/>
      <w:pPr>
        <w:ind w:left="1800" w:hanging="360"/>
      </w:pPr>
      <w:rPr/>
    </w:lvl>
    <w:lvl w:ilvl="4">
      <w:start w:val="1"/>
      <w:numFmt w:val="decimal"/>
      <w:lvlText w:val="%2.%3.%4.%5"/>
      <w:lvlJc w:val="left"/>
      <w:pPr>
        <w:ind w:left="2160" w:hanging="360"/>
      </w:pPr>
      <w:rPr/>
    </w:lvl>
    <w:lvl w:ilvl="5">
      <w:start w:val="1"/>
      <w:numFmt w:val="decimal"/>
      <w:lvlText w:val="%2.%3.%4.%5.%6"/>
      <w:lvlJc w:val="left"/>
      <w:pPr>
        <w:ind w:left="2520" w:hanging="360"/>
      </w:pPr>
      <w:rPr/>
    </w:lvl>
    <w:lvl w:ilvl="6">
      <w:start w:val="1"/>
      <w:numFmt w:val="decimal"/>
      <w:lvlText w:val="%2.%3.%4.%5.%6.%7"/>
      <w:lvlJc w:val="left"/>
      <w:pPr>
        <w:ind w:left="2880" w:hanging="360"/>
      </w:pPr>
      <w:rPr/>
    </w:lvl>
    <w:lvl w:ilvl="7">
      <w:start w:val="1"/>
      <w:numFmt w:val="decimal"/>
      <w:lvlText w:val="%2.%3.%4.%5.%6.%7.%8"/>
      <w:lvlJc w:val="left"/>
      <w:pPr>
        <w:ind w:left="3240" w:hanging="360"/>
      </w:pPr>
      <w:rPr/>
    </w:lvl>
    <w:lvl w:ilvl="8">
      <w:start w:val="1"/>
      <w:numFmt w:val="decimal"/>
      <w:lvlText w:val="%2.%3.%4.%5.%6.%7.%8.%9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  <w:contextualSpacing w:val="0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  <w:jc w:val="left"/>
    </w:pPr>
    <w:rPr>
      <w:rFonts w:ascii="Calibri" w:cs="Calibri" w:eastAsia="Calibri" w:hAnsi="Calibri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