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F9B38" w14:textId="77777777" w:rsidR="008C409B" w:rsidRDefault="00000000">
      <w:pPr>
        <w:spacing w:after="60"/>
      </w:pPr>
      <w:r>
        <w:rPr>
          <w:b/>
          <w:bCs/>
          <w:color w:val="111111"/>
          <w:sz w:val="48"/>
          <w:szCs w:val="48"/>
        </w:rPr>
        <w:t>Development Report</w:t>
      </w:r>
    </w:p>
    <w:p w14:paraId="0552731D" w14:textId="77777777" w:rsidR="008C409B" w:rsidRDefault="00000000">
      <w:pPr>
        <w:spacing w:after="40"/>
      </w:pPr>
      <w:r>
        <w:rPr>
          <w:color w:val="1A56DB"/>
          <w:sz w:val="30"/>
          <w:szCs w:val="30"/>
        </w:rPr>
        <w:t>Day 1 — Project Foundation &amp; Widget Architecture</w:t>
      </w:r>
    </w:p>
    <w:p w14:paraId="4716C2C0" w14:textId="77777777" w:rsidR="008C409B" w:rsidRDefault="00000000">
      <w:pPr>
        <w:pBdr>
          <w:bottom w:val="single" w:sz="6" w:space="8" w:color="1A56DB"/>
        </w:pBdr>
        <w:spacing w:after="200"/>
      </w:pPr>
      <w:r>
        <w:rPr>
          <w:color w:val="555555"/>
        </w:rPr>
        <w:t>Living Tulip Desktop Companion</w:t>
      </w:r>
    </w:p>
    <w:p w14:paraId="4F3A27D3" w14:textId="77777777" w:rsidR="008C409B" w:rsidRDefault="008C409B">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C409B" w14:paraId="64663A13"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EEF3FB"/>
            <w:tcMar>
              <w:top w:w="80" w:type="dxa"/>
              <w:left w:w="120" w:type="dxa"/>
              <w:bottom w:w="80" w:type="dxa"/>
              <w:right w:w="120" w:type="dxa"/>
            </w:tcMar>
          </w:tcPr>
          <w:p w14:paraId="0516AEF6" w14:textId="77777777" w:rsidR="008C409B" w:rsidRDefault="00000000">
            <w:r>
              <w:rPr>
                <w:b/>
                <w:bCs/>
                <w:color w:val="555555"/>
              </w:rPr>
              <w:t>Project</w:t>
            </w:r>
          </w:p>
        </w:tc>
        <w:tc>
          <w:tcPr>
            <w:tcW w:w="6360" w:type="dxa"/>
            <w:tcBorders>
              <w:top w:val="none" w:sz="0" w:space="0" w:color="FFFFFF"/>
              <w:left w:val="none" w:sz="0" w:space="0" w:color="FFFFFF"/>
              <w:bottom w:val="none" w:sz="0" w:space="0" w:color="FFFFFF"/>
              <w:right w:val="none" w:sz="0" w:space="0" w:color="FFFFFF"/>
            </w:tcBorders>
            <w:shd w:val="clear" w:color="auto" w:fill="EEF3FB"/>
            <w:tcMar>
              <w:top w:w="80" w:type="dxa"/>
              <w:left w:w="120" w:type="dxa"/>
              <w:bottom w:w="80" w:type="dxa"/>
              <w:right w:w="120" w:type="dxa"/>
            </w:tcMar>
          </w:tcPr>
          <w:p w14:paraId="5242B6A8" w14:textId="77777777" w:rsidR="008C409B" w:rsidRDefault="00000000">
            <w:r>
              <w:rPr>
                <w:color w:val="111111"/>
              </w:rPr>
              <w:t>Living Tulip Desktop Companion</w:t>
            </w:r>
          </w:p>
        </w:tc>
      </w:tr>
      <w:tr w:rsidR="008C409B" w14:paraId="1623D557"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EEF3FB"/>
            <w:tcMar>
              <w:top w:w="80" w:type="dxa"/>
              <w:left w:w="120" w:type="dxa"/>
              <w:bottom w:w="80" w:type="dxa"/>
              <w:right w:w="120" w:type="dxa"/>
            </w:tcMar>
          </w:tcPr>
          <w:p w14:paraId="40CECC16" w14:textId="77777777" w:rsidR="008C409B" w:rsidRDefault="00000000">
            <w:r>
              <w:rPr>
                <w:b/>
                <w:bCs/>
                <w:color w:val="555555"/>
              </w:rPr>
              <w:t>Phase</w:t>
            </w:r>
          </w:p>
        </w:tc>
        <w:tc>
          <w:tcPr>
            <w:tcW w:w="6360" w:type="dxa"/>
            <w:tcBorders>
              <w:top w:val="none" w:sz="0" w:space="0" w:color="FFFFFF"/>
              <w:left w:val="none" w:sz="0" w:space="0" w:color="FFFFFF"/>
              <w:bottom w:val="none" w:sz="0" w:space="0" w:color="FFFFFF"/>
              <w:right w:val="none" w:sz="0" w:space="0" w:color="FFFFFF"/>
            </w:tcBorders>
            <w:shd w:val="clear" w:color="auto" w:fill="EEF3FB"/>
            <w:tcMar>
              <w:top w:w="80" w:type="dxa"/>
              <w:left w:w="120" w:type="dxa"/>
              <w:bottom w:w="80" w:type="dxa"/>
              <w:right w:w="120" w:type="dxa"/>
            </w:tcMar>
          </w:tcPr>
          <w:p w14:paraId="58783205" w14:textId="77777777" w:rsidR="008C409B" w:rsidRDefault="00000000">
            <w:r>
              <w:rPr>
                <w:color w:val="111111"/>
              </w:rPr>
              <w:t>Day 1 — Foundation &amp; Architecture</w:t>
            </w:r>
          </w:p>
        </w:tc>
      </w:tr>
      <w:tr w:rsidR="008C409B" w14:paraId="638D3DCF"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EEF3FB"/>
            <w:tcMar>
              <w:top w:w="80" w:type="dxa"/>
              <w:left w:w="120" w:type="dxa"/>
              <w:bottom w:w="80" w:type="dxa"/>
              <w:right w:w="120" w:type="dxa"/>
            </w:tcMar>
          </w:tcPr>
          <w:p w14:paraId="77BC372E" w14:textId="77777777" w:rsidR="008C409B" w:rsidRDefault="00000000">
            <w:r>
              <w:rPr>
                <w:b/>
                <w:bCs/>
                <w:color w:val="555555"/>
              </w:rPr>
              <w:t>Status</w:t>
            </w:r>
          </w:p>
        </w:tc>
        <w:tc>
          <w:tcPr>
            <w:tcW w:w="6360" w:type="dxa"/>
            <w:tcBorders>
              <w:top w:val="none" w:sz="0" w:space="0" w:color="FFFFFF"/>
              <w:left w:val="none" w:sz="0" w:space="0" w:color="FFFFFF"/>
              <w:bottom w:val="none" w:sz="0" w:space="0" w:color="FFFFFF"/>
              <w:right w:val="none" w:sz="0" w:space="0" w:color="FFFFFF"/>
            </w:tcBorders>
            <w:shd w:val="clear" w:color="auto" w:fill="EEF3FB"/>
            <w:tcMar>
              <w:top w:w="80" w:type="dxa"/>
              <w:left w:w="120" w:type="dxa"/>
              <w:bottom w:w="80" w:type="dxa"/>
              <w:right w:w="120" w:type="dxa"/>
            </w:tcMar>
          </w:tcPr>
          <w:p w14:paraId="0A9DD1FB" w14:textId="77777777" w:rsidR="008C409B" w:rsidRDefault="00000000">
            <w:r>
              <w:rPr>
                <w:color w:val="111111"/>
              </w:rPr>
              <w:t>Completed</w:t>
            </w:r>
          </w:p>
        </w:tc>
      </w:tr>
      <w:tr w:rsidR="008C409B" w14:paraId="64FF184E"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EEF3FB"/>
            <w:tcMar>
              <w:top w:w="80" w:type="dxa"/>
              <w:left w:w="120" w:type="dxa"/>
              <w:bottom w:w="80" w:type="dxa"/>
              <w:right w:w="120" w:type="dxa"/>
            </w:tcMar>
          </w:tcPr>
          <w:p w14:paraId="3C890DCF" w14:textId="77777777" w:rsidR="008C409B" w:rsidRDefault="00000000">
            <w:r>
              <w:rPr>
                <w:b/>
                <w:bCs/>
                <w:color w:val="555555"/>
              </w:rPr>
              <w:t>Overall Progress</w:t>
            </w:r>
          </w:p>
        </w:tc>
        <w:tc>
          <w:tcPr>
            <w:tcW w:w="6360" w:type="dxa"/>
            <w:tcBorders>
              <w:top w:val="none" w:sz="0" w:space="0" w:color="FFFFFF"/>
              <w:left w:val="none" w:sz="0" w:space="0" w:color="FFFFFF"/>
              <w:bottom w:val="none" w:sz="0" w:space="0" w:color="FFFFFF"/>
              <w:right w:val="none" w:sz="0" w:space="0" w:color="FFFFFF"/>
            </w:tcBorders>
            <w:shd w:val="clear" w:color="auto" w:fill="EEF3FB"/>
            <w:tcMar>
              <w:top w:w="80" w:type="dxa"/>
              <w:left w:w="120" w:type="dxa"/>
              <w:bottom w:w="80" w:type="dxa"/>
              <w:right w:w="120" w:type="dxa"/>
            </w:tcMar>
          </w:tcPr>
          <w:p w14:paraId="70E38F58" w14:textId="77777777" w:rsidR="008C409B" w:rsidRDefault="00000000">
            <w:r>
              <w:rPr>
                <w:color w:val="111111"/>
              </w:rPr>
              <w:t>~15–20% of complete vision</w:t>
            </w:r>
          </w:p>
        </w:tc>
      </w:tr>
    </w:tbl>
    <w:p w14:paraId="2954538F" w14:textId="77777777" w:rsidR="008C409B" w:rsidRDefault="008C409B">
      <w:pPr>
        <w:spacing w:before="200" w:after="80"/>
      </w:pPr>
    </w:p>
    <w:p w14:paraId="23166C05" w14:textId="77777777" w:rsidR="008C409B" w:rsidRDefault="00000000">
      <w:pPr>
        <w:pStyle w:val="Heading1"/>
        <w:pBdr>
          <w:bottom w:val="single" w:sz="4" w:space="6" w:color="1A56DB"/>
        </w:pBdr>
      </w:pPr>
      <w:r>
        <w:rPr>
          <w:color w:val="1A56DB"/>
        </w:rPr>
        <w:t>1. Objective</w:t>
      </w:r>
    </w:p>
    <w:p w14:paraId="2E3AB1D7" w14:textId="77777777" w:rsidR="008C409B" w:rsidRDefault="00000000">
      <w:pPr>
        <w:spacing w:before="60" w:after="60"/>
      </w:pPr>
      <w:r>
        <w:rPr>
          <w:color w:val="111111"/>
        </w:rPr>
        <w:t>The primary objective for Day 1 was to establish a solid, scalable technical foundation for the Living Tulip Desktop Companion. The focus was not on animating the tulip or implementing advanced features, but on building the infrastructure that all future development will depend on — including the project architecture, native desktop integration, component system, and initial plant state management.</w:t>
      </w:r>
    </w:p>
    <w:p w14:paraId="1CC55D86" w14:textId="77777777" w:rsidR="008C409B" w:rsidRDefault="008C409B">
      <w:pPr>
        <w:spacing w:before="80" w:after="80"/>
      </w:pPr>
    </w:p>
    <w:p w14:paraId="5AA19E0B" w14:textId="77777777" w:rsidR="008C409B" w:rsidRDefault="00000000">
      <w:pPr>
        <w:pStyle w:val="Heading1"/>
        <w:pBdr>
          <w:bottom w:val="single" w:sz="4" w:space="6" w:color="1A56DB"/>
        </w:pBdr>
      </w:pPr>
      <w:r>
        <w:rPr>
          <w:color w:val="1A56DB"/>
        </w:rPr>
        <w:t>2. Technologies Used</w:t>
      </w:r>
    </w:p>
    <w:p w14:paraId="0538E6F7" w14:textId="77777777" w:rsidR="008C409B" w:rsidRDefault="00000000">
      <w:pPr>
        <w:spacing w:before="100" w:after="120"/>
      </w:pPr>
      <w:r>
        <w:rPr>
          <w:rFonts w:ascii="Courier New" w:eastAsia="Courier New" w:hAnsi="Courier New" w:cs="Courier New"/>
          <w:b/>
          <w:bCs/>
          <w:color w:val="1A56DB"/>
          <w:sz w:val="20"/>
          <w:szCs w:val="20"/>
        </w:rPr>
        <w:t xml:space="preserve">  React 19  </w:t>
      </w:r>
      <w:r>
        <w:t xml:space="preserve">   </w:t>
      </w:r>
      <w:r>
        <w:rPr>
          <w:rFonts w:ascii="Courier New" w:eastAsia="Courier New" w:hAnsi="Courier New" w:cs="Courier New"/>
          <w:b/>
          <w:bCs/>
          <w:color w:val="1A56DB"/>
          <w:sz w:val="20"/>
          <w:szCs w:val="20"/>
        </w:rPr>
        <w:t xml:space="preserve">  TypeScript  </w:t>
      </w:r>
      <w:r>
        <w:t xml:space="preserve">   </w:t>
      </w:r>
      <w:r>
        <w:rPr>
          <w:rFonts w:ascii="Courier New" w:eastAsia="Courier New" w:hAnsi="Courier New" w:cs="Courier New"/>
          <w:b/>
          <w:bCs/>
          <w:color w:val="1A56DB"/>
          <w:sz w:val="20"/>
          <w:szCs w:val="20"/>
        </w:rPr>
        <w:t xml:space="preserve">  Vite  </w:t>
      </w:r>
      <w:r>
        <w:t xml:space="preserve">   </w:t>
      </w:r>
      <w:r>
        <w:rPr>
          <w:rFonts w:ascii="Courier New" w:eastAsia="Courier New" w:hAnsi="Courier New" w:cs="Courier New"/>
          <w:b/>
          <w:bCs/>
          <w:color w:val="1A56DB"/>
          <w:sz w:val="20"/>
          <w:szCs w:val="20"/>
        </w:rPr>
        <w:t xml:space="preserve">  Tauri v2  </w:t>
      </w:r>
      <w:r>
        <w:t xml:space="preserve">   </w:t>
      </w:r>
      <w:r>
        <w:rPr>
          <w:rFonts w:ascii="Courier New" w:eastAsia="Courier New" w:hAnsi="Courier New" w:cs="Courier New"/>
          <w:b/>
          <w:bCs/>
          <w:color w:val="1A56DB"/>
          <w:sz w:val="20"/>
          <w:szCs w:val="20"/>
        </w:rPr>
        <w:t xml:space="preserve">  Rust  </w:t>
      </w:r>
      <w:r>
        <w:t xml:space="preserve">   </w:t>
      </w:r>
      <w:r>
        <w:rPr>
          <w:rFonts w:ascii="Courier New" w:eastAsia="Courier New" w:hAnsi="Courier New" w:cs="Courier New"/>
          <w:b/>
          <w:bCs/>
          <w:color w:val="1A56DB"/>
          <w:sz w:val="20"/>
          <w:szCs w:val="20"/>
        </w:rPr>
        <w:t xml:space="preserve">  </w:t>
      </w:r>
      <w:proofErr w:type="spellStart"/>
      <w:r>
        <w:rPr>
          <w:rFonts w:ascii="Courier New" w:eastAsia="Courier New" w:hAnsi="Courier New" w:cs="Courier New"/>
          <w:b/>
          <w:bCs/>
          <w:color w:val="1A56DB"/>
          <w:sz w:val="20"/>
          <w:szCs w:val="20"/>
        </w:rPr>
        <w:t>Zustand</w:t>
      </w:r>
      <w:proofErr w:type="spellEnd"/>
      <w:r>
        <w:rPr>
          <w:rFonts w:ascii="Courier New" w:eastAsia="Courier New" w:hAnsi="Courier New" w:cs="Courier New"/>
          <w:b/>
          <w:bCs/>
          <w:color w:val="1A56DB"/>
          <w:sz w:val="20"/>
          <w:szCs w:val="20"/>
        </w:rPr>
        <w:t xml:space="preserve">  </w:t>
      </w:r>
      <w:r>
        <w:t xml:space="preserve">   </w:t>
      </w:r>
      <w:r>
        <w:rPr>
          <w:rFonts w:ascii="Courier New" w:eastAsia="Courier New" w:hAnsi="Courier New" w:cs="Courier New"/>
          <w:b/>
          <w:bCs/>
          <w:color w:val="1A56DB"/>
          <w:sz w:val="20"/>
          <w:szCs w:val="20"/>
        </w:rPr>
        <w:t xml:space="preserve">  CSS3  </w:t>
      </w:r>
    </w:p>
    <w:p w14:paraId="73013279" w14:textId="77777777" w:rsidR="008C409B" w:rsidRDefault="008C409B">
      <w:pPr>
        <w:spacing w:before="80" w:after="80"/>
      </w:pPr>
    </w:p>
    <w:p w14:paraId="0FFA3443" w14:textId="77777777" w:rsidR="008C409B" w:rsidRDefault="00000000">
      <w:pPr>
        <w:pStyle w:val="Heading1"/>
        <w:pBdr>
          <w:bottom w:val="single" w:sz="4" w:space="6" w:color="1A56DB"/>
        </w:pBdr>
      </w:pPr>
      <w:r>
        <w:rPr>
          <w:color w:val="1A56DB"/>
        </w:rPr>
        <w:t>3. Features Completed</w:t>
      </w:r>
    </w:p>
    <w:p w14:paraId="0CB39BD3" w14:textId="77777777" w:rsidR="008C409B" w:rsidRDefault="00000000">
      <w:pPr>
        <w:pStyle w:val="Heading2"/>
      </w:pPr>
      <w:proofErr w:type="gramStart"/>
      <w:r>
        <w:rPr>
          <w:color w:val="1A3A7A"/>
        </w:rPr>
        <w:t>3.1  Project</w:t>
      </w:r>
      <w:proofErr w:type="gramEnd"/>
      <w:r>
        <w:rPr>
          <w:color w:val="1A3A7A"/>
        </w:rPr>
        <w:t xml:space="preserve"> Initialization</w:t>
      </w:r>
    </w:p>
    <w:p w14:paraId="616DAAF1" w14:textId="77777777" w:rsidR="008C409B" w:rsidRDefault="00000000">
      <w:pPr>
        <w:spacing w:before="60" w:after="60"/>
      </w:pPr>
      <w:r>
        <w:rPr>
          <w:color w:val="111111"/>
        </w:rPr>
        <w:t xml:space="preserve">The project was created from scratch using React with Vite as the build tool, and Tauri v2 was integrated to provide native desktop capabilities. The setup included TypeScript configuration, Rust backend initialization, the Vite development server, and full </w:t>
      </w:r>
      <w:proofErr w:type="spellStart"/>
      <w:r>
        <w:rPr>
          <w:color w:val="111111"/>
        </w:rPr>
        <w:t>npm</w:t>
      </w:r>
      <w:proofErr w:type="spellEnd"/>
      <w:r>
        <w:rPr>
          <w:color w:val="111111"/>
        </w:rPr>
        <w:t xml:space="preserve"> package management.</w:t>
      </w:r>
    </w:p>
    <w:p w14:paraId="4743CFB8" w14:textId="77777777" w:rsidR="008C409B" w:rsidRDefault="008C409B">
      <w:pPr>
        <w:spacing w:before="60" w:after="80"/>
      </w:pPr>
    </w:p>
    <w:p w14:paraId="0F849C77" w14:textId="77777777" w:rsidR="008C409B" w:rsidRDefault="00000000">
      <w:pPr>
        <w:pStyle w:val="Heading2"/>
      </w:pPr>
      <w:proofErr w:type="gramStart"/>
      <w:r>
        <w:rPr>
          <w:color w:val="1A3A7A"/>
        </w:rPr>
        <w:t>3.2  Desktop</w:t>
      </w:r>
      <w:proofErr w:type="gramEnd"/>
      <w:r>
        <w:rPr>
          <w:color w:val="1A3A7A"/>
        </w:rPr>
        <w:t xml:space="preserve"> Widget Window</w:t>
      </w:r>
    </w:p>
    <w:p w14:paraId="6D7333CE" w14:textId="77777777" w:rsidR="008C409B" w:rsidRDefault="00000000">
      <w:pPr>
        <w:spacing w:before="60" w:after="60"/>
      </w:pPr>
      <w:r>
        <w:rPr>
          <w:color w:val="111111"/>
        </w:rPr>
        <w:t>Rather than a conventional application window, the UI was designed as a lightweight desktop widget — frameless, with rounded corners, fixed dimensions, and a desktop-appropriate appearance that feels native to the operating system.</w:t>
      </w:r>
    </w:p>
    <w:p w14:paraId="779756F9" w14:textId="77777777" w:rsidR="008C409B" w:rsidRDefault="008C409B">
      <w:pPr>
        <w:spacing w:before="60" w:after="80"/>
      </w:pPr>
    </w:p>
    <w:p w14:paraId="03F09974" w14:textId="77777777" w:rsidR="008C409B" w:rsidRDefault="00000000">
      <w:pPr>
        <w:pStyle w:val="Heading2"/>
      </w:pPr>
      <w:proofErr w:type="gramStart"/>
      <w:r>
        <w:rPr>
          <w:color w:val="1A3A7A"/>
        </w:rPr>
        <w:t>3.3  Custom</w:t>
      </w:r>
      <w:proofErr w:type="gramEnd"/>
      <w:r>
        <w:rPr>
          <w:color w:val="1A3A7A"/>
        </w:rPr>
        <w:t xml:space="preserve"> Window Controls</w:t>
      </w:r>
    </w:p>
    <w:p w14:paraId="403BA885" w14:textId="77777777" w:rsidR="008C409B" w:rsidRDefault="00000000">
      <w:pPr>
        <w:spacing w:before="60" w:after="60"/>
      </w:pPr>
      <w:r>
        <w:rPr>
          <w:color w:val="111111"/>
        </w:rPr>
        <w:t>The default Windows title bar was replaced with a custom-built header, implementing a drag region, minimize button, and close button. All controls are fully functional through the Tauri Window API.</w:t>
      </w:r>
    </w:p>
    <w:p w14:paraId="4BBCC4B1" w14:textId="77777777" w:rsidR="008C409B" w:rsidRDefault="008C409B">
      <w:pPr>
        <w:spacing w:before="60" w:after="80"/>
      </w:pPr>
    </w:p>
    <w:p w14:paraId="23D293FE" w14:textId="77777777" w:rsidR="008C409B" w:rsidRDefault="00000000">
      <w:pPr>
        <w:pStyle w:val="Heading2"/>
      </w:pPr>
      <w:proofErr w:type="gramStart"/>
      <w:r>
        <w:rPr>
          <w:color w:val="1A3A7A"/>
        </w:rPr>
        <w:lastRenderedPageBreak/>
        <w:t>3.4  Live</w:t>
      </w:r>
      <w:proofErr w:type="gramEnd"/>
      <w:r>
        <w:rPr>
          <w:color w:val="1A3A7A"/>
        </w:rPr>
        <w:t xml:space="preserve"> Digital Clock</w:t>
      </w:r>
    </w:p>
    <w:p w14:paraId="60843B02" w14:textId="77777777" w:rsidR="008C409B" w:rsidRDefault="00000000">
      <w:pPr>
        <w:spacing w:before="60" w:after="60"/>
      </w:pPr>
      <w:r>
        <w:rPr>
          <w:color w:val="111111"/>
        </w:rPr>
        <w:t>A real-time clock was embedded in the widget header. It refreshes every second, displays time in 12-hour format, and is implemented with minimal overhead.</w:t>
      </w:r>
    </w:p>
    <w:p w14:paraId="4BD89D5C" w14:textId="77777777" w:rsidR="008C409B" w:rsidRDefault="008C409B">
      <w:pPr>
        <w:spacing w:before="60" w:after="80"/>
      </w:pPr>
    </w:p>
    <w:p w14:paraId="50199FE6" w14:textId="77777777" w:rsidR="008C409B" w:rsidRDefault="00000000">
      <w:pPr>
        <w:pStyle w:val="Heading2"/>
      </w:pPr>
      <w:proofErr w:type="gramStart"/>
      <w:r>
        <w:rPr>
          <w:color w:val="1A3A7A"/>
        </w:rPr>
        <w:t>3.5  Component</w:t>
      </w:r>
      <w:proofErr w:type="gramEnd"/>
      <w:r>
        <w:rPr>
          <w:color w:val="1A3A7A"/>
        </w:rPr>
        <w:t xml:space="preserve"> Architecture</w:t>
      </w:r>
    </w:p>
    <w:p w14:paraId="02180D5B" w14:textId="77777777" w:rsidR="008C409B" w:rsidRDefault="00000000">
      <w:pPr>
        <w:spacing w:before="60" w:after="60"/>
      </w:pPr>
      <w:r>
        <w:rPr>
          <w:color w:val="111111"/>
        </w:rPr>
        <w:t xml:space="preserve">The UI was refactored into </w:t>
      </w:r>
      <w:proofErr w:type="gramStart"/>
      <w:r>
        <w:rPr>
          <w:color w:val="111111"/>
        </w:rPr>
        <w:t>modular,</w:t>
      </w:r>
      <w:proofErr w:type="gramEnd"/>
      <w:r>
        <w:rPr>
          <w:color w:val="111111"/>
        </w:rPr>
        <w:t xml:space="preserve"> reusable React components organized as follows:</w:t>
      </w:r>
    </w:p>
    <w:p w14:paraId="6FC50484" w14:textId="77777777" w:rsidR="008C409B" w:rsidRDefault="008C409B">
      <w:pPr>
        <w:spacing w:before="40" w:after="80"/>
      </w:pPr>
    </w:p>
    <w:p w14:paraId="744B3F74" w14:textId="77777777" w:rsidR="008C409B" w:rsidRDefault="00000000">
      <w:pPr>
        <w:spacing w:before="60" w:after="60"/>
      </w:pPr>
      <w:proofErr w:type="spellStart"/>
      <w:r>
        <w:rPr>
          <w:rFonts w:ascii="Courier New" w:eastAsia="Courier New" w:hAnsi="Courier New" w:cs="Courier New"/>
          <w:color w:val="555555"/>
          <w:sz w:val="20"/>
          <w:szCs w:val="20"/>
        </w:rPr>
        <w:t>src</w:t>
      </w:r>
      <w:proofErr w:type="spellEnd"/>
      <w:proofErr w:type="gramStart"/>
      <w:r>
        <w:rPr>
          <w:rFonts w:ascii="Courier New" w:eastAsia="Courier New" w:hAnsi="Courier New" w:cs="Courier New"/>
          <w:color w:val="555555"/>
          <w:sz w:val="20"/>
          <w:szCs w:val="20"/>
        </w:rPr>
        <w:t>/  →</w:t>
      </w:r>
      <w:proofErr w:type="gramEnd"/>
      <w:r>
        <w:rPr>
          <w:rFonts w:ascii="Courier New" w:eastAsia="Courier New" w:hAnsi="Courier New" w:cs="Courier New"/>
          <w:color w:val="555555"/>
          <w:sz w:val="20"/>
          <w:szCs w:val="20"/>
        </w:rPr>
        <w:t xml:space="preserve">  components</w:t>
      </w:r>
      <w:proofErr w:type="gramStart"/>
      <w:r>
        <w:rPr>
          <w:rFonts w:ascii="Courier New" w:eastAsia="Courier New" w:hAnsi="Courier New" w:cs="Courier New"/>
          <w:color w:val="555555"/>
          <w:sz w:val="20"/>
          <w:szCs w:val="20"/>
        </w:rPr>
        <w:t>/  [</w:t>
      </w:r>
      <w:proofErr w:type="gramEnd"/>
      <w:r>
        <w:rPr>
          <w:rFonts w:ascii="Courier New" w:eastAsia="Courier New" w:hAnsi="Courier New" w:cs="Courier New"/>
          <w:color w:val="555555"/>
          <w:sz w:val="20"/>
          <w:szCs w:val="20"/>
        </w:rPr>
        <w:t xml:space="preserve"> Header | Widget | Plant | Stats | </w:t>
      </w:r>
      <w:proofErr w:type="gramStart"/>
      <w:r>
        <w:rPr>
          <w:rFonts w:ascii="Courier New" w:eastAsia="Courier New" w:hAnsi="Courier New" w:cs="Courier New"/>
          <w:color w:val="555555"/>
          <w:sz w:val="20"/>
          <w:szCs w:val="20"/>
        </w:rPr>
        <w:t>Clock ]</w:t>
      </w:r>
      <w:proofErr w:type="gramEnd"/>
      <w:r>
        <w:rPr>
          <w:rFonts w:ascii="Courier New" w:eastAsia="Courier New" w:hAnsi="Courier New" w:cs="Courier New"/>
          <w:color w:val="555555"/>
          <w:sz w:val="20"/>
          <w:szCs w:val="20"/>
        </w:rPr>
        <w:t xml:space="preserve">  </w:t>
      </w:r>
      <w:proofErr w:type="gramStart"/>
      <w:r>
        <w:rPr>
          <w:rFonts w:ascii="Courier New" w:eastAsia="Courier New" w:hAnsi="Courier New" w:cs="Courier New"/>
          <w:color w:val="555555"/>
          <w:sz w:val="20"/>
          <w:szCs w:val="20"/>
        </w:rPr>
        <w:t>|  store</w:t>
      </w:r>
      <w:proofErr w:type="gramEnd"/>
      <w:r>
        <w:rPr>
          <w:rFonts w:ascii="Courier New" w:eastAsia="Courier New" w:hAnsi="Courier New" w:cs="Courier New"/>
          <w:color w:val="555555"/>
          <w:sz w:val="20"/>
          <w:szCs w:val="20"/>
        </w:rPr>
        <w:t>/</w:t>
      </w:r>
      <w:proofErr w:type="spellStart"/>
      <w:proofErr w:type="gramStart"/>
      <w:r>
        <w:rPr>
          <w:rFonts w:ascii="Courier New" w:eastAsia="Courier New" w:hAnsi="Courier New" w:cs="Courier New"/>
          <w:color w:val="555555"/>
          <w:sz w:val="20"/>
          <w:szCs w:val="20"/>
        </w:rPr>
        <w:t>plantStore.ts</w:t>
      </w:r>
      <w:proofErr w:type="spellEnd"/>
      <w:r>
        <w:rPr>
          <w:rFonts w:ascii="Courier New" w:eastAsia="Courier New" w:hAnsi="Courier New" w:cs="Courier New"/>
          <w:color w:val="555555"/>
          <w:sz w:val="20"/>
          <w:szCs w:val="20"/>
        </w:rPr>
        <w:t xml:space="preserve">  |</w:t>
      </w:r>
      <w:proofErr w:type="gramEnd"/>
      <w:r>
        <w:rPr>
          <w:rFonts w:ascii="Courier New" w:eastAsia="Courier New" w:hAnsi="Courier New" w:cs="Courier New"/>
          <w:color w:val="555555"/>
          <w:sz w:val="20"/>
          <w:szCs w:val="20"/>
        </w:rPr>
        <w:t xml:space="preserve">  </w:t>
      </w:r>
      <w:proofErr w:type="spellStart"/>
      <w:proofErr w:type="gramStart"/>
      <w:r>
        <w:rPr>
          <w:rFonts w:ascii="Courier New" w:eastAsia="Courier New" w:hAnsi="Courier New" w:cs="Courier New"/>
          <w:color w:val="555555"/>
          <w:sz w:val="20"/>
          <w:szCs w:val="20"/>
        </w:rPr>
        <w:t>App.tsx</w:t>
      </w:r>
      <w:proofErr w:type="spellEnd"/>
      <w:r>
        <w:rPr>
          <w:rFonts w:ascii="Courier New" w:eastAsia="Courier New" w:hAnsi="Courier New" w:cs="Courier New"/>
          <w:color w:val="555555"/>
          <w:sz w:val="20"/>
          <w:szCs w:val="20"/>
        </w:rPr>
        <w:t xml:space="preserve">  |</w:t>
      </w:r>
      <w:proofErr w:type="gramEnd"/>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main.tsx</w:t>
      </w:r>
      <w:proofErr w:type="spellEnd"/>
    </w:p>
    <w:p w14:paraId="05CE2D85" w14:textId="77777777" w:rsidR="008C409B" w:rsidRDefault="00000000">
      <w:pPr>
        <w:spacing w:before="60" w:after="60"/>
      </w:pPr>
      <w:r>
        <w:rPr>
          <w:color w:val="111111"/>
        </w:rPr>
        <w:t>This separation of concerns makes the codebase easier to maintain and extend in future iterations.</w:t>
      </w:r>
    </w:p>
    <w:p w14:paraId="51B4FBD7" w14:textId="77777777" w:rsidR="008C409B" w:rsidRDefault="008C409B">
      <w:pPr>
        <w:spacing w:before="60" w:after="80"/>
      </w:pPr>
    </w:p>
    <w:p w14:paraId="272E4D9C" w14:textId="77777777" w:rsidR="008C409B" w:rsidRDefault="00000000">
      <w:pPr>
        <w:pStyle w:val="Heading2"/>
      </w:pPr>
      <w:proofErr w:type="gramStart"/>
      <w:r>
        <w:rPr>
          <w:color w:val="1A3A7A"/>
        </w:rPr>
        <w:t>3.6  Plant</w:t>
      </w:r>
      <w:proofErr w:type="gramEnd"/>
      <w:r>
        <w:rPr>
          <w:color w:val="1A3A7A"/>
        </w:rPr>
        <w:t xml:space="preserve"> State Management</w:t>
      </w:r>
    </w:p>
    <w:p w14:paraId="36641FBB" w14:textId="77777777" w:rsidR="008C409B" w:rsidRDefault="00000000">
      <w:pPr>
        <w:spacing w:before="60" w:after="60"/>
      </w:pPr>
      <w:proofErr w:type="spellStart"/>
      <w:r>
        <w:rPr>
          <w:color w:val="111111"/>
        </w:rPr>
        <w:t>Zustand</w:t>
      </w:r>
      <w:proofErr w:type="spellEnd"/>
      <w:r>
        <w:rPr>
          <w:color w:val="111111"/>
        </w:rPr>
        <w:t xml:space="preserve"> was integrated as the central state management layer. The store currently holds the plant name, days alive, health percentage, hydration level, and growth stage. This store will serve as the </w:t>
      </w:r>
      <w:proofErr w:type="spellStart"/>
      <w:r>
        <w:rPr>
          <w:color w:val="111111"/>
        </w:rPr>
        <w:t>behavioral</w:t>
      </w:r>
      <w:proofErr w:type="spellEnd"/>
      <w:r>
        <w:rPr>
          <w:color w:val="111111"/>
        </w:rPr>
        <w:t xml:space="preserve"> core of the Living Tulip as the project evolves.</w:t>
      </w:r>
    </w:p>
    <w:p w14:paraId="3A221C68" w14:textId="77777777" w:rsidR="008C409B" w:rsidRDefault="008C409B">
      <w:pPr>
        <w:spacing w:before="60" w:after="80"/>
      </w:pPr>
    </w:p>
    <w:p w14:paraId="49A88298" w14:textId="77777777" w:rsidR="008C409B" w:rsidRDefault="00000000">
      <w:pPr>
        <w:pStyle w:val="Heading2"/>
      </w:pPr>
      <w:proofErr w:type="gramStart"/>
      <w:r>
        <w:rPr>
          <w:color w:val="1A3A7A"/>
        </w:rPr>
        <w:t>3.7  Interactive</w:t>
      </w:r>
      <w:proofErr w:type="gramEnd"/>
      <w:r>
        <w:rPr>
          <w:color w:val="1A3A7A"/>
        </w:rPr>
        <w:t xml:space="preserve"> Watering System</w:t>
      </w:r>
    </w:p>
    <w:p w14:paraId="60A6DFA0" w14:textId="77777777" w:rsidR="008C409B" w:rsidRDefault="00000000">
      <w:pPr>
        <w:spacing w:before="60" w:after="60"/>
      </w:pPr>
      <w:r>
        <w:rPr>
          <w:color w:val="111111"/>
        </w:rPr>
        <w:t xml:space="preserve">The first user interaction was implemented: clicking the Water Plant button increases the hydration value and updates the health metric. This confirmed successful two-way synchronization between the UI and the </w:t>
      </w:r>
      <w:proofErr w:type="spellStart"/>
      <w:r>
        <w:rPr>
          <w:color w:val="111111"/>
        </w:rPr>
        <w:t>Zustand</w:t>
      </w:r>
      <w:proofErr w:type="spellEnd"/>
      <w:r>
        <w:rPr>
          <w:color w:val="111111"/>
        </w:rPr>
        <w:t xml:space="preserve"> store.</w:t>
      </w:r>
    </w:p>
    <w:p w14:paraId="7CDDF83B" w14:textId="77777777" w:rsidR="008C409B" w:rsidRDefault="008C409B">
      <w:pPr>
        <w:spacing w:before="60" w:after="80"/>
      </w:pPr>
    </w:p>
    <w:p w14:paraId="6A88D9FB" w14:textId="77777777" w:rsidR="008C409B" w:rsidRDefault="00000000">
      <w:pPr>
        <w:pStyle w:val="Heading2"/>
      </w:pPr>
      <w:proofErr w:type="gramStart"/>
      <w:r>
        <w:rPr>
          <w:color w:val="1A3A7A"/>
        </w:rPr>
        <w:t>3.8  Health</w:t>
      </w:r>
      <w:proofErr w:type="gramEnd"/>
      <w:r>
        <w:rPr>
          <w:color w:val="1A3A7A"/>
        </w:rPr>
        <w:t xml:space="preserve"> &amp; Hydration Visualization</w:t>
      </w:r>
    </w:p>
    <w:p w14:paraId="1F1F576A" w14:textId="77777777" w:rsidR="008C409B" w:rsidRDefault="00000000">
      <w:pPr>
        <w:spacing w:before="60" w:after="60"/>
      </w:pPr>
      <w:r>
        <w:rPr>
          <w:color w:val="111111"/>
        </w:rPr>
        <w:t xml:space="preserve">Two animated progress bars were implemented — a green-gradient health bar and a blue-gradient hydration bar — both driven directly by live values from the </w:t>
      </w:r>
      <w:proofErr w:type="spellStart"/>
      <w:r>
        <w:rPr>
          <w:color w:val="111111"/>
        </w:rPr>
        <w:t>Zustand</w:t>
      </w:r>
      <w:proofErr w:type="spellEnd"/>
      <w:r>
        <w:rPr>
          <w:color w:val="111111"/>
        </w:rPr>
        <w:t xml:space="preserve"> store.</w:t>
      </w:r>
    </w:p>
    <w:p w14:paraId="10694032" w14:textId="77777777" w:rsidR="008C409B" w:rsidRDefault="008C409B">
      <w:pPr>
        <w:spacing w:before="60" w:after="80"/>
      </w:pPr>
    </w:p>
    <w:p w14:paraId="30D08AF8" w14:textId="77777777" w:rsidR="008C409B" w:rsidRDefault="00000000">
      <w:pPr>
        <w:pStyle w:val="Heading2"/>
      </w:pPr>
      <w:proofErr w:type="gramStart"/>
      <w:r>
        <w:rPr>
          <w:color w:val="1A3A7A"/>
        </w:rPr>
        <w:t>3.9  UI</w:t>
      </w:r>
      <w:proofErr w:type="gramEnd"/>
      <w:r>
        <w:rPr>
          <w:color w:val="1A3A7A"/>
        </w:rPr>
        <w:t xml:space="preserve"> Polish &amp; CSS Refactoring</w:t>
      </w:r>
    </w:p>
    <w:p w14:paraId="4B70068A" w14:textId="77777777" w:rsidR="008C409B" w:rsidRDefault="00000000">
      <w:pPr>
        <w:spacing w:before="60" w:after="60"/>
      </w:pPr>
      <w:r>
        <w:rPr>
          <w:color w:val="111111"/>
        </w:rPr>
        <w:t>Multiple visual improvements were made across the widget, including responsive spacing, refined typography, hover animations, and improved layout hierarchy. Duplicate CSS rules that emerged after component splitting were identified and removed, resulting in cleaner stylesheets with clear component ownership.</w:t>
      </w:r>
    </w:p>
    <w:p w14:paraId="23B7A9B0" w14:textId="77777777" w:rsidR="008C409B" w:rsidRDefault="008C409B">
      <w:pPr>
        <w:spacing w:before="120" w:after="80"/>
      </w:pPr>
    </w:p>
    <w:p w14:paraId="57F57856" w14:textId="77777777" w:rsidR="008C409B" w:rsidRDefault="00000000">
      <w:pPr>
        <w:pStyle w:val="Heading1"/>
        <w:pBdr>
          <w:bottom w:val="single" w:sz="4" w:space="6" w:color="1A56DB"/>
        </w:pBdr>
      </w:pPr>
      <w:r>
        <w:rPr>
          <w:color w:val="1A56DB"/>
        </w:rPr>
        <w:t>4. Problems Encountered &amp; Resolved</w:t>
      </w:r>
    </w:p>
    <w:p w14:paraId="7F166C4E" w14:textId="77777777" w:rsidR="008C409B" w:rsidRDefault="00000000">
      <w:pPr>
        <w:spacing w:before="60" w:after="60"/>
      </w:pPr>
      <w:r>
        <w:rPr>
          <w:color w:val="111111"/>
        </w:rPr>
        <w:t>The following technical issues were identified and resolved during development:</w:t>
      </w:r>
    </w:p>
    <w:p w14:paraId="1A45F036" w14:textId="77777777" w:rsidR="008C409B" w:rsidRDefault="008C409B">
      <w:pPr>
        <w:spacing w:before="40" w:after="80"/>
      </w:pPr>
    </w:p>
    <w:p w14:paraId="081D1579" w14:textId="77777777" w:rsidR="008C409B" w:rsidRDefault="00000000">
      <w:pPr>
        <w:pStyle w:val="ListParagraph"/>
        <w:numPr>
          <w:ilvl w:val="0"/>
          <w:numId w:val="2"/>
        </w:numPr>
        <w:spacing w:before="40" w:after="40"/>
      </w:pPr>
      <w:r>
        <w:rPr>
          <w:color w:val="111111"/>
        </w:rPr>
        <w:t xml:space="preserve">Tauri CLI configuration and missing </w:t>
      </w:r>
      <w:proofErr w:type="spellStart"/>
      <w:r>
        <w:rPr>
          <w:color w:val="111111"/>
        </w:rPr>
        <w:t>npm</w:t>
      </w:r>
      <w:proofErr w:type="spellEnd"/>
      <w:r>
        <w:rPr>
          <w:color w:val="111111"/>
        </w:rPr>
        <w:t xml:space="preserve"> scripts</w:t>
      </w:r>
    </w:p>
    <w:p w14:paraId="5ECD6BDE" w14:textId="77777777" w:rsidR="008C409B" w:rsidRDefault="00000000">
      <w:pPr>
        <w:pStyle w:val="ListParagraph"/>
        <w:numPr>
          <w:ilvl w:val="0"/>
          <w:numId w:val="2"/>
        </w:numPr>
        <w:spacing w:before="40" w:after="40"/>
      </w:pPr>
      <w:r>
        <w:rPr>
          <w:color w:val="111111"/>
        </w:rPr>
        <w:t>Development server port mismatch between Vite and Tauri</w:t>
      </w:r>
    </w:p>
    <w:p w14:paraId="09B0043C" w14:textId="77777777" w:rsidR="008C409B" w:rsidRDefault="00000000">
      <w:pPr>
        <w:pStyle w:val="ListParagraph"/>
        <w:numPr>
          <w:ilvl w:val="0"/>
          <w:numId w:val="2"/>
        </w:numPr>
        <w:spacing w:before="40" w:after="40"/>
      </w:pPr>
      <w:r>
        <w:rPr>
          <w:color w:val="111111"/>
        </w:rPr>
        <w:t>Window API integration and Tauri v2 compatibility</w:t>
      </w:r>
    </w:p>
    <w:p w14:paraId="409F2A71" w14:textId="77777777" w:rsidR="008C409B" w:rsidRDefault="00000000">
      <w:pPr>
        <w:pStyle w:val="ListParagraph"/>
        <w:numPr>
          <w:ilvl w:val="0"/>
          <w:numId w:val="2"/>
        </w:numPr>
        <w:spacing w:before="40" w:after="40"/>
      </w:pPr>
      <w:proofErr w:type="spellStart"/>
      <w:r>
        <w:rPr>
          <w:color w:val="111111"/>
        </w:rPr>
        <w:t>Zustand</w:t>
      </w:r>
      <w:proofErr w:type="spellEnd"/>
      <w:r>
        <w:rPr>
          <w:color w:val="111111"/>
        </w:rPr>
        <w:t xml:space="preserve"> import resolution after component restructuring</w:t>
      </w:r>
    </w:p>
    <w:p w14:paraId="352C172E" w14:textId="77777777" w:rsidR="008C409B" w:rsidRDefault="00000000">
      <w:pPr>
        <w:pStyle w:val="ListParagraph"/>
        <w:numPr>
          <w:ilvl w:val="0"/>
          <w:numId w:val="2"/>
        </w:numPr>
        <w:spacing w:before="40" w:after="40"/>
      </w:pPr>
      <w:r>
        <w:rPr>
          <w:color w:val="111111"/>
        </w:rPr>
        <w:t>Duplicate CSS conflicts arising from component splitting</w:t>
      </w:r>
    </w:p>
    <w:p w14:paraId="7782094A" w14:textId="77777777" w:rsidR="008C409B" w:rsidRDefault="00000000">
      <w:pPr>
        <w:pStyle w:val="ListParagraph"/>
        <w:numPr>
          <w:ilvl w:val="0"/>
          <w:numId w:val="2"/>
        </w:numPr>
        <w:spacing w:before="40" w:after="40"/>
      </w:pPr>
      <w:r>
        <w:rPr>
          <w:color w:val="111111"/>
        </w:rPr>
        <w:t>Layout alignment bugs and responsive sizing adjustments</w:t>
      </w:r>
    </w:p>
    <w:p w14:paraId="52AB43F5" w14:textId="77777777" w:rsidR="008C409B" w:rsidRDefault="008C409B">
      <w:pPr>
        <w:spacing w:before="120" w:after="80"/>
      </w:pPr>
    </w:p>
    <w:p w14:paraId="0F5AF363" w14:textId="77777777" w:rsidR="008C409B" w:rsidRDefault="00000000">
      <w:pPr>
        <w:pStyle w:val="Heading1"/>
        <w:pBdr>
          <w:bottom w:val="single" w:sz="4" w:space="6" w:color="1A56DB"/>
        </w:pBdr>
      </w:pPr>
      <w:r>
        <w:rPr>
          <w:color w:val="1A56DB"/>
        </w:rPr>
        <w:t>5. Completed Deliverables</w:t>
      </w:r>
    </w:p>
    <w:p w14:paraId="2F37C73A" w14:textId="77777777" w:rsidR="008C409B" w:rsidRDefault="00000000">
      <w:pPr>
        <w:spacing w:before="60" w:after="60"/>
      </w:pPr>
      <w:r>
        <w:rPr>
          <w:color w:val="111111"/>
        </w:rPr>
        <w:t>The following features are fully functional at the end of Day 1:</w:t>
      </w:r>
    </w:p>
    <w:p w14:paraId="09E2C0A2" w14:textId="77777777" w:rsidR="008C409B" w:rsidRDefault="008C409B">
      <w:pPr>
        <w:spacing w:before="40" w:after="80"/>
      </w:pPr>
    </w:p>
    <w:p w14:paraId="5B04C20B" w14:textId="77777777" w:rsidR="008C409B" w:rsidRDefault="00000000">
      <w:pPr>
        <w:pStyle w:val="ListParagraph"/>
        <w:numPr>
          <w:ilvl w:val="0"/>
          <w:numId w:val="2"/>
        </w:numPr>
        <w:spacing w:before="40" w:after="40"/>
      </w:pPr>
      <w:r>
        <w:rPr>
          <w:color w:val="111111"/>
        </w:rPr>
        <w:t>Frameless desktop widget with custom draggable title bar</w:t>
      </w:r>
    </w:p>
    <w:p w14:paraId="60950CDE" w14:textId="77777777" w:rsidR="008C409B" w:rsidRDefault="00000000">
      <w:pPr>
        <w:pStyle w:val="ListParagraph"/>
        <w:numPr>
          <w:ilvl w:val="0"/>
          <w:numId w:val="2"/>
        </w:numPr>
        <w:spacing w:before="40" w:after="40"/>
      </w:pPr>
      <w:r>
        <w:rPr>
          <w:color w:val="111111"/>
        </w:rPr>
        <w:t>Live clock with automatic per-second refresh</w:t>
      </w:r>
    </w:p>
    <w:p w14:paraId="511B7791" w14:textId="77777777" w:rsidR="008C409B" w:rsidRDefault="00000000">
      <w:pPr>
        <w:pStyle w:val="ListParagraph"/>
        <w:numPr>
          <w:ilvl w:val="0"/>
          <w:numId w:val="2"/>
        </w:numPr>
        <w:spacing w:before="40" w:after="40"/>
      </w:pPr>
      <w:r>
        <w:rPr>
          <w:color w:val="111111"/>
        </w:rPr>
        <w:t>Minimize and close controls via Tauri Window API</w:t>
      </w:r>
    </w:p>
    <w:p w14:paraId="25C6C421" w14:textId="77777777" w:rsidR="008C409B" w:rsidRDefault="00000000">
      <w:pPr>
        <w:pStyle w:val="ListParagraph"/>
        <w:numPr>
          <w:ilvl w:val="0"/>
          <w:numId w:val="2"/>
        </w:numPr>
        <w:spacing w:before="40" w:after="40"/>
      </w:pPr>
      <w:r>
        <w:rPr>
          <w:color w:val="111111"/>
        </w:rPr>
        <w:t>Modular React component architecture</w:t>
      </w:r>
    </w:p>
    <w:p w14:paraId="555EE048" w14:textId="77777777" w:rsidR="008C409B" w:rsidRDefault="00000000">
      <w:pPr>
        <w:pStyle w:val="ListParagraph"/>
        <w:numPr>
          <w:ilvl w:val="0"/>
          <w:numId w:val="2"/>
        </w:numPr>
        <w:spacing w:before="40" w:after="40"/>
      </w:pPr>
      <w:r>
        <w:rPr>
          <w:color w:val="111111"/>
        </w:rPr>
        <w:t xml:space="preserve">Centralized </w:t>
      </w:r>
      <w:proofErr w:type="spellStart"/>
      <w:r>
        <w:rPr>
          <w:color w:val="111111"/>
        </w:rPr>
        <w:t>Zustand</w:t>
      </w:r>
      <w:proofErr w:type="spellEnd"/>
      <w:r>
        <w:rPr>
          <w:color w:val="111111"/>
        </w:rPr>
        <w:t xml:space="preserve"> state management</w:t>
      </w:r>
    </w:p>
    <w:p w14:paraId="33CF1022" w14:textId="77777777" w:rsidR="008C409B" w:rsidRDefault="00000000">
      <w:pPr>
        <w:pStyle w:val="ListParagraph"/>
        <w:numPr>
          <w:ilvl w:val="0"/>
          <w:numId w:val="2"/>
        </w:numPr>
        <w:spacing w:before="40" w:after="40"/>
      </w:pPr>
      <w:r>
        <w:rPr>
          <w:color w:val="111111"/>
        </w:rPr>
        <w:t>Interactive watering system with real-time state sync</w:t>
      </w:r>
    </w:p>
    <w:p w14:paraId="29AACA5C" w14:textId="77777777" w:rsidR="008C409B" w:rsidRDefault="00000000">
      <w:pPr>
        <w:pStyle w:val="ListParagraph"/>
        <w:numPr>
          <w:ilvl w:val="0"/>
          <w:numId w:val="2"/>
        </w:numPr>
        <w:spacing w:before="40" w:after="40"/>
      </w:pPr>
      <w:r>
        <w:rPr>
          <w:color w:val="111111"/>
        </w:rPr>
        <w:t>Animated health and hydration progress bars</w:t>
      </w:r>
    </w:p>
    <w:p w14:paraId="1821F561" w14:textId="77777777" w:rsidR="008C409B" w:rsidRDefault="008C409B">
      <w:pPr>
        <w:spacing w:before="120" w:after="80"/>
      </w:pPr>
    </w:p>
    <w:p w14:paraId="69CF486D" w14:textId="77777777" w:rsidR="008C409B" w:rsidRDefault="00000000">
      <w:pPr>
        <w:pStyle w:val="Heading1"/>
        <w:pBdr>
          <w:bottom w:val="single" w:sz="4" w:space="6" w:color="1A56DB"/>
        </w:pBdr>
      </w:pPr>
      <w:r>
        <w:rPr>
          <w:color w:val="1A56DB"/>
        </w:rPr>
        <w:t>6. Planned Objectives for Day 2</w:t>
      </w:r>
    </w:p>
    <w:p w14:paraId="501A74A8" w14:textId="77777777" w:rsidR="008C409B" w:rsidRDefault="00000000">
      <w:pPr>
        <w:spacing w:before="60" w:after="60"/>
      </w:pPr>
      <w:r>
        <w:rPr>
          <w:color w:val="111111"/>
        </w:rPr>
        <w:t>Day 2 shifts focus from infrastructure to bringing the companion to life. The planned work includes:</w:t>
      </w:r>
    </w:p>
    <w:p w14:paraId="21FA42ED" w14:textId="77777777" w:rsidR="008C409B" w:rsidRDefault="008C409B">
      <w:pPr>
        <w:spacing w:before="40" w:after="80"/>
      </w:pPr>
    </w:p>
    <w:p w14:paraId="18E6352C" w14:textId="77777777" w:rsidR="008C409B" w:rsidRDefault="00000000">
      <w:pPr>
        <w:pStyle w:val="ListParagraph"/>
        <w:numPr>
          <w:ilvl w:val="0"/>
          <w:numId w:val="2"/>
        </w:numPr>
        <w:spacing w:before="40" w:after="40"/>
      </w:pPr>
      <w:r>
        <w:rPr>
          <w:color w:val="111111"/>
        </w:rPr>
        <w:t>Integrating the real 3D tulip model using React Three Fiber</w:t>
      </w:r>
    </w:p>
    <w:p w14:paraId="52929FDE" w14:textId="77777777" w:rsidR="008C409B" w:rsidRDefault="00000000">
      <w:pPr>
        <w:pStyle w:val="ListParagraph"/>
        <w:numPr>
          <w:ilvl w:val="0"/>
          <w:numId w:val="2"/>
        </w:numPr>
        <w:spacing w:before="40" w:after="40"/>
      </w:pPr>
      <w:r>
        <w:rPr>
          <w:color w:val="111111"/>
        </w:rPr>
        <w:t>Configuring scene lighting and shadow rendering</w:t>
      </w:r>
    </w:p>
    <w:p w14:paraId="5E0BDB0B" w14:textId="77777777" w:rsidR="008C409B" w:rsidRDefault="00000000">
      <w:pPr>
        <w:pStyle w:val="ListParagraph"/>
        <w:numPr>
          <w:ilvl w:val="0"/>
          <w:numId w:val="2"/>
        </w:numPr>
        <w:spacing w:before="40" w:after="40"/>
      </w:pPr>
      <w:r>
        <w:rPr>
          <w:color w:val="111111"/>
        </w:rPr>
        <w:t>Implementing idle sway and basic breathing animations</w:t>
      </w:r>
    </w:p>
    <w:p w14:paraId="07DF1535" w14:textId="77777777" w:rsidR="008C409B" w:rsidRDefault="00000000">
      <w:pPr>
        <w:pStyle w:val="ListParagraph"/>
        <w:numPr>
          <w:ilvl w:val="0"/>
          <w:numId w:val="2"/>
        </w:numPr>
        <w:spacing w:before="40" w:after="40"/>
      </w:pPr>
      <w:r>
        <w:rPr>
          <w:color w:val="111111"/>
        </w:rPr>
        <w:t xml:space="preserve">Connecting the 3D plant visuals to the </w:t>
      </w:r>
      <w:proofErr w:type="spellStart"/>
      <w:r>
        <w:rPr>
          <w:color w:val="111111"/>
        </w:rPr>
        <w:t>Zustand</w:t>
      </w:r>
      <w:proofErr w:type="spellEnd"/>
      <w:r>
        <w:rPr>
          <w:color w:val="111111"/>
        </w:rPr>
        <w:t xml:space="preserve"> store</w:t>
      </w:r>
    </w:p>
    <w:p w14:paraId="143D4E6D" w14:textId="77777777" w:rsidR="008C409B" w:rsidRDefault="00000000">
      <w:pPr>
        <w:pStyle w:val="ListParagraph"/>
        <w:numPr>
          <w:ilvl w:val="0"/>
          <w:numId w:val="2"/>
        </w:numPr>
        <w:spacing w:before="40" w:after="40"/>
      </w:pPr>
      <w:r>
        <w:rPr>
          <w:color w:val="111111"/>
        </w:rPr>
        <w:t>Replacing the current emoji placeholder with the actual tulip asset</w:t>
      </w:r>
    </w:p>
    <w:p w14:paraId="0EF6599B" w14:textId="77777777" w:rsidR="008C409B" w:rsidRDefault="008C409B">
      <w:pPr>
        <w:spacing w:before="160" w:after="80"/>
      </w:pPr>
    </w:p>
    <w:p w14:paraId="1BD85704" w14:textId="77777777" w:rsidR="008C409B" w:rsidRDefault="00000000">
      <w:pPr>
        <w:pStyle w:val="Heading1"/>
        <w:pBdr>
          <w:bottom w:val="single" w:sz="4" w:space="6" w:color="1A56DB"/>
        </w:pBdr>
      </w:pPr>
      <w:r>
        <w:rPr>
          <w:color w:val="1A56DB"/>
        </w:rPr>
        <w:t>7. Summary</w:t>
      </w:r>
    </w:p>
    <w:p w14:paraId="558F07C6" w14:textId="77777777" w:rsidR="008C409B" w:rsidRDefault="00000000">
      <w:pPr>
        <w:spacing w:before="60" w:after="60"/>
      </w:pPr>
      <w:r>
        <w:rPr>
          <w:color w:val="111111"/>
        </w:rPr>
        <w:t>Day 1 successfully established the complete technical foundation of the Living Tulip Desktop Companion. The application now has a stable build pipeline, native desktop integration via Tauri, a responsive widget interface, centralized state management, and functional interactive components.</w:t>
      </w:r>
    </w:p>
    <w:p w14:paraId="6B2A102B" w14:textId="77777777" w:rsidR="008C409B" w:rsidRDefault="008C409B">
      <w:pPr>
        <w:spacing w:before="60" w:after="80"/>
      </w:pPr>
    </w:p>
    <w:p w14:paraId="47BB2846" w14:textId="77777777" w:rsidR="008C409B" w:rsidRDefault="00000000">
      <w:pPr>
        <w:spacing w:before="60" w:after="60"/>
      </w:pPr>
      <w:r>
        <w:rPr>
          <w:color w:val="111111"/>
        </w:rPr>
        <w:t xml:space="preserve">With this groundwork in place, future development iterations can focus entirely on features — realistic animations, environmental interactions, and AI-driven </w:t>
      </w:r>
      <w:proofErr w:type="spellStart"/>
      <w:r>
        <w:rPr>
          <w:color w:val="111111"/>
        </w:rPr>
        <w:t>behaviors</w:t>
      </w:r>
      <w:proofErr w:type="spellEnd"/>
      <w:r>
        <w:rPr>
          <w:color w:val="111111"/>
        </w:rPr>
        <w:t xml:space="preserve"> — rather than rebuilding infrastructure. The project is currently estimated at 15–20% of its complete vision.</w:t>
      </w:r>
    </w:p>
    <w:sectPr w:rsidR="008C409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DD399" w14:textId="77777777" w:rsidR="00145B93" w:rsidRDefault="00145B93">
      <w:r>
        <w:separator/>
      </w:r>
    </w:p>
  </w:endnote>
  <w:endnote w:type="continuationSeparator" w:id="0">
    <w:p w14:paraId="012A203D" w14:textId="77777777" w:rsidR="00145B93" w:rsidRDefault="00145B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75C29" w14:textId="77777777" w:rsidR="008C409B" w:rsidRDefault="00000000">
    <w:pPr>
      <w:pBdr>
        <w:top w:val="single" w:sz="2" w:space="6" w:color="CCCCCC"/>
      </w:pBd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ED774C">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19B90" w14:textId="77777777" w:rsidR="00145B93" w:rsidRDefault="00145B93">
      <w:r>
        <w:separator/>
      </w:r>
    </w:p>
  </w:footnote>
  <w:footnote w:type="continuationSeparator" w:id="0">
    <w:p w14:paraId="7CED5E38" w14:textId="77777777" w:rsidR="00145B93" w:rsidRDefault="00145B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5F716" w14:textId="77777777" w:rsidR="008C409B" w:rsidRDefault="00000000">
    <w:pPr>
      <w:pBdr>
        <w:bottom w:val="single" w:sz="4" w:space="6" w:color="1A56DB"/>
      </w:pBdr>
    </w:pPr>
    <w:r>
      <w:rPr>
        <w:b/>
        <w:bCs/>
        <w:color w:val="1A56DB"/>
        <w:sz w:val="20"/>
        <w:szCs w:val="20"/>
      </w:rPr>
      <w:t>Living Tulip Desktop Companion</w:t>
    </w:r>
    <w:r>
      <w:rPr>
        <w:color w:val="555555"/>
        <w:sz w:val="20"/>
        <w:szCs w:val="20"/>
      </w:rPr>
      <w:t xml:space="preserve">   |   Development Report — Day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D3A44"/>
    <w:multiLevelType w:val="hybridMultilevel"/>
    <w:tmpl w:val="01D4982E"/>
    <w:lvl w:ilvl="0" w:tplc="8B6AE862">
      <w:start w:val="1"/>
      <w:numFmt w:val="bullet"/>
      <w:lvlText w:val="•"/>
      <w:lvlJc w:val="left"/>
      <w:pPr>
        <w:ind w:left="600" w:hanging="300"/>
      </w:pPr>
    </w:lvl>
    <w:lvl w:ilvl="1" w:tplc="7AC2FF5C">
      <w:numFmt w:val="decimal"/>
      <w:lvlText w:val=""/>
      <w:lvlJc w:val="left"/>
    </w:lvl>
    <w:lvl w:ilvl="2" w:tplc="3A60ECBC">
      <w:numFmt w:val="decimal"/>
      <w:lvlText w:val=""/>
      <w:lvlJc w:val="left"/>
    </w:lvl>
    <w:lvl w:ilvl="3" w:tplc="983C9F42">
      <w:numFmt w:val="decimal"/>
      <w:lvlText w:val=""/>
      <w:lvlJc w:val="left"/>
    </w:lvl>
    <w:lvl w:ilvl="4" w:tplc="11B6E1A6">
      <w:numFmt w:val="decimal"/>
      <w:lvlText w:val=""/>
      <w:lvlJc w:val="left"/>
    </w:lvl>
    <w:lvl w:ilvl="5" w:tplc="1B5C1208">
      <w:numFmt w:val="decimal"/>
      <w:lvlText w:val=""/>
      <w:lvlJc w:val="left"/>
    </w:lvl>
    <w:lvl w:ilvl="6" w:tplc="43BC03EA">
      <w:numFmt w:val="decimal"/>
      <w:lvlText w:val=""/>
      <w:lvlJc w:val="left"/>
    </w:lvl>
    <w:lvl w:ilvl="7" w:tplc="791C93E6">
      <w:numFmt w:val="decimal"/>
      <w:lvlText w:val=""/>
      <w:lvlJc w:val="left"/>
    </w:lvl>
    <w:lvl w:ilvl="8" w:tplc="722EF33E">
      <w:numFmt w:val="decimal"/>
      <w:lvlText w:val=""/>
      <w:lvlJc w:val="left"/>
    </w:lvl>
  </w:abstractNum>
  <w:abstractNum w:abstractNumId="1" w15:restartNumberingAfterBreak="0">
    <w:nsid w:val="67F204A2"/>
    <w:multiLevelType w:val="hybridMultilevel"/>
    <w:tmpl w:val="C366B4C6"/>
    <w:lvl w:ilvl="0" w:tplc="9118CA10">
      <w:start w:val="1"/>
      <w:numFmt w:val="bullet"/>
      <w:lvlText w:val="●"/>
      <w:lvlJc w:val="left"/>
      <w:pPr>
        <w:ind w:left="720" w:hanging="360"/>
      </w:pPr>
    </w:lvl>
    <w:lvl w:ilvl="1" w:tplc="5D04E5AC">
      <w:start w:val="1"/>
      <w:numFmt w:val="bullet"/>
      <w:lvlText w:val="○"/>
      <w:lvlJc w:val="left"/>
      <w:pPr>
        <w:ind w:left="1440" w:hanging="360"/>
      </w:pPr>
    </w:lvl>
    <w:lvl w:ilvl="2" w:tplc="BA82A498">
      <w:start w:val="1"/>
      <w:numFmt w:val="bullet"/>
      <w:lvlText w:val="■"/>
      <w:lvlJc w:val="left"/>
      <w:pPr>
        <w:ind w:left="2160" w:hanging="360"/>
      </w:pPr>
    </w:lvl>
    <w:lvl w:ilvl="3" w:tplc="EB3048EA">
      <w:start w:val="1"/>
      <w:numFmt w:val="bullet"/>
      <w:lvlText w:val="●"/>
      <w:lvlJc w:val="left"/>
      <w:pPr>
        <w:ind w:left="2880" w:hanging="360"/>
      </w:pPr>
    </w:lvl>
    <w:lvl w:ilvl="4" w:tplc="B6847034">
      <w:start w:val="1"/>
      <w:numFmt w:val="bullet"/>
      <w:lvlText w:val="○"/>
      <w:lvlJc w:val="left"/>
      <w:pPr>
        <w:ind w:left="3600" w:hanging="360"/>
      </w:pPr>
    </w:lvl>
    <w:lvl w:ilvl="5" w:tplc="071E6E66">
      <w:start w:val="1"/>
      <w:numFmt w:val="bullet"/>
      <w:lvlText w:val="■"/>
      <w:lvlJc w:val="left"/>
      <w:pPr>
        <w:ind w:left="4320" w:hanging="360"/>
      </w:pPr>
    </w:lvl>
    <w:lvl w:ilvl="6" w:tplc="BDC60B00">
      <w:start w:val="1"/>
      <w:numFmt w:val="bullet"/>
      <w:lvlText w:val="●"/>
      <w:lvlJc w:val="left"/>
      <w:pPr>
        <w:ind w:left="5040" w:hanging="360"/>
      </w:pPr>
    </w:lvl>
    <w:lvl w:ilvl="7" w:tplc="3D5C61F6">
      <w:start w:val="1"/>
      <w:numFmt w:val="bullet"/>
      <w:lvlText w:val="●"/>
      <w:lvlJc w:val="left"/>
      <w:pPr>
        <w:ind w:left="5760" w:hanging="360"/>
      </w:pPr>
    </w:lvl>
    <w:lvl w:ilvl="8" w:tplc="AC0A7792">
      <w:start w:val="1"/>
      <w:numFmt w:val="bullet"/>
      <w:lvlText w:val="●"/>
      <w:lvlJc w:val="left"/>
      <w:pPr>
        <w:ind w:left="6480" w:hanging="360"/>
      </w:pPr>
    </w:lvl>
  </w:abstractNum>
  <w:num w:numId="1" w16cid:durableId="423651425">
    <w:abstractNumId w:val="1"/>
    <w:lvlOverride w:ilvl="0">
      <w:startOverride w:val="1"/>
    </w:lvlOverride>
  </w:num>
  <w:num w:numId="2" w16cid:durableId="17626829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09B"/>
    <w:rsid w:val="00145B93"/>
    <w:rsid w:val="008C409B"/>
    <w:rsid w:val="00C41C22"/>
    <w:rsid w:val="00ED774C"/>
    <w:rsid w:val="00F705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965BF"/>
  <w15:docId w15:val="{87691A2C-EB08-4E0E-953B-E765D152C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sz w:val="28"/>
      <w:szCs w:val="28"/>
    </w:rPr>
  </w:style>
  <w:style w:type="paragraph" w:styleId="Heading2">
    <w:name w:val="heading 2"/>
    <w:uiPriority w:val="9"/>
    <w:unhideWhenUsed/>
    <w:qFormat/>
    <w:pPr>
      <w:spacing w:before="24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754</Words>
  <Characters>4304</Characters>
  <Application>Microsoft Office Word</Application>
  <DocSecurity>0</DocSecurity>
  <Lines>35</Lines>
  <Paragraphs>10</Paragraphs>
  <ScaleCrop>false</ScaleCrop>
  <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Nirav Mahida</cp:lastModifiedBy>
  <cp:revision>2</cp:revision>
  <dcterms:created xsi:type="dcterms:W3CDTF">2026-06-19T08:13:00Z</dcterms:created>
  <dcterms:modified xsi:type="dcterms:W3CDTF">2026-06-19T08:13:00Z</dcterms:modified>
</cp:coreProperties>
</file>