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Получатель:</w:t>
        <w:br/>
        <w:t>участник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жилищного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кооператива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Отправитель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«{{cooperative_name}}»,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адрес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{{cooperative_address}}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, 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{{cooperative_email_address}}</w:t>
      </w:r>
    </w:p>
    <w:p>
      <w:pPr>
        <w:pStyle w:val="LO-normal"/>
        <w:widowControl w:val="false"/>
        <w:spacing w:lineRule="auto" w:line="240" w:before="0" w:after="0"/>
        <w:ind w:firstLine="540"/>
        <w:jc w:val="both"/>
        <w:rPr>
          <w:rFonts w:ascii="Courier New" w:hAnsi="Courier New" w:eastAsia="Courier New" w:cs="Courier New"/>
          <w:color w:val="000000"/>
          <w:sz w:val="20"/>
          <w:szCs w:val="20"/>
          <w:highlight w:val="yellow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highlight w:val="yellow"/>
          <w:lang w:val="en-US"/>
        </w:rPr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 времени и месте проведения общего собрания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Настоящим уведомляем Вас о проведении очередного Общего собрания членов Кооператива «</w:t>
      </w:r>
      <w:r>
        <w:rPr>
          <w:rFonts w:eastAsia="Times New Roman" w:cs="Times New Roman" w:ascii="Times New Roman" w:hAnsi="Times New Roman"/>
          <w:sz w:val="24"/>
          <w:szCs w:val="24"/>
        </w:rPr>
        <w:t>{{cooperative_name}}».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Собрание состоится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hours</w:t>
      </w:r>
      <w:r>
        <w:rPr>
          <w:rFonts w:eastAsia="Times New Roman" w:cs="Times New Roman" w:ascii="Times New Roman" w:hAnsi="Times New Roman"/>
          <w:sz w:val="24"/>
          <w:szCs w:val="24"/>
        </w:rPr>
        <w:t>}} часов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cs="Times New Roman" w:ascii="Times New Roman" w:hAnsi="Times New Roman"/>
          <w:sz w:val="24"/>
          <w:szCs w:val="24"/>
        </w:rPr>
        <w:t>}} минут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LO-normal"/>
        <w:widowControl w:val="false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следующие вопросы:</w:t>
      </w:r>
    </w:p>
    <w:p>
      <w:pPr>
        <w:pStyle w:val="LO-normal"/>
        <w:widowControl w:val="false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{{quest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{{filenames}}</w:t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0" w:top="851" w:footer="720" w:bottom="851"/>
      <w:pgNumType w:start="1"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ahoma" w:hAnsi="Tahoma" w:eastAsia="Tahoma" w:cs="Tahoma"/>
        <w:color w:val="000000"/>
        <w:sz w:val="20"/>
        <w:szCs w:val="20"/>
      </w:rPr>
    </w:pPr>
    <w:r>
      <w:rPr>
        <w:rFonts w:eastAsia="Tahoma" w:cs="Tahoma" w:ascii="Tahoma" w:hAnsi="Tahoma"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imes New Roman" w:hAnsi="Times New Roman" w:eastAsia="Times New Roman" w:cs="Times New Roman"/>
        <w:color w:val="000000"/>
        <w:sz w:val="10"/>
        <w:szCs w:val="10"/>
      </w:rPr>
    </w:pPr>
    <w:r>
      <w:rPr>
        <w:rFonts w:eastAsia="Times New Roman" w:cs="Times New Roman" w:ascii="Times New Roman" w:hAnsi="Times New Roman"/>
        <w:color w:val="000000"/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spacing w:lineRule="auto" w:line="240"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 w:val="true"/>
      <w:spacing w:lineRule="auto" w:line="240"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 w:val="true"/>
      <w:spacing w:lineRule="auto" w:line="240"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lineRule="auto" w:line="240"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lineRule="auto" w:line="240"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spacing w:lineRule="auto" w:line="240"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tyle14">
    <w:name w:val="Subtitle"/>
    <w:basedOn w:val="LO-normal"/>
    <w:next w:val="LO-normal"/>
    <w:qFormat/>
    <w:pPr>
      <w:spacing w:lineRule="auto" w:line="240" w:before="0" w:after="60"/>
      <w:jc w:val="center"/>
    </w:pPr>
    <w:rPr>
      <w:rFonts w:ascii="Arial" w:hAnsi="Arial" w:eastAsia="Arial" w:cs="Arial"/>
    </w:rPr>
  </w:style>
  <w:style w:type="paragraph" w:styleId="Style15" w:customStyle="1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LibreOffice/7.5.1.2$Windows_X86_64 LibreOffice_project/fcbaee479e84c6cd81291587d2ee68cba099e129</Application>
  <AppVersion>15.0000</AppVersion>
  <Pages>1</Pages>
  <Words>156</Words>
  <Characters>1289</Characters>
  <CharactersWithSpaces>1428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2023-03-27T08:52:00Z</dcterms:created>
  <dc:creator/>
  <dc:description/>
  <dc:language>ru-RU</dc:language>
  <cp:lastModifiedBy/>
  <dcterms:modified xsi:type="dcterms:W3CDTF">2023-04-10T13:19:01Z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