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="26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Участнику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  <w:lang w:val="ru-RU"/>
        </w:rPr>
        <w:t>жилищного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ascii="Times New Roman" w:hAnsi="Times New Roman"/>
          <w:sz w:val="24"/>
          <w:szCs w:val="24"/>
        </w:rPr>
        <w:t>кооператива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  <w:lang w:val="en-US"/>
        </w:rPr>
        <w:t>{{member_name}}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от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 {{cooperative_name}}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адрес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{{cooperative_address}},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тел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.: {{cooperative_telephone_number}},  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eastAsia="Times New Roman" w:ascii="Times New Roman" w:hAnsi="Times New Roman"/>
          <w:sz w:val="24"/>
          <w:szCs w:val="24"/>
        </w:rPr>
        <w:t>эл</w:t>
      </w:r>
      <w:r>
        <w:rPr>
          <w:rFonts w:eastAsia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ascii="Times New Roman" w:hAnsi="Times New Roman"/>
          <w:sz w:val="24"/>
          <w:szCs w:val="24"/>
        </w:rPr>
        <w:t>почта</w:t>
      </w:r>
      <w:r>
        <w:rPr>
          <w:rFonts w:eastAsia="Times New Roman" w:ascii="Times New Roman" w:hAnsi="Times New Roman"/>
          <w:sz w:val="24"/>
          <w:szCs w:val="24"/>
          <w:lang w:val="en-US"/>
        </w:rPr>
        <w:t>: {{cooperative_emai</w:t>
      </w:r>
      <w:bookmarkStart w:id="0" w:name="_GoBack"/>
      <w:bookmarkEnd w:id="0"/>
      <w:r>
        <w:rPr>
          <w:rFonts w:eastAsia="Times New Roman" w:ascii="Times New Roman" w:hAnsi="Times New Roman"/>
          <w:sz w:val="24"/>
          <w:szCs w:val="24"/>
          <w:lang w:val="en-US"/>
        </w:rPr>
        <w:t>l_address}}</w:t>
      </w:r>
    </w:p>
    <w:p>
      <w:pPr>
        <w:pStyle w:val="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/>
          <w:sz w:val="24"/>
          <w:szCs w:val="24"/>
          <w:highlight w:val="yellow"/>
          <w:lang w:val="en-US"/>
        </w:rPr>
      </w:pPr>
      <w:r>
        <w:rPr>
          <w:rFonts w:eastAsia="Times New Roman" w:ascii="Times New Roman" w:hAnsi="Times New Roman"/>
          <w:sz w:val="24"/>
          <w:szCs w:val="24"/>
          <w:highlight w:val="yellow"/>
          <w:lang w:val="en-US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УВЕДОМЛЕНИЕ N </w:t>
      </w:r>
      <w:r>
        <w:rPr>
          <w:rFonts w:eastAsia="Times New Roman" w:ascii="Times New Roman" w:hAnsi="Times New Roman"/>
          <w:sz w:val="24"/>
          <w:szCs w:val="24"/>
        </w:rPr>
        <w:t>{{notification_number}}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о времени и месте проведения внеочередного Общего собрания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членов жилищного кооператива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cooperative_name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</w:t>
      </w:r>
    </w:p>
    <w:p>
      <w:pPr>
        <w:pStyle w:val="Normal"/>
        <w:widowControl w:val="false"/>
        <w:spacing w:lineRule="auto" w:line="240" w:before="0" w:after="0"/>
        <w:ind w:firstLine="540"/>
        <w:jc w:val="both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Настоящим уведомляем Вас о проведении внеочередного общего собрания членов</w:t>
      </w:r>
      <w:r>
        <w:rPr>
          <w:rFonts w:eastAsia="Times New Roman" w:ascii="Times New Roman" w:hAnsi="Times New Roman"/>
          <w:sz w:val="24"/>
          <w:szCs w:val="24"/>
        </w:rPr>
        <w:t xml:space="preserve"> Кооператива{{cooperative_name}}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в форме заочного голосования.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Дата окончания приема бюллетеней – {{date}}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На собрании предлагается рассмотреть </w:t>
      </w:r>
      <w:r>
        <w:rPr>
          <w:rFonts w:eastAsia="Times New Roman" w:ascii="Times New Roman" w:hAnsi="Times New Roman"/>
          <w:sz w:val="24"/>
          <w:szCs w:val="24"/>
        </w:rPr>
        <w:t>следующие вопросы: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{{questions}}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sz w:val="24"/>
          <w:szCs w:val="24"/>
          <w:highlight w:val="white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Почтовый адрес председателя правления, по которому должны направляться заполненные бюллетени для голосования: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cooperative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email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_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address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}}. Бюллетени могут быть направлены 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по электронной почте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, с последующей досылкой бюллетеней и документов, подтверждающих полномочия лица, заполнившего бюллетени на</w:t>
      </w:r>
      <w:r>
        <w:rPr>
          <w:rFonts w:eastAsia="Times New Roman" w:ascii="Times New Roman" w:hAnsi="Times New Roman"/>
          <w:sz w:val="24"/>
          <w:szCs w:val="24"/>
          <w:highlight w:val="white"/>
        </w:rPr>
        <w:t xml:space="preserve"> {{c</w:t>
      </w:r>
      <w:r>
        <w:rPr>
          <w:rFonts w:eastAsia="Times New Roman" w:ascii="Times New Roman" w:hAnsi="Times New Roman"/>
          <w:sz w:val="24"/>
          <w:szCs w:val="24"/>
          <w:highlight w:val="white"/>
          <w:lang w:val="en-US"/>
        </w:rPr>
        <w:t>ooperative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_email_address}}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.</w:t>
      </w:r>
    </w:p>
    <w:p>
      <w:pPr>
        <w:pStyle w:val="Normal"/>
        <w:widowControl w:val="false"/>
        <w:spacing w:lineRule="auto" w:line="240" w:before="0" w:after="0"/>
        <w:ind w:firstLine="720"/>
        <w:rPr>
          <w:rFonts w:ascii="Times New Roman" w:hAnsi="Times New Roman" w:eastAsia="Times New Roman"/>
          <w:color w:val="000000"/>
          <w:sz w:val="24"/>
          <w:szCs w:val="24"/>
          <w:highlight w:val="white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В целях участия в собрании необходимо заполнить отправленные Вам на электронную почту бюллетени по правилам, описанным в </w:t>
      </w:r>
      <w:r>
        <w:rPr>
          <w:rFonts w:eastAsia="Times New Roman" w:ascii="Times New Roman" w:hAnsi="Times New Roman"/>
          <w:sz w:val="24"/>
          <w:szCs w:val="24"/>
          <w:highlight w:val="white"/>
        </w:rPr>
        <w:t>заполненном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 xml:space="preserve"> бюллетене.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Заполненные бюллетени с приложением к ним документов, подтверждающих полномочия на подписание направить в срок, обеспечивающий получение до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hours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часов {{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  <w:lang w:val="en-US"/>
        </w:rPr>
        <w:t>minutes</w:t>
      </w:r>
      <w:r>
        <w:rPr>
          <w:rFonts w:eastAsia="Times New Roman" w:ascii="Times New Roman" w:hAnsi="Times New Roman"/>
          <w:color w:val="000000"/>
          <w:sz w:val="24"/>
          <w:szCs w:val="24"/>
          <w:highlight w:val="white"/>
        </w:rPr>
        <w:t>}} мин.</w:t>
        <w:br/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Приложения:</w:t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{{filename</w:t>
      </w:r>
      <w:r>
        <w:rPr>
          <w:rFonts w:eastAsia="Times New Roman" w:ascii="Times New Roman" w:hAnsi="Times New Roman"/>
          <w:sz w:val="24"/>
          <w:szCs w:val="24"/>
          <w:lang w:val="en-US"/>
        </w:rPr>
        <w:t>s</w:t>
      </w:r>
      <w:r>
        <w:rPr>
          <w:rFonts w:eastAsia="Times New Roman" w:ascii="Times New Roman" w:hAnsi="Times New Roman"/>
          <w:sz w:val="24"/>
          <w:szCs w:val="24"/>
        </w:rPr>
        <w:t>}}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Дата: {{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today</w:t>
      </w:r>
      <w:r>
        <w:rPr>
          <w:rFonts w:eastAsia="Times New Roman" w:ascii="Times New Roman" w:hAnsi="Times New Roman"/>
          <w:color w:val="000000"/>
          <w:sz w:val="24"/>
          <w:szCs w:val="24"/>
        </w:rPr>
        <w:t>_</w:t>
      </w:r>
      <w:r>
        <w:rPr>
          <w:rFonts w:eastAsia="Times New Roman" w:ascii="Times New Roman" w:hAnsi="Times New Roman"/>
          <w:color w:val="000000"/>
          <w:sz w:val="24"/>
          <w:szCs w:val="24"/>
          <w:lang w:val="en-US"/>
        </w:rPr>
        <w:t>date</w:t>
      </w:r>
      <w:r>
        <w:rPr>
          <w:rFonts w:eastAsia="Times New Roman" w:ascii="Times New Roman" w:hAnsi="Times New Roman"/>
          <w:color w:val="000000"/>
          <w:sz w:val="24"/>
          <w:szCs w:val="24"/>
        </w:rPr>
        <w:t xml:space="preserve">}}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/>
          <w:color w:val="000000"/>
          <w:sz w:val="24"/>
          <w:szCs w:val="24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firstLine="54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Times New Roman" w:ascii="Times New Roman" w:hAnsi="Times New Roman"/>
          <w:color w:val="000000"/>
          <w:sz w:val="24"/>
          <w:szCs w:val="24"/>
        </w:rPr>
        <w:t>Председатель правления:</w:t>
      </w:r>
      <w:r>
        <w:rPr>
          <w:rFonts w:eastAsia="Times New Roman" w:ascii="Times New Roman" w:hAnsi="Times New Roman"/>
          <w:sz w:val="24"/>
          <w:szCs w:val="24"/>
        </w:rPr>
        <w:tab/>
        <w:tab/>
        <w:tab/>
        <w:t>{{chairman_name}}</w:t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eastAsia="Courier New" w:cs="Courier New" w:ascii="Courier New" w:hAnsi="Courier New"/>
          <w:color w:val="000000"/>
          <w:sz w:val="20"/>
          <w:szCs w:val="20"/>
        </w:rPr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t xml:space="preserve"> </w:t>
      </w:r>
      <w:r>
        <w:rPr>
          <w:rFonts w:eastAsia="Helvetica Neue" w:cs="Helvetica Neue" w:ascii="Helvetica Neue" w:hAnsi="Helvetica Neue"/>
          <w:color w:val="000000"/>
          <w:sz w:val="23"/>
          <w:szCs w:val="23"/>
          <w:highlight w:val="white"/>
        </w:rPr>
        <w:br/>
        <w:t xml:space="preserve"> 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Georgia">
    <w:charset w:val="cc"/>
    <w:family w:val="roman"/>
    <w:pitch w:val="variable"/>
  </w:font>
  <w:font w:name="Helvetica Neue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tbl>
    <w:tblPr>
      <w:tblW w:w="1046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447"/>
      <w:gridCol w:w="3565"/>
      <w:gridCol w:w="3454"/>
    </w:tblGrid>
    <w:tr>
      <w:trPr>
        <w:trHeight w:val="1663" w:hRule="atLeast"/>
      </w:trPr>
      <w:tc>
        <w:tcPr>
          <w:tcW w:w="3447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rPr>
              <w:rFonts w:ascii="Tahoma" w:hAnsi="Tahoma" w:eastAsia="Tahoma" w:cs="Tahoma"/>
              <w:b/>
              <w:color w:val="F58220"/>
              <w:sz w:val="28"/>
              <w:szCs w:val="28"/>
            </w:rPr>
          </w:pPr>
          <w:r>
            <w:rPr>
              <w:rFonts w:eastAsia="Tahoma" w:cs="Tahoma" w:ascii="Tahoma" w:hAnsi="Tahoma"/>
              <w:b/>
              <w:color w:val="F58220"/>
              <w:sz w:val="28"/>
              <w:szCs w:val="28"/>
            </w:rPr>
            <w:t>КонсультантПлюс</w:t>
          </w:r>
          <w:r>
            <w:rPr>
              <w:rFonts w:eastAsia="Tahoma" w:cs="Tahoma" w:ascii="Tahoma" w:hAnsi="Tahoma"/>
              <w:b/>
              <w:color w:val="000000"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3565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Tahoma" w:hAnsi="Tahoma" w:eastAsia="Tahoma" w:cs="Tahoma"/>
              <w:b/>
              <w:color w:val="000000"/>
              <w:sz w:val="20"/>
              <w:szCs w:val="20"/>
            </w:rPr>
          </w:pPr>
          <w:hyperlink r:id="rId1">
            <w:r>
              <w:rPr>
                <w:rFonts w:eastAsia="Tahoma" w:cs="Tahoma" w:ascii="Tahoma" w:hAnsi="Tahoma"/>
                <w:b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3454" w:type="dxa"/>
          <w:tcBorders/>
          <w:vAlign w:val="cente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rFonts w:ascii="Tahoma" w:hAnsi="Tahoma" w:eastAsia="Tahoma" w:cs="Tahoma"/>
              <w:color w:val="000000"/>
              <w:sz w:val="20"/>
              <w:szCs w:val="20"/>
            </w:rPr>
          </w:pPr>
          <w:r>
            <w:rPr>
              <w:rFonts w:eastAsia="Tahoma" w:cs="Tahoma" w:ascii="Tahoma" w:hAnsi="Tahoma"/>
              <w:color w:val="000000"/>
              <w:sz w:val="20"/>
              <w:szCs w:val="20"/>
            </w:rPr>
            <w:t>Страница 2 из 2</w:t>
          </w:r>
        </w:p>
      </w:tc>
    </w:tr>
  </w:tbl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jc w:val="center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"/>
        <w:szCs w:val="2"/>
      </w:rPr>
    </w:pPr>
    <w:r>
      <w:rPr>
        <w:rFonts w:eastAsia="Times New Roman" w:ascii="Times New Roman" w:hAnsi="Times New Roman"/>
        <w:color w:val="000000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ahoma" w:cs="Tahoma" w:ascii="Tahoma" w:hAnsi="Tahoma"/>
        <w:color w:val="000000"/>
        <w:sz w:val="16"/>
        <w:szCs w:val="16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40" w:before="0" w:after="0"/>
      <w:rPr>
        <w:rFonts w:ascii="Times New Roman" w:hAnsi="Times New Roman" w:eastAsia="Times New Roman"/>
        <w:color w:val="000000"/>
        <w:sz w:val="24"/>
        <w:szCs w:val="24"/>
      </w:rPr>
    </w:pPr>
    <w:r>
      <w:rPr>
        <w:rFonts w:eastAsia="Times New Roman" w:ascii="Times New Roman" w:hAnsi="Times New Roman"/>
        <w:color w:val="000000"/>
        <w:sz w:val="24"/>
        <w:szCs w:val="24"/>
      </w:rPr>
      <w:t xml:space="preserve"> </w:t>
    </w:r>
    <w:r>
      <w:rPr>
        <w:rFonts w:eastAsia="Times New Roman" w:ascii="Times New Roman" w:hAnsi="Times New Roman"/>
        <w:color w:val="000000"/>
        <w:sz w:val="10"/>
        <w:szCs w:val="10"/>
      </w:rPr>
      <w:t xml:space="preserve">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524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Times New Roman" w:eastAsiaTheme="minorEastAsia"/>
      <w:color w:val="auto"/>
      <w:kern w:val="0"/>
      <w:sz w:val="22"/>
      <w:szCs w:val="22"/>
      <w:lang w:val="ru-RU" w:eastAsia="ru-RU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spacing w:lineRule="auto" w:line="240"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qFormat/>
    <w:pPr>
      <w:keepNext w:val="true"/>
      <w:keepLines/>
      <w:spacing w:lineRule="auto" w:line="240"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2e0bc9"/>
    <w:rPr>
      <w:rFonts w:eastAsia="" w:cs="Times New Roman" w:eastAsiaTheme="minorEastAsia"/>
      <w:lang w:eastAsia="ru-RU"/>
    </w:rPr>
  </w:style>
  <w:style w:type="character" w:styleId="-">
    <w:name w:val="Hyperlink"/>
    <w:rPr>
      <w:color w:val="000080"/>
      <w:u w:val="single"/>
    </w:rPr>
  </w:style>
  <w:style w:type="paragraph" w:styleId="Style10" w:customStyle="1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O-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ConsPlusNormal" w:customStyle="1">
    <w:name w:val="ConsPlusNormal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ru-RU" w:eastAsia="ru-RU" w:bidi="hi-IN"/>
    </w:rPr>
  </w:style>
  <w:style w:type="paragraph" w:styleId="ConsPlusNonformat" w:customStyle="1">
    <w:name w:val="ConsPlusNonformat"/>
    <w:uiPriority w:val="99"/>
    <w:qFormat/>
    <w:rsid w:val="00635246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" w:cs="Courier New" w:eastAsiaTheme="minorEastAsia"/>
      <w:color w:val="auto"/>
      <w:kern w:val="0"/>
      <w:sz w:val="20"/>
      <w:szCs w:val="20"/>
      <w:lang w:val="ru-RU" w:eastAsia="ru-RU" w:bidi="hi-IN"/>
    </w:rPr>
  </w:style>
  <w:style w:type="paragraph" w:styleId="Style16" w:customStyle="1">
    <w:name w:val="Колонтитул"/>
    <w:basedOn w:val="Normal"/>
    <w:qFormat/>
    <w:pPr/>
    <w:rPr/>
  </w:style>
  <w:style w:type="paragraph" w:styleId="Style17">
    <w:name w:val="Header"/>
    <w:basedOn w:val="Normal"/>
    <w:link w:val="Style8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Style9"/>
    <w:uiPriority w:val="99"/>
    <w:unhideWhenUsed/>
    <w:rsid w:val="002e0bc9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Subtitle"/>
    <w:basedOn w:val="LO-normal"/>
    <w:next w:val="LO-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consultant.ru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BS1Zb3BLtyDtzwfRE8wNHFLXbA==">AMUW2mXc+86aD0/YOlo8dvk0cGyM1WVvsLbwjwwW9X0ZayY960n1pVu/jmhg/tldphYSsfUFyp5z8XTbgme+OPHK86pknpA4pbVAZUN0/DxlzmzISS5ORZg=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LibreOffice/7.5.1.2$Windows_X86_64 LibreOffice_project/fcbaee479e84c6cd81291587d2ee68cba099e129</Application>
  <AppVersion>15.0000</AppVersion>
  <Pages>1</Pages>
  <Words>150</Words>
  <Characters>1319</Characters>
  <CharactersWithSpaces>1462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2023-03-24T20:55:00Z</dcterms:created>
  <dc:creator>Шумилин Андрей sav083</dc:creator>
  <dc:description/>
  <dc:language>ru-RU</dc:language>
  <cp:lastModifiedBy/>
  <dcterms:modified xsi:type="dcterms:W3CDTF">2023-04-03T01:24:20Z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