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xCognizant UK offers a wide range of </w:t>
      </w:r>
      <w:r w:rsidDel="00000000" w:rsidR="00000000" w:rsidRPr="00000000">
        <w:rPr>
          <w:b w:val="1"/>
          <w:rtl w:val="0"/>
        </w:rPr>
        <w:t xml:space="preserve">digital transformation and IT services</w:t>
      </w:r>
      <w:r w:rsidDel="00000000" w:rsidR="00000000" w:rsidRPr="00000000">
        <w:rPr>
          <w:rtl w:val="0"/>
        </w:rPr>
        <w:t xml:space="preserve"> tailored to various industries. Here's a breakdown of what they provide: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gend1guys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Core Services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Consulting &amp; Strategy</w:t>
      </w:r>
      <w:r w:rsidDel="00000000" w:rsidR="00000000" w:rsidRPr="00000000">
        <w:rPr>
          <w:rtl w:val="0"/>
        </w:rPr>
        <w:t xml:space="preserve">: Helping businesses modernize their technology infrastructure and align IT with business goals.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Development &amp; Management</w:t>
      </w:r>
      <w:r w:rsidDel="00000000" w:rsidR="00000000" w:rsidRPr="00000000">
        <w:rPr>
          <w:rtl w:val="0"/>
        </w:rPr>
        <w:t xml:space="preserve">: Building and maintaining custom software solutions.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Systems Integration</w:t>
      </w:r>
      <w:r w:rsidDel="00000000" w:rsidR="00000000" w:rsidRPr="00000000">
        <w:rPr>
          <w:rtl w:val="0"/>
        </w:rPr>
        <w:t xml:space="preserve">: Ensuring seamless connectivity between different platforms and technologies.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Process Services</w:t>
      </w:r>
      <w:r w:rsidDel="00000000" w:rsidR="00000000" w:rsidRPr="00000000">
        <w:rPr>
          <w:rtl w:val="0"/>
        </w:rPr>
        <w:t xml:space="preserve">: Streamlining operations through automation and process optimization.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Experience &amp; Customer Engagement</w:t>
      </w:r>
      <w:r w:rsidDel="00000000" w:rsidR="00000000" w:rsidRPr="00000000">
        <w:rPr>
          <w:rtl w:val="0"/>
        </w:rPr>
        <w:t xml:space="preserve">: Enhancing user experiences across digital channels.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bbhtqon4m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🏥 Industry-Specific Solutions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: Digital health platforms, patient engagement tools, and data analytics.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Banking &amp; Financial Services</w:t>
      </w:r>
      <w:r w:rsidDel="00000000" w:rsidR="00000000" w:rsidRPr="00000000">
        <w:rPr>
          <w:rtl w:val="0"/>
        </w:rPr>
        <w:t xml:space="preserve">: Core banking modernization, risk management, and digital payments.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 &amp; Consumer Goods</w:t>
      </w:r>
      <w:r w:rsidDel="00000000" w:rsidR="00000000" w:rsidRPr="00000000">
        <w:rPr>
          <w:rtl w:val="0"/>
        </w:rPr>
        <w:t xml:space="preserve">: E-commerce platforms, supply chain optimization, and customer analytics.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Communications &amp; Media</w:t>
      </w:r>
      <w:r w:rsidDel="00000000" w:rsidR="00000000" w:rsidRPr="00000000">
        <w:rPr>
          <w:rtl w:val="0"/>
        </w:rPr>
        <w:t xml:space="preserve">: Network transformation, content delivery, and customer experience solutions.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Manufacturing &amp; Logistics</w:t>
      </w:r>
      <w:r w:rsidDel="00000000" w:rsidR="00000000" w:rsidRPr="00000000">
        <w:rPr>
          <w:rtl w:val="0"/>
        </w:rPr>
        <w:t xml:space="preserve">: Smart factory solutions, IoT integration, and predictive maintenance.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3q2pd16xr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Emerging Technologies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&amp; Machine Learning</w:t>
      </w:r>
      <w:r w:rsidDel="00000000" w:rsidR="00000000" w:rsidRPr="00000000">
        <w:rPr>
          <w:rtl w:val="0"/>
        </w:rPr>
        <w:t xml:space="preserve">: Intelligent automation and data-driven insights.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Services</w:t>
      </w:r>
      <w:r w:rsidDel="00000000" w:rsidR="00000000" w:rsidRPr="00000000">
        <w:rPr>
          <w:rtl w:val="0"/>
        </w:rPr>
        <w:t xml:space="preserve">: Migration, management, and optimization of cloud environments.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&amp; Engineering R&amp;D</w:t>
      </w:r>
      <w:r w:rsidDel="00000000" w:rsidR="00000000" w:rsidRPr="00000000">
        <w:rPr>
          <w:rtl w:val="0"/>
        </w:rPr>
        <w:t xml:space="preserve">: Especially strong in aerospace and defense through their Belcan partnership.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Here are some example case studies of Cognizant’s services: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chzhmh6g6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🏎️ Aston Martin Aramco Cognizant Formula One® Team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Engagement Scope: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Multi-year strategic partnership starting in 2021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Cognizant embedded engineers both on- and off-site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digital transformation, fan engagement, and compliance with FIA cost cap regulations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&amp; Challenges: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Redesign car early due to FIA rule changes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Hire and onboard 200+ new staff rapidly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 disparate data sets for financial reporting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Reconnect with fans post-COVID via personalized digital experiences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 &amp; Tools: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ERP system with custom data and intelligence layer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infrastructure and app support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NetApp, SentinelOne for data processing and cybersecurity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AI/ML for particle imaging and aerodynamic modeling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telemetry analysis (3TB of data per race)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Reduced FIA report prep time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Boosted operational efficiency for design and performance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fan segmentation and engagement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design of $370M smart factory with IoT capabilities2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ytqg44gaz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UK-Based Energy &amp; Services Company (likely Centrica)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Engagement Scope: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Migration of internal and customer-facing apps to multi-cloud (Azure, AWS, Cognizant Cloud)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performance testing across 4 divisions and multiple geographies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&amp; Challenges: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 for 10+ protocols: SAP (GUI, Fiori, HANA, ECC), Oracle, Java, web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Consolidate testing infrastructure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SLA compliance and visibility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 &amp; Tools: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LoadRunner Cloud</w:t>
      </w:r>
      <w:r w:rsidDel="00000000" w:rsidR="00000000" w:rsidRPr="00000000">
        <w:rPr>
          <w:rtl w:val="0"/>
        </w:rPr>
        <w:t xml:space="preserve"> by OpenText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5,000 virtual users across 20+ cloud regions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1,000+ test scripts and 600+ test scenarios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Elastic cloud-based load generators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£60,000 annual cost savings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Scaled performance testing to 50 users per LG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productivity and SLA alignment5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pkibc5rbc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BigDecisions Platform (used by TGS and others)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Engagement Scope: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modernization and analytics platform for enterprise-wide AI deployment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oil &amp; gas, retail, pharma, and manufacturing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&amp; Challenges: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Migrate 200TB of tape-based seismic data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real-time geospatial insights for drilling decisions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internal and external data sources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 &amp; Modules: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AWS-based data lake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Cortana Intelligence, SQL Server with R Services, Power Platform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Modules: Data Migrator, Data Lake, Enterprise Analytics, AI Workbench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Metadata extraction sped up by 75%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delivery reduced from 5 days to 5 hours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Time-to-market improved by 30–50%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50% cost savings over DIY implementations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pe7o3zm8g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Software Recommendations by Use Case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8.7439343804654"/>
        <w:gridCol w:w="2390.490093847758"/>
        <w:gridCol w:w="2277.5535539809352"/>
        <w:gridCol w:w="2418.724228814464"/>
        <w:tblGridChange w:id="0">
          <w:tblGrid>
            <w:gridCol w:w="1938.7439343804654"/>
            <w:gridCol w:w="2390.490093847758"/>
            <w:gridCol w:w="2277.5535539809352"/>
            <w:gridCol w:w="2418.7242288144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Pricing (Approx.)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 Infrastructure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AWS, Azure, Google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Pay-as-you-go / Tiered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Scalability, compliance, global reach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Analytics &amp; 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Power BI, Tableau, Looker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$10–$70/user/month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Data volume, visualization needs, integrations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CRM &amp; Sales 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Salesforce, HubSpot, Zoho CRM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$25–$300/user/month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Sales cycle complexity, team size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Jira, Asana, Monday.com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$10–$30/user/month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Agile vs waterfall, collaboration needs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DevOps &amp; 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Actions, Jenkins, GitLab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Free–$99/month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Deployment frequency, automation level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ERP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SAP, Oracle NetSuite, Odoo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$99–$999+/month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Business size, modules needed, integration scope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Zendesk, Freshdesk, Intercom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$15–$99/user/month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Ticket volume, omnichannel support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Mailchimp, Marketo, ActiveCampaign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$10–$1,000+/month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Campaign scale, segmentation, analytics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AI/ML 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Azure ML, AWS SageMaker, DataRobot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Usage-based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Model complexity, data pipelines, governance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Cybersecurity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SentinelOne, CrowdStrike, Okta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$8–$50+/endpoint/month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Endpoint count, compliance, threat landscape</w:t>
            </w:r>
          </w:p>
        </w:tc>
      </w:tr>
    </w:tbl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ex2u8z3y4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Prioritization Logic Based on Client Project Type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2.4248959325946"/>
        <w:gridCol w:w="3037.247605195848"/>
        <w:gridCol w:w="3755.83930989518"/>
        <w:tblGridChange w:id="0">
          <w:tblGrid>
            <w:gridCol w:w="2232.4248959325946"/>
            <w:gridCol w:w="3037.247605195848"/>
            <w:gridCol w:w="3755.8393098951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High-Priority Software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Startup 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Cloud Infra, DevOps, PM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Focus on agility, cost-efficiency, and speed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Migration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ERP, Cloud Infra, Cybersecurity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Emphasis on integration, compliance, and scalability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Retail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CRM, Marketing Automation,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Customer engagement and conversion optimization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Healthcare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Cybersecurity, AI/ML, Data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Regulatory compliance and predictive analytics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Financial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BI, ERP, Cybersecurity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Risk management, reporting, and secure transactions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Product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AI/ML, DevOps, Cloud Infra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Model lifecycle management and compute scalability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6.5693250173726"/>
        <w:gridCol w:w="6938.942486006252"/>
        <w:tblGridChange w:id="0">
          <w:tblGrid>
            <w:gridCol w:w="2086.5693250173726"/>
            <w:gridCol w:w="6938.94248600625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Essential to project success. Without this, the project fails.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Important, but not essential. Can be delivered if time and budget allow.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Nice to have, lower impact. Deliver only if quick wins are possible.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Won’t Have (Now)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Agreed to be out of scope for the current phase. Possibly future backlog.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Table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project table should include: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Project name, start date, end date, number of users, and the delivery model.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delivery model will be categorized into On-prem, Cloud or Hybrid.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Technology stack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The Technology stack table should include the technology name, category ID and the status.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category ID can be found in the category table.If the category is not listed in the table just return a new category name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The status will be either Existing, Planned or to be replaced.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Category table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The category table refers to the category of technology.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Category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CRM </w:t>
            </w:r>
          </w:p>
        </w:tc>
      </w:tr>
      <w:tr>
        <w:trPr>
          <w:cantSplit w:val="0"/>
          <w:trHeight w:val="5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 </w:t>
            </w:r>
          </w:p>
        </w:tc>
      </w:tr>
      <w:tr>
        <w:trPr>
          <w:cantSplit w:val="0"/>
          <w:trHeight w:val="5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 table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requirement should include a requirement type, a description and a priority level.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requirement type should be whether the requirement is a functional one or a non-functional one.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Client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The client table should include a unique client ID, client name (organisation), contact email, contact number, location and industry ID.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 industry ID will be referred to in a separate industry table which will also include the type of industry, e.g. bank, healthcare, retail, etc.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Interaction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Each interaction entry includes a source type that specifies whether the content originated from an Email, Meeting Transcript, Chat, or Document. If the </w:t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 input should describe constraints that the client is facing.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The constraint should be labelled as a High, Medium or Low severity.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The constraint will have a Constraint Type ID which will link to the Constraint type table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 Type</w:t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constraint type refers to the constraints table. If the user has a new constraint that is not listed in the table just return a new constraint type name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Constraint Type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Timeframe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 Limitations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Cognizant works with a diverse range of industries Here are some of the key industries they serve: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Industry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Aerospace &amp; Defense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Automotive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Banking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Communications, Media &amp; Technology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Healthcare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Information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Insurance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Manufacturing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Oil &amp; 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Blue Economy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Capital Markets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Consumer Goods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Life Sciences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Example of JSON output: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"Acme Corp"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"contact@acme.com"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"+44 1234 567890"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"London, UK"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"IndustryID"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"Financial Services"</w:t>
      </w:r>
    </w:p>
    <w:p w:rsidR="00000000" w:rsidDel="00000000" w:rsidP="00000000" w:rsidRDefault="00000000" w:rsidRPr="00000000" w14:paraId="000000F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"ProjectName"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"Real-Time Sales Dashboard"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"2025-07-01"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"2025-12-01"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"NumUsers"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"ProjectStatus"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"Proposed"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"DeliveryModel"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"Cloud"</w:t>
      </w:r>
    </w:p>
    <w:p w:rsidR="00000000" w:rsidDel="00000000" w:rsidP="00000000" w:rsidRDefault="00000000" w:rsidRPr="00000000" w14:paraId="000000F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"Requirements"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"InteractionID"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"2025-06-26T10:00:00"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"SourceTypeID"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"RawText"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"[Full transcript here]"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"ExtractedSummary"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 wants cloud-based BI dashboard integrated with Salesforce."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"Functional"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"Dashboards must display live sales data from Salesforce."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"PriorityType"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"RequirementCategoryID"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&amp; Analytics"</w:t>
      </w:r>
    </w:p>
    <w:p w:rsidR="00000000" w:rsidDel="00000000" w:rsidP="00000000" w:rsidRDefault="00000000" w:rsidRPr="00000000" w14:paraId="0000010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"InteractionID"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"2025-03-14T15:30:00"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"SourceTypeID"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"Teams Call"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"RawText"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"[Full transcript here]"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"ExtractedSummary"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 is exploring edge computing infrastructure to optimize factory sensor analytics."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"Non-functional"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"Business users should be able to edit visualisations without IT help."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 Review"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"PriorityType"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"Should"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"RequirementCategoryID"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&amp; Analytics"</w:t>
      </w:r>
    </w:p>
    <w:p w:rsidR="00000000" w:rsidDel="00000000" w:rsidP="00000000" w:rsidRDefault="00000000" w:rsidRPr="00000000" w14:paraId="000001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"Constraints"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"ConstraintTypeID"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"Must stay within £80,000 allocated capital."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"Severity"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"InteractionID"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"2025-03-09T11:00:00"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"SourceTypeID"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"In-person"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"RawText"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"[Full transcript here]"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"ExtractedSummary"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 proposes a smart ticketing system using QR codes and IoT-enabled kiosks."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"ConstraintTypeID"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"Timeframe"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"Project must be completed by end of Q4."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"Severity"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"InteractionID"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"2025-08-17T12:30:00"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"SourceTypeID"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 call"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"RawText"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"[Full transcript here]"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"ExtractedSummary"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 requires multilingual chatbot solution trained on existing Zendesk ticket archive."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"ProjectTechnology"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"Salesforce"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"Existing"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"CRM"</w:t>
      </w:r>
    </w:p>
    <w:p w:rsidR="00000000" w:rsidDel="00000000" w:rsidP="00000000" w:rsidRDefault="00000000" w:rsidRPr="00000000" w14:paraId="000001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"Excel"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"Existing"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"BI"</w:t>
      </w:r>
    </w:p>
    <w:p w:rsidR="00000000" w:rsidDel="00000000" w:rsidP="00000000" w:rsidRDefault="00000000" w:rsidRPr="00000000" w14:paraId="000001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"Google Looker"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"Planned"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"BI"</w:t>
      </w:r>
    </w:p>
    <w:p w:rsidR="00000000" w:rsidDel="00000000" w:rsidP="00000000" w:rsidRDefault="00000000" w:rsidRPr="00000000" w14:paraId="000001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"Tableau"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"Planned"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"BI"</w:t>
      </w:r>
    </w:p>
    <w:p w:rsidR="00000000" w:rsidDel="00000000" w:rsidP="00000000" w:rsidRDefault="00000000" w:rsidRPr="00000000" w14:paraId="000001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"Power 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Be Replaced"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"BI"</w:t>
      </w:r>
    </w:p>
    <w:p w:rsidR="00000000" w:rsidDel="00000000" w:rsidP="00000000" w:rsidRDefault="00000000" w:rsidRPr="00000000" w14:paraId="0000014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Data &amp; Reporting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E.g., dashboards, KPIs, analytics, real-time reports</w:t>
        <w:br w:type="textWrapping"/>
      </w:r>
    </w:p>
    <w:p w:rsidR="00000000" w:rsidDel="00000000" w:rsidP="00000000" w:rsidRDefault="00000000" w:rsidRPr="00000000" w14:paraId="00000152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Technology &amp; System Integration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E.g., CRM/ERP implementation, legacy upgrades, API connectivity</w:t>
        <w:br w:type="textWrapping"/>
      </w:r>
    </w:p>
    <w:p w:rsidR="00000000" w:rsidDel="00000000" w:rsidP="00000000" w:rsidRDefault="00000000" w:rsidRPr="00000000" w14:paraId="00000153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Security &amp; Compliance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E.g., GDPR, audit trails, access control, data protection</w:t>
        <w:br w:type="textWrapping"/>
      </w:r>
    </w:p>
    <w:p w:rsidR="00000000" w:rsidDel="00000000" w:rsidP="00000000" w:rsidRDefault="00000000" w:rsidRPr="00000000" w14:paraId="00000154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Process Automation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E.g., workflow automation, approvals, repetitive task handling</w:t>
        <w:br w:type="textWrapping"/>
      </w:r>
    </w:p>
    <w:p w:rsidR="00000000" w:rsidDel="00000000" w:rsidP="00000000" w:rsidRDefault="00000000" w:rsidRPr="00000000" w14:paraId="00000155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Inventory &amp; Operations Management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E.g., inventory tracking, resource planning, order fulfillment</w:t>
        <w:br w:type="textWrapping"/>
      </w:r>
    </w:p>
    <w:p w:rsidR="00000000" w:rsidDel="00000000" w:rsidP="00000000" w:rsidRDefault="00000000" w:rsidRPr="00000000" w14:paraId="00000156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Financial &amp; Budgeting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E.g., cost control, ROI tracking, budget management</w:t>
        <w:br w:type="textWrapping"/>
      </w:r>
    </w:p>
    <w:p w:rsidR="00000000" w:rsidDel="00000000" w:rsidP="00000000" w:rsidRDefault="00000000" w:rsidRPr="00000000" w14:paraId="00000157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Customer &amp; Sales Enablement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E.g., CRM features, lead management, order tracking</w:t>
        <w:br w:type="textWrapping"/>
      </w:r>
    </w:p>
    <w:p w:rsidR="00000000" w:rsidDel="00000000" w:rsidP="00000000" w:rsidRDefault="00000000" w:rsidRPr="00000000" w14:paraId="00000158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User Access &amp; Interface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E.g., role-based access, mobile interfaces, multilingual support</w:t>
        <w:br w:type="textWrapping"/>
      </w:r>
    </w:p>
    <w:p w:rsidR="00000000" w:rsidDel="00000000" w:rsidP="00000000" w:rsidRDefault="00000000" w:rsidRPr="00000000" w14:paraId="00000159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AI &amp; Intelligent Automation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E.g., predictive analytics, chatbots, sentiment analysis</w:t>
        <w:br w:type="textWrapping"/>
      </w:r>
    </w:p>
    <w:p w:rsidR="00000000" w:rsidDel="00000000" w:rsidP="00000000" w:rsidRDefault="00000000" w:rsidRPr="00000000" w14:paraId="0000015A">
      <w:pPr>
        <w:spacing w:after="240" w:before="240" w:lineRule="auto"/>
        <w:rPr>
          <w:i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Strategic &amp; Business Goals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E.g., market expansion, digital transformation, ESG tracking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https://colab.research.google.com/drive/1U078WHOy16EnNQzRbmXN_WiC8Mr1p0oX?usp=sharing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133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