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E54A" w14:textId="4BCC2CC8" w:rsidR="00442A33" w:rsidRPr="00442A33" w:rsidRDefault="00442A33" w:rsidP="00442A33">
      <w:pPr>
        <w:jc w:val="center"/>
        <w:rPr>
          <w:rFonts w:ascii="Times New Roman" w:hAnsi="Times New Roman" w:cs="Times New Roman"/>
          <w:sz w:val="40"/>
          <w:szCs w:val="40"/>
        </w:rPr>
      </w:pPr>
      <w:r w:rsidRPr="00442A33">
        <w:rPr>
          <w:rFonts w:ascii="Times New Roman" w:hAnsi="Times New Roman" w:cs="Times New Roman"/>
          <w:sz w:val="40"/>
          <w:szCs w:val="40"/>
        </w:rPr>
        <w:t>Podstawy baz danych</w:t>
      </w:r>
    </w:p>
    <w:p w14:paraId="2E4C279B" w14:textId="25DCCFBA" w:rsidR="00442A33" w:rsidRPr="00442A33" w:rsidRDefault="00442A33" w:rsidP="00442A33">
      <w:pPr>
        <w:jc w:val="center"/>
        <w:rPr>
          <w:rFonts w:ascii="Times New Roman" w:hAnsi="Times New Roman" w:cs="Times New Roman"/>
          <w:sz w:val="44"/>
          <w:szCs w:val="44"/>
        </w:rPr>
      </w:pPr>
      <w:r w:rsidRPr="00442A33">
        <w:rPr>
          <w:rFonts w:ascii="Times New Roman" w:hAnsi="Times New Roman" w:cs="Times New Roman"/>
          <w:sz w:val="44"/>
          <w:szCs w:val="44"/>
        </w:rPr>
        <w:t xml:space="preserve">Projekt </w:t>
      </w:r>
      <w:r w:rsidRPr="00442A33">
        <w:rPr>
          <w:rFonts w:ascii="Times New Roman" w:hAnsi="Times New Roman" w:cs="Times New Roman"/>
          <w:sz w:val="44"/>
          <w:szCs w:val="44"/>
        </w:rPr>
        <w:t>kursy i szkolenia</w:t>
      </w:r>
    </w:p>
    <w:p w14:paraId="33DF6C2D" w14:textId="6F6676BF" w:rsidR="00442A33" w:rsidRDefault="00442A33" w:rsidP="00442A33">
      <w:pPr>
        <w:jc w:val="center"/>
        <w:rPr>
          <w:rFonts w:ascii="Abadi" w:hAnsi="Abadi"/>
          <w:sz w:val="24"/>
          <w:szCs w:val="24"/>
        </w:rPr>
      </w:pPr>
      <w:r w:rsidRPr="00442A33">
        <w:rPr>
          <w:rFonts w:ascii="Abadi" w:hAnsi="Abadi"/>
          <w:sz w:val="24"/>
          <w:szCs w:val="24"/>
        </w:rPr>
        <w:t>Tomasz Janeczko, Tomasz Smyda, Przemys</w:t>
      </w:r>
      <w:r w:rsidRPr="00442A33">
        <w:rPr>
          <w:rFonts w:ascii="Calibri" w:hAnsi="Calibri" w:cs="Calibri"/>
          <w:sz w:val="24"/>
          <w:szCs w:val="24"/>
        </w:rPr>
        <w:t>ł</w:t>
      </w:r>
      <w:r w:rsidRPr="00442A33">
        <w:rPr>
          <w:rFonts w:ascii="Abadi" w:hAnsi="Abadi"/>
          <w:sz w:val="24"/>
          <w:szCs w:val="24"/>
        </w:rPr>
        <w:t>aw Zieli</w:t>
      </w:r>
      <w:r w:rsidRPr="00442A33">
        <w:rPr>
          <w:rFonts w:ascii="Calibri" w:hAnsi="Calibri" w:cs="Calibri"/>
          <w:sz w:val="24"/>
          <w:szCs w:val="24"/>
        </w:rPr>
        <w:t>ń</w:t>
      </w:r>
      <w:r w:rsidRPr="00442A33">
        <w:rPr>
          <w:rFonts w:ascii="Abadi" w:hAnsi="Abadi"/>
          <w:sz w:val="24"/>
          <w:szCs w:val="24"/>
        </w:rPr>
        <w:t>ski</w:t>
      </w:r>
      <w:r>
        <w:rPr>
          <w:rFonts w:ascii="Abadi" w:hAnsi="Abadi"/>
          <w:sz w:val="24"/>
          <w:szCs w:val="24"/>
        </w:rPr>
        <w:t xml:space="preserve"> – zespó</w:t>
      </w:r>
      <w:r w:rsidRPr="00442A33">
        <w:rPr>
          <w:rFonts w:ascii="Calibri" w:hAnsi="Calibri" w:cs="Calibri"/>
          <w:sz w:val="24"/>
          <w:szCs w:val="24"/>
        </w:rPr>
        <w:t>ł</w:t>
      </w:r>
      <w:r w:rsidRPr="00442A33">
        <w:rPr>
          <w:rFonts w:ascii="Abadi" w:hAnsi="Abadi"/>
          <w:sz w:val="24"/>
          <w:szCs w:val="24"/>
        </w:rPr>
        <w:t xml:space="preserve"> 16</w:t>
      </w:r>
    </w:p>
    <w:p w14:paraId="4A593F0A" w14:textId="621C4B66" w:rsidR="00442A33" w:rsidRDefault="00442A33" w:rsidP="00442A33">
      <w:pPr>
        <w:rPr>
          <w:rFonts w:ascii="Times New Roman" w:hAnsi="Times New Roman" w:cs="Times New Roman"/>
          <w:sz w:val="28"/>
          <w:szCs w:val="28"/>
          <w:u w:val="single"/>
        </w:rPr>
      </w:pPr>
      <w:r w:rsidRPr="00442A33">
        <w:rPr>
          <w:rFonts w:ascii="Times New Roman" w:hAnsi="Times New Roman" w:cs="Times New Roman"/>
          <w:sz w:val="28"/>
          <w:szCs w:val="28"/>
          <w:u w:val="single"/>
        </w:rPr>
        <w:t>Funkcje realizowane przez system</w:t>
      </w:r>
    </w:p>
    <w:p w14:paraId="06FFE6B4" w14:textId="0CC99DF1" w:rsidR="00442A33" w:rsidRDefault="00442A33" w:rsidP="00442A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Funkcje użytkowników:</w:t>
      </w:r>
    </w:p>
    <w:p w14:paraId="01847EB7" w14:textId="7BDE38EE" w:rsidR="00442A33" w:rsidRDefault="00BF24C8" w:rsidP="00442A33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4C8">
        <w:rPr>
          <w:rFonts w:ascii="Times New Roman" w:hAnsi="Times New Roman" w:cs="Times New Roman"/>
          <w:sz w:val="24"/>
          <w:szCs w:val="24"/>
        </w:rPr>
        <w:t>Administrator - Dodawanie pracowników</w:t>
      </w:r>
    </w:p>
    <w:p w14:paraId="0197CB51" w14:textId="2C39DEAC" w:rsidR="007314F0" w:rsidRDefault="007314F0" w:rsidP="00442A33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– Obsługa platformy chmurowej (w tym usuwanie nagrań webinariów)</w:t>
      </w:r>
    </w:p>
    <w:p w14:paraId="6ED8272F" w14:textId="1FD46C39" w:rsidR="00442A33" w:rsidRDefault="00BF24C8" w:rsidP="00442A33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Pracownik – </w:t>
      </w:r>
      <w:r w:rsidR="007314F0">
        <w:rPr>
          <w:rFonts w:ascii="Times New Roman" w:hAnsi="Times New Roman" w:cs="Times New Roman"/>
          <w:sz w:val="24"/>
          <w:szCs w:val="24"/>
        </w:rPr>
        <w:t>Generowanie i przetwarzanie informacji o płatnościach</w:t>
      </w:r>
    </w:p>
    <w:p w14:paraId="536D36AF" w14:textId="4E7F1B27" w:rsidR="007314F0" w:rsidRDefault="007314F0" w:rsidP="00442A33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Pracownik – Wprowadzenie cen </w:t>
      </w:r>
      <w:r w:rsidR="00C2719C">
        <w:rPr>
          <w:rFonts w:ascii="Times New Roman" w:hAnsi="Times New Roman" w:cs="Times New Roman"/>
          <w:sz w:val="24"/>
          <w:szCs w:val="24"/>
        </w:rPr>
        <w:t xml:space="preserve">dla </w:t>
      </w:r>
      <w:r>
        <w:rPr>
          <w:rFonts w:ascii="Times New Roman" w:hAnsi="Times New Roman" w:cs="Times New Roman"/>
          <w:sz w:val="24"/>
          <w:szCs w:val="24"/>
        </w:rPr>
        <w:t>płatnych webinarium</w:t>
      </w:r>
    </w:p>
    <w:p w14:paraId="156E4754" w14:textId="44A5E63C" w:rsidR="00BF24C8" w:rsidRDefault="00BF24C8" w:rsidP="00442A33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Pracownik – Dodawanie nauczycieli</w:t>
      </w:r>
    </w:p>
    <w:p w14:paraId="24134DBB" w14:textId="5F704DD7" w:rsidR="00442A33" w:rsidRDefault="00BF24C8" w:rsidP="00442A33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Nauczyciel – Prowadzenie webinarium</w:t>
      </w:r>
    </w:p>
    <w:p w14:paraId="791E14EC" w14:textId="20CD3641" w:rsidR="00BF24C8" w:rsidRDefault="00BF24C8" w:rsidP="00442A33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Nauczyciel – Wprowadzanie informacji o kolejnych dniach webinarium</w:t>
      </w:r>
    </w:p>
    <w:p w14:paraId="78B02FC6" w14:textId="309E9B4C" w:rsidR="00BF24C8" w:rsidRDefault="00BF24C8" w:rsidP="00442A33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Niezarejestrowany użytkownik </w:t>
      </w:r>
      <w:r>
        <w:rPr>
          <w:rFonts w:ascii="Times New Roman" w:hAnsi="Times New Roman" w:cs="Times New Roman"/>
          <w:sz w:val="24"/>
          <w:szCs w:val="24"/>
        </w:rPr>
        <w:t>– Założenie konta</w:t>
      </w:r>
      <w:r w:rsidR="007314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F27B66" w14:textId="40A06E6B" w:rsidR="00442A33" w:rsidRPr="00BF24C8" w:rsidRDefault="00C2719C" w:rsidP="00BF24C8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Klient</w:t>
      </w:r>
      <w:r w:rsidR="00BF24C8">
        <w:rPr>
          <w:rFonts w:ascii="Times New Roman" w:hAnsi="Times New Roman" w:cs="Times New Roman"/>
          <w:sz w:val="24"/>
          <w:szCs w:val="24"/>
        </w:rPr>
        <w:t xml:space="preserve"> </w:t>
      </w:r>
      <w:r w:rsidR="00BF24C8">
        <w:rPr>
          <w:rFonts w:ascii="Times New Roman" w:hAnsi="Times New Roman" w:cs="Times New Roman"/>
          <w:sz w:val="24"/>
          <w:szCs w:val="24"/>
        </w:rPr>
        <w:t>–</w:t>
      </w:r>
      <w:r w:rsidR="00BF24C8">
        <w:rPr>
          <w:rFonts w:ascii="Times New Roman" w:hAnsi="Times New Roman" w:cs="Times New Roman"/>
          <w:sz w:val="24"/>
          <w:szCs w:val="24"/>
        </w:rPr>
        <w:t xml:space="preserve"> </w:t>
      </w:r>
      <w:r w:rsidR="00BF24C8">
        <w:rPr>
          <w:rFonts w:ascii="Times New Roman" w:hAnsi="Times New Roman" w:cs="Times New Roman"/>
          <w:sz w:val="24"/>
          <w:szCs w:val="24"/>
        </w:rPr>
        <w:t>Dostęp do darmowego webinarium</w:t>
      </w:r>
      <w:r w:rsidR="00BF24C8" w:rsidRPr="00BF24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65902" w14:textId="4F8E9ECA" w:rsidR="007314F0" w:rsidRPr="007314F0" w:rsidRDefault="00BF24C8" w:rsidP="007314F0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Klient – </w:t>
      </w:r>
      <w:r w:rsidR="00C2719C">
        <w:rPr>
          <w:rFonts w:ascii="Times New Roman" w:hAnsi="Times New Roman" w:cs="Times New Roman"/>
          <w:sz w:val="24"/>
          <w:szCs w:val="24"/>
        </w:rPr>
        <w:t>Wykupienie</w:t>
      </w:r>
      <w:r>
        <w:rPr>
          <w:rFonts w:ascii="Times New Roman" w:hAnsi="Times New Roman" w:cs="Times New Roman"/>
          <w:sz w:val="24"/>
          <w:szCs w:val="24"/>
        </w:rPr>
        <w:t xml:space="preserve"> dostępu do płatn</w:t>
      </w:r>
      <w:r w:rsidR="00C2719C">
        <w:rPr>
          <w:rFonts w:ascii="Times New Roman" w:hAnsi="Times New Roman" w:cs="Times New Roman"/>
          <w:sz w:val="24"/>
          <w:szCs w:val="24"/>
        </w:rPr>
        <w:t>ego</w:t>
      </w:r>
      <w:r>
        <w:rPr>
          <w:rFonts w:ascii="Times New Roman" w:hAnsi="Times New Roman" w:cs="Times New Roman"/>
          <w:sz w:val="24"/>
          <w:szCs w:val="24"/>
        </w:rPr>
        <w:t xml:space="preserve"> webinari</w:t>
      </w:r>
      <w:r w:rsidR="00C2719C">
        <w:rPr>
          <w:rFonts w:ascii="Times New Roman" w:hAnsi="Times New Roman" w:cs="Times New Roman"/>
          <w:sz w:val="24"/>
          <w:szCs w:val="24"/>
        </w:rPr>
        <w:t>um</w:t>
      </w:r>
    </w:p>
    <w:p w14:paraId="7FA2EB2D" w14:textId="77777777" w:rsidR="00442A33" w:rsidRPr="00442A33" w:rsidRDefault="00442A33" w:rsidP="00442A33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14:paraId="00B14A11" w14:textId="7754BD80" w:rsidR="00442A33" w:rsidRDefault="00442A33" w:rsidP="00442A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Funkcje systemowe:</w:t>
      </w:r>
    </w:p>
    <w:p w14:paraId="653D43C2" w14:textId="27FC9EAB" w:rsidR="00C2719C" w:rsidRDefault="00C2719C" w:rsidP="00442A33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719C">
        <w:rPr>
          <w:rFonts w:ascii="Times New Roman" w:hAnsi="Times New Roman" w:cs="Times New Roman"/>
          <w:sz w:val="24"/>
          <w:szCs w:val="24"/>
        </w:rPr>
        <w:t xml:space="preserve">Zapewnienie, by </w:t>
      </w:r>
      <w:r>
        <w:rPr>
          <w:rFonts w:ascii="Times New Roman" w:hAnsi="Times New Roman" w:cs="Times New Roman"/>
          <w:sz w:val="24"/>
          <w:szCs w:val="24"/>
        </w:rPr>
        <w:t>wszyscy mający dostęp do webinarium mieli stworzone konto</w:t>
      </w:r>
    </w:p>
    <w:p w14:paraId="7DAF7445" w14:textId="18F1AAB4" w:rsidR="00442A33" w:rsidRDefault="007314F0" w:rsidP="00442A33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Obsługa platformy chmurowej przechowującej nagrania webinariów</w:t>
      </w:r>
      <w:r w:rsidR="00C2719C">
        <w:rPr>
          <w:rFonts w:ascii="Times New Roman" w:hAnsi="Times New Roman" w:cs="Times New Roman"/>
          <w:sz w:val="24"/>
          <w:szCs w:val="24"/>
        </w:rPr>
        <w:t xml:space="preserve">, w tym </w:t>
      </w:r>
    </w:p>
    <w:p w14:paraId="4F0C81B6" w14:textId="5F3BA68F" w:rsidR="00442A33" w:rsidRDefault="007314F0" w:rsidP="00442A33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Obsługa systemu płatności, w tym</w:t>
      </w:r>
      <w:r w:rsidR="00C2719C">
        <w:rPr>
          <w:rFonts w:ascii="Times New Roman" w:hAnsi="Times New Roman" w:cs="Times New Roman"/>
          <w:sz w:val="24"/>
          <w:szCs w:val="24"/>
        </w:rPr>
        <w:t xml:space="preserve"> informacje o </w:t>
      </w:r>
      <w:r>
        <w:rPr>
          <w:rFonts w:ascii="Times New Roman" w:hAnsi="Times New Roman" w:cs="Times New Roman"/>
          <w:sz w:val="24"/>
          <w:szCs w:val="24"/>
        </w:rPr>
        <w:t>nieopłaconych usług</w:t>
      </w:r>
      <w:r w:rsidR="00C2719C">
        <w:rPr>
          <w:rFonts w:ascii="Times New Roman" w:hAnsi="Times New Roman" w:cs="Times New Roman"/>
          <w:sz w:val="24"/>
          <w:szCs w:val="24"/>
        </w:rPr>
        <w:t>ach</w:t>
      </w:r>
    </w:p>
    <w:p w14:paraId="2515B6F8" w14:textId="019587FA" w:rsidR="00C2719C" w:rsidRDefault="00C2719C" w:rsidP="00C2719C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Generowanie</w:t>
      </w:r>
      <w:r w:rsidR="007314F0" w:rsidRPr="007314F0">
        <w:rPr>
          <w:rFonts w:ascii="Times New Roman" w:hAnsi="Times New Roman" w:cs="Times New Roman"/>
          <w:sz w:val="24"/>
          <w:szCs w:val="24"/>
        </w:rPr>
        <w:t xml:space="preserve"> raportów </w:t>
      </w:r>
      <w:r>
        <w:rPr>
          <w:rFonts w:ascii="Times New Roman" w:hAnsi="Times New Roman" w:cs="Times New Roman"/>
          <w:sz w:val="24"/>
          <w:szCs w:val="24"/>
        </w:rPr>
        <w:t>finansowych</w:t>
      </w:r>
      <w:r w:rsidR="007314F0" w:rsidRPr="007314F0">
        <w:rPr>
          <w:rFonts w:ascii="Times New Roman" w:hAnsi="Times New Roman" w:cs="Times New Roman"/>
          <w:sz w:val="24"/>
          <w:szCs w:val="24"/>
        </w:rPr>
        <w:t xml:space="preserve"> –</w:t>
      </w:r>
      <w:r w:rsidR="007314F0">
        <w:rPr>
          <w:rFonts w:ascii="Times New Roman" w:hAnsi="Times New Roman" w:cs="Times New Roman"/>
          <w:sz w:val="24"/>
          <w:szCs w:val="24"/>
        </w:rPr>
        <w:t xml:space="preserve"> </w:t>
      </w:r>
      <w:r w:rsidR="007314F0" w:rsidRPr="007314F0">
        <w:rPr>
          <w:rFonts w:ascii="Times New Roman" w:hAnsi="Times New Roman" w:cs="Times New Roman"/>
          <w:sz w:val="24"/>
          <w:szCs w:val="24"/>
        </w:rPr>
        <w:t>informacje o płatnościach klientów</w:t>
      </w:r>
      <w:r>
        <w:rPr>
          <w:rFonts w:ascii="Times New Roman" w:hAnsi="Times New Roman" w:cs="Times New Roman"/>
          <w:sz w:val="24"/>
          <w:szCs w:val="24"/>
        </w:rPr>
        <w:t>, zestawienie przychodów dla każdej oferowanej formy szkolenia</w:t>
      </w:r>
    </w:p>
    <w:p w14:paraId="5474E9D8" w14:textId="11E4FD0F" w:rsidR="00C2719C" w:rsidRDefault="00C2719C" w:rsidP="00C2719C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Generowanie raportów frekwencyjnych – lista obecności dla każdego szkolenia </w:t>
      </w:r>
    </w:p>
    <w:p w14:paraId="3669B99C" w14:textId="6193C716" w:rsidR="00C2719C" w:rsidRPr="00C2719C" w:rsidRDefault="00C2719C" w:rsidP="00C2719C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Tworzenie raportów bilokacji – lista osób zapisanych na kolidujące się zajęcia</w:t>
      </w:r>
      <w:r w:rsidR="007314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8B984" w14:textId="0289BDF0" w:rsidR="00442A33" w:rsidRDefault="00442A33" w:rsidP="00C2719C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14:paraId="5B6D4BF1" w14:textId="142A16A9" w:rsidR="00442A33" w:rsidRPr="00B46894" w:rsidRDefault="00442A33" w:rsidP="00B468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D3F6E6" w14:textId="77777777" w:rsidR="00442A33" w:rsidRPr="00442A33" w:rsidRDefault="00442A33" w:rsidP="00442A33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sectPr w:rsidR="00442A33" w:rsidRPr="00442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1D7E"/>
    <w:multiLevelType w:val="hybridMultilevel"/>
    <w:tmpl w:val="544C7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16A2F"/>
    <w:multiLevelType w:val="hybridMultilevel"/>
    <w:tmpl w:val="97949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340969">
    <w:abstractNumId w:val="0"/>
  </w:num>
  <w:num w:numId="2" w16cid:durableId="9333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33"/>
    <w:rsid w:val="00442A33"/>
    <w:rsid w:val="007314F0"/>
    <w:rsid w:val="00B46894"/>
    <w:rsid w:val="00BF24C8"/>
    <w:rsid w:val="00C2719C"/>
    <w:rsid w:val="00C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2C53"/>
  <w15:chartTrackingRefBased/>
  <w15:docId w15:val="{4DBF4C9C-ACB1-4982-B15D-EB7E3FA2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2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172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Janeczko</dc:creator>
  <cp:keywords/>
  <dc:description/>
  <cp:lastModifiedBy>Tomasz Janeczko</cp:lastModifiedBy>
  <cp:revision>4</cp:revision>
  <dcterms:created xsi:type="dcterms:W3CDTF">2023-11-23T20:35:00Z</dcterms:created>
  <dcterms:modified xsi:type="dcterms:W3CDTF">2023-11-23T23:08:00Z</dcterms:modified>
</cp:coreProperties>
</file>